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D67" w:rsidRDefault="00656D67" w:rsidP="00656D67">
      <w:pPr>
        <w:widowControl w:val="0"/>
        <w:spacing w:line="240" w:lineRule="auto"/>
        <w:jc w:val="center"/>
        <w:outlineLvl w:val="0"/>
        <w:rPr>
          <w:rFonts w:ascii="Times New Roman" w:hAnsi="Times New Roman"/>
          <w:b/>
          <w:bCs/>
          <w:sz w:val="28"/>
          <w:szCs w:val="28"/>
        </w:rPr>
      </w:pPr>
      <w:r w:rsidRPr="0099439E">
        <w:rPr>
          <w:rFonts w:ascii="Times New Roman" w:hAnsi="Times New Roman"/>
          <w:b/>
          <w:bCs/>
          <w:sz w:val="28"/>
          <w:szCs w:val="28"/>
        </w:rPr>
        <w:t>Перечень профессиональных заболеваний</w:t>
      </w:r>
    </w:p>
    <w:p w:rsidR="00656D67" w:rsidRPr="0099439E" w:rsidRDefault="00656D67" w:rsidP="00656D67">
      <w:pPr>
        <w:widowControl w:val="0"/>
        <w:spacing w:line="240" w:lineRule="auto"/>
        <w:jc w:val="center"/>
        <w:outlineLvl w:val="0"/>
        <w:rPr>
          <w:rFonts w:ascii="Times New Roman" w:hAnsi="Times New Roman"/>
          <w:bCs/>
          <w:sz w:val="28"/>
          <w:szCs w:val="28"/>
        </w:rPr>
      </w:pPr>
      <w:r>
        <w:rPr>
          <w:rFonts w:ascii="Times New Roman" w:hAnsi="Times New Roman"/>
          <w:bCs/>
          <w:sz w:val="28"/>
          <w:szCs w:val="28"/>
        </w:rPr>
        <w:t xml:space="preserve">(извлечения из </w:t>
      </w:r>
      <w:r w:rsidRPr="0099439E">
        <w:rPr>
          <w:rFonts w:ascii="Times New Roman" w:hAnsi="Times New Roman"/>
          <w:sz w:val="24"/>
          <w:szCs w:val="24"/>
        </w:rPr>
        <w:t>Приложени</w:t>
      </w:r>
      <w:r>
        <w:rPr>
          <w:rFonts w:ascii="Times New Roman" w:hAnsi="Times New Roman"/>
          <w:sz w:val="24"/>
          <w:szCs w:val="24"/>
        </w:rPr>
        <w:t>я</w:t>
      </w:r>
      <w:r w:rsidRPr="0099439E">
        <w:rPr>
          <w:rFonts w:ascii="Times New Roman" w:hAnsi="Times New Roman"/>
          <w:sz w:val="24"/>
          <w:szCs w:val="24"/>
        </w:rPr>
        <w:t xml:space="preserve"> к приказу Министерства здравоохранения и социального развития РФ от 27 апреля </w:t>
      </w:r>
      <w:smartTag w:uri="urn:schemas-microsoft-com:office:smarttags" w:element="metricconverter">
        <w:smartTagPr>
          <w:attr w:name="ProductID" w:val="2012 г"/>
        </w:smartTagPr>
        <w:r w:rsidRPr="0099439E">
          <w:rPr>
            <w:rFonts w:ascii="Times New Roman" w:hAnsi="Times New Roman"/>
            <w:sz w:val="24"/>
            <w:szCs w:val="24"/>
          </w:rPr>
          <w:t>2012 г</w:t>
        </w:r>
      </w:smartTag>
      <w:r w:rsidRPr="0099439E">
        <w:rPr>
          <w:rFonts w:ascii="Times New Roman" w:hAnsi="Times New Roman"/>
          <w:sz w:val="24"/>
          <w:szCs w:val="24"/>
        </w:rPr>
        <w:t>. № 417н</w:t>
      </w:r>
      <w:r>
        <w:rPr>
          <w:rFonts w:ascii="Times New Roman" w:hAnsi="Times New Roman"/>
          <w:sz w:val="24"/>
          <w:szCs w:val="24"/>
        </w:rPr>
        <w:t>)</w:t>
      </w:r>
    </w:p>
    <w:p w:rsidR="00656D67" w:rsidRPr="00D33FA5" w:rsidRDefault="00656D67" w:rsidP="00656D67">
      <w:pPr>
        <w:widowControl w:val="0"/>
        <w:ind w:firstLine="720"/>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5386"/>
        <w:gridCol w:w="284"/>
        <w:gridCol w:w="992"/>
        <w:gridCol w:w="2410"/>
      </w:tblGrid>
      <w:tr w:rsidR="00656D67" w:rsidRPr="00D33FA5" w:rsidTr="00942F9A">
        <w:tc>
          <w:tcPr>
            <w:tcW w:w="851" w:type="dxa"/>
            <w:tcBorders>
              <w:top w:val="single" w:sz="4" w:space="0" w:color="auto"/>
              <w:bottom w:val="single" w:sz="4" w:space="0" w:color="auto"/>
              <w:right w:val="single" w:sz="4" w:space="0" w:color="auto"/>
            </w:tcBorders>
          </w:tcPr>
          <w:p w:rsidR="00656D67" w:rsidRPr="004022A9" w:rsidRDefault="00656D67" w:rsidP="00942F9A">
            <w:pPr>
              <w:widowControl w:val="0"/>
              <w:spacing w:line="240" w:lineRule="auto"/>
              <w:ind w:firstLine="0"/>
              <w:jc w:val="center"/>
              <w:rPr>
                <w:rFonts w:ascii="Times New Roman" w:hAnsi="Times New Roman"/>
                <w:sz w:val="24"/>
                <w:szCs w:val="24"/>
              </w:rPr>
            </w:pPr>
            <w:r w:rsidRPr="004022A9">
              <w:rPr>
                <w:rFonts w:ascii="Times New Roman" w:hAnsi="Times New Roman"/>
                <w:sz w:val="24"/>
                <w:szCs w:val="24"/>
              </w:rPr>
              <w:t>№ п/п</w:t>
            </w:r>
          </w:p>
        </w:tc>
        <w:tc>
          <w:tcPr>
            <w:tcW w:w="5386" w:type="dxa"/>
            <w:tcBorders>
              <w:top w:val="single" w:sz="4" w:space="0" w:color="auto"/>
              <w:left w:val="single" w:sz="4" w:space="0" w:color="auto"/>
              <w:bottom w:val="single" w:sz="4" w:space="0" w:color="auto"/>
              <w:right w:val="single" w:sz="4" w:space="0" w:color="auto"/>
            </w:tcBorders>
          </w:tcPr>
          <w:p w:rsidR="00656D67" w:rsidRPr="004022A9" w:rsidRDefault="00656D67" w:rsidP="00942F9A">
            <w:pPr>
              <w:widowControl w:val="0"/>
              <w:spacing w:line="240" w:lineRule="auto"/>
              <w:ind w:firstLine="0"/>
              <w:jc w:val="center"/>
              <w:rPr>
                <w:rFonts w:ascii="Times New Roman" w:hAnsi="Times New Roman"/>
                <w:sz w:val="24"/>
                <w:szCs w:val="24"/>
              </w:rPr>
            </w:pPr>
            <w:r w:rsidRPr="004022A9">
              <w:rPr>
                <w:rFonts w:ascii="Times New Roman" w:hAnsi="Times New Roman"/>
                <w:sz w:val="24"/>
                <w:szCs w:val="24"/>
              </w:rPr>
              <w:t>Перечень заболеваний, связанных с воздействием вредных и (или) опасных производственных факторов</w:t>
            </w:r>
          </w:p>
        </w:tc>
        <w:tc>
          <w:tcPr>
            <w:tcW w:w="1276" w:type="dxa"/>
            <w:gridSpan w:val="2"/>
            <w:tcBorders>
              <w:top w:val="single" w:sz="4" w:space="0" w:color="auto"/>
              <w:left w:val="single" w:sz="4" w:space="0" w:color="auto"/>
              <w:bottom w:val="single" w:sz="4" w:space="0" w:color="auto"/>
              <w:right w:val="single" w:sz="4" w:space="0" w:color="auto"/>
            </w:tcBorders>
          </w:tcPr>
          <w:p w:rsidR="00656D67" w:rsidRPr="004022A9" w:rsidRDefault="00656D67" w:rsidP="00942F9A">
            <w:pPr>
              <w:widowControl w:val="0"/>
              <w:spacing w:line="240" w:lineRule="auto"/>
              <w:ind w:firstLine="0"/>
              <w:jc w:val="center"/>
              <w:rPr>
                <w:rFonts w:ascii="Times New Roman" w:hAnsi="Times New Roman"/>
                <w:sz w:val="24"/>
                <w:szCs w:val="24"/>
              </w:rPr>
            </w:pPr>
            <w:r w:rsidRPr="004022A9">
              <w:rPr>
                <w:rFonts w:ascii="Times New Roman" w:hAnsi="Times New Roman"/>
                <w:sz w:val="24"/>
                <w:szCs w:val="24"/>
              </w:rPr>
              <w:t>Код заболевания по МКБ-10*</w:t>
            </w:r>
          </w:p>
        </w:tc>
        <w:tc>
          <w:tcPr>
            <w:tcW w:w="2410" w:type="dxa"/>
            <w:tcBorders>
              <w:top w:val="single" w:sz="4" w:space="0" w:color="auto"/>
              <w:left w:val="single" w:sz="4" w:space="0" w:color="auto"/>
              <w:bottom w:val="single" w:sz="4" w:space="0" w:color="auto"/>
              <w:right w:val="single" w:sz="4" w:space="0" w:color="auto"/>
            </w:tcBorders>
          </w:tcPr>
          <w:p w:rsidR="00656D67" w:rsidRPr="004022A9" w:rsidRDefault="00656D67" w:rsidP="00942F9A">
            <w:pPr>
              <w:widowControl w:val="0"/>
              <w:spacing w:line="240" w:lineRule="auto"/>
              <w:ind w:firstLine="0"/>
              <w:jc w:val="center"/>
              <w:rPr>
                <w:rFonts w:ascii="Times New Roman" w:hAnsi="Times New Roman"/>
                <w:sz w:val="24"/>
                <w:szCs w:val="24"/>
              </w:rPr>
            </w:pPr>
            <w:r w:rsidRPr="004022A9">
              <w:rPr>
                <w:rFonts w:ascii="Times New Roman" w:hAnsi="Times New Roman"/>
                <w:sz w:val="24"/>
                <w:szCs w:val="24"/>
              </w:rPr>
              <w:t>Наименование вредного и (или) опасного производственного фактора</w:t>
            </w:r>
          </w:p>
        </w:tc>
      </w:tr>
      <w:tr w:rsidR="00656D67" w:rsidRPr="00D33FA5" w:rsidTr="00942F9A">
        <w:tc>
          <w:tcPr>
            <w:tcW w:w="9923" w:type="dxa"/>
            <w:gridSpan w:val="5"/>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jc w:val="center"/>
              <w:rPr>
                <w:rFonts w:ascii="Times New Roman" w:hAnsi="Times New Roman"/>
                <w:b/>
                <w:sz w:val="24"/>
                <w:szCs w:val="24"/>
              </w:rPr>
            </w:pPr>
            <w:r w:rsidRPr="00B22035">
              <w:rPr>
                <w:rFonts w:ascii="Times New Roman" w:hAnsi="Times New Roman"/>
                <w:b/>
                <w:sz w:val="24"/>
                <w:szCs w:val="24"/>
              </w:rPr>
              <w:t>II. Заболевания, их последствия, связанные с воздействием</w:t>
            </w:r>
          </w:p>
          <w:p w:rsidR="00656D67" w:rsidRPr="00D33FA5" w:rsidRDefault="00656D67" w:rsidP="00942F9A">
            <w:pPr>
              <w:widowControl w:val="0"/>
              <w:spacing w:line="240" w:lineRule="auto"/>
              <w:ind w:firstLine="0"/>
              <w:jc w:val="center"/>
              <w:rPr>
                <w:sz w:val="24"/>
                <w:szCs w:val="24"/>
              </w:rPr>
            </w:pPr>
            <w:r w:rsidRPr="00B22035">
              <w:rPr>
                <w:rFonts w:ascii="Times New Roman" w:hAnsi="Times New Roman"/>
                <w:b/>
                <w:sz w:val="24"/>
                <w:szCs w:val="24"/>
              </w:rPr>
              <w:t>производственных физических факторов</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производственного неионизирующего излучения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Неионизирующие излучения</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сверхвысокочастотного излучения (СВЧ-излучение) (проявления: катаракта)</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Н26.8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СВЧ-излучение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инфракрасного излучения (проявления: катаракта)</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Н26.8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Инфракрасное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электромагнитного поля (ЭМП) (проявления: выраженные расстройства вегетативной (автономной) нервной системы, при воздействии ЭМП диапазона радиочастот - гематологический синдром (лейкопения, тромбоцитопения, </w:t>
            </w:r>
            <w:proofErr w:type="spellStart"/>
            <w:r w:rsidRPr="00B22035">
              <w:rPr>
                <w:rFonts w:ascii="Times New Roman" w:hAnsi="Times New Roman"/>
                <w:sz w:val="24"/>
                <w:szCs w:val="24"/>
              </w:rPr>
              <w:t>панцитопения</w:t>
            </w:r>
            <w:proofErr w:type="spellEnd"/>
            <w:r w:rsidRPr="00B22035">
              <w:rPr>
                <w:rFonts w:ascii="Times New Roman" w:hAnsi="Times New Roman"/>
                <w:sz w:val="24"/>
                <w:szCs w:val="24"/>
              </w:rPr>
              <w:t>), гипоталамический синдром)</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Т66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Электромагнитное поле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2.1.4.</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лазерного излучения (проявления: поражение органа зрения (роговицы глаз, сетчатки), поражение кожи (пигментные </w:t>
            </w:r>
            <w:proofErr w:type="spellStart"/>
            <w:r w:rsidRPr="00B22035">
              <w:rPr>
                <w:rFonts w:ascii="Times New Roman" w:hAnsi="Times New Roman"/>
                <w:sz w:val="24"/>
                <w:szCs w:val="24"/>
              </w:rPr>
              <w:t>невусы</w:t>
            </w:r>
            <w:proofErr w:type="spellEnd"/>
            <w:r w:rsidRPr="00B22035">
              <w:rPr>
                <w:rFonts w:ascii="Times New Roman" w:hAnsi="Times New Roman"/>
                <w:sz w:val="24"/>
                <w:szCs w:val="24"/>
              </w:rPr>
              <w:t>, ожоги)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Н26.8</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L57.8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Лазерное излучение</w:t>
            </w:r>
          </w:p>
        </w:tc>
      </w:tr>
      <w:tr w:rsidR="00656D67" w:rsidRPr="00D33FA5" w:rsidTr="00942F9A">
        <w:tc>
          <w:tcPr>
            <w:tcW w:w="851" w:type="dxa"/>
            <w:tcBorders>
              <w:top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2.1.5.</w:t>
            </w:r>
          </w:p>
        </w:tc>
        <w:tc>
          <w:tcPr>
            <w:tcW w:w="5670" w:type="dxa"/>
            <w:gridSpan w:val="2"/>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ультрафиолетового излучения (УФ-излучение) (проявления:</w:t>
            </w:r>
          </w:p>
        </w:tc>
        <w:tc>
          <w:tcPr>
            <w:tcW w:w="992" w:type="dxa"/>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УФ-излучение</w:t>
            </w:r>
          </w:p>
        </w:tc>
      </w:tr>
      <w:tr w:rsidR="00656D67" w:rsidRPr="00D33FA5" w:rsidTr="00942F9A">
        <w:tc>
          <w:tcPr>
            <w:tcW w:w="851" w:type="dxa"/>
            <w:tcBorders>
              <w:top w:val="nil"/>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5670" w:type="dxa"/>
            <w:gridSpan w:val="2"/>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фотокератит,</w:t>
            </w:r>
          </w:p>
        </w:tc>
        <w:tc>
          <w:tcPr>
            <w:tcW w:w="992" w:type="dxa"/>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Н16.1</w:t>
            </w:r>
          </w:p>
        </w:tc>
        <w:tc>
          <w:tcPr>
            <w:tcW w:w="2410" w:type="dxa"/>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nil"/>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5670" w:type="dxa"/>
            <w:gridSpan w:val="2"/>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фотодерматит)</w:t>
            </w:r>
          </w:p>
        </w:tc>
        <w:tc>
          <w:tcPr>
            <w:tcW w:w="992" w:type="dxa"/>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L56.8</w:t>
            </w:r>
          </w:p>
        </w:tc>
        <w:tc>
          <w:tcPr>
            <w:tcW w:w="2410" w:type="dxa"/>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2.1.6.</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Злокачественные новообразования соответствующих локализаций, связанные с воздействием УФ-излучения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С00-С96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УФ-излучение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повышенной или пониженной температуры окружающей среды</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2.2.1.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интенсивного теплового излучения, нагревающего производственного микроклимата (проявления: тепловой удар, тепловой обморок, тепловая судорога, тепловое обезвоживание)</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Т67.0</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Интенсивное тепловое излучение, нагревающий производственный микроклимат</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2.2.2.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охлаждающего производственного микроклимата (проявления: </w:t>
            </w:r>
            <w:proofErr w:type="spellStart"/>
            <w:r w:rsidRPr="00B22035">
              <w:rPr>
                <w:rFonts w:ascii="Times New Roman" w:hAnsi="Times New Roman"/>
                <w:sz w:val="24"/>
                <w:szCs w:val="24"/>
              </w:rPr>
              <w:t>полинейропатия</w:t>
            </w:r>
            <w:proofErr w:type="spellEnd"/>
            <w:r w:rsidRPr="00B22035">
              <w:rPr>
                <w:rFonts w:ascii="Times New Roman" w:hAnsi="Times New Roman"/>
                <w:sz w:val="24"/>
                <w:szCs w:val="24"/>
              </w:rPr>
              <w:t xml:space="preserve"> конечностей (сенсорная форма), периферический ангиодистонический синдром конечностей)</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Т69.8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Охлаждающий производственный микроклимат</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повышенного давления окружающей газовой и </w:t>
            </w:r>
            <w:r w:rsidRPr="00B22035">
              <w:rPr>
                <w:rFonts w:ascii="Times New Roman" w:hAnsi="Times New Roman"/>
                <w:sz w:val="24"/>
                <w:szCs w:val="24"/>
              </w:rPr>
              <w:lastRenderedPageBreak/>
              <w:t>водной среды</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lastRenderedPageBreak/>
              <w:t>2.3.1.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Кессонная (декомпрессионная)</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болезнь:</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острые</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хронические</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последствия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Т70.3</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Воздушная (газовая) эмболия (травматическая)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Т79.0</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Баротравма легких</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Т70.8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2.3.4.</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Последствия баротравмы легких (проявления: ателектаз легкого, эмфизема легкого, инфаркт легкого, пневмофиброз, дыхательная недостаточность, энцефалопатия, </w:t>
            </w:r>
            <w:proofErr w:type="spellStart"/>
            <w:r w:rsidRPr="00B22035">
              <w:rPr>
                <w:rFonts w:ascii="Times New Roman" w:hAnsi="Times New Roman"/>
                <w:sz w:val="24"/>
                <w:szCs w:val="24"/>
              </w:rPr>
              <w:t>миелопатия</w:t>
            </w:r>
            <w:proofErr w:type="spellEnd"/>
            <w:r w:rsidRPr="00B22035">
              <w:rPr>
                <w:rFonts w:ascii="Times New Roman" w:hAnsi="Times New Roman"/>
                <w:sz w:val="24"/>
                <w:szCs w:val="24"/>
              </w:rPr>
              <w:t>, кардиосклероз, нарушения ритма сердца, сердечная недостаточность, инфаркт кишечника, цирроз печени, хроническая печеночная недостаточность, нефросклероз, хроническая почечная недостаточность)</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Т70.8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2.3.5.</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Баротравма уха</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Т70.0</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2.3.6.</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Баротравма придаточной пазухи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Т70.1</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Повышенное давление окружающей газовой и водной среды</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2.4.</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производственных факторов акустической природы</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2.4.1.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производственного шума (проявления: </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шумовые эффекты внутреннего уха,</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 </w:t>
            </w:r>
            <w:proofErr w:type="spellStart"/>
            <w:r w:rsidRPr="00B22035">
              <w:rPr>
                <w:rFonts w:ascii="Times New Roman" w:hAnsi="Times New Roman"/>
                <w:sz w:val="24"/>
                <w:szCs w:val="24"/>
              </w:rPr>
              <w:t>нейросенсорная</w:t>
            </w:r>
            <w:proofErr w:type="spellEnd"/>
            <w:r w:rsidRPr="00B22035">
              <w:rPr>
                <w:rFonts w:ascii="Times New Roman" w:hAnsi="Times New Roman"/>
                <w:sz w:val="24"/>
                <w:szCs w:val="24"/>
              </w:rPr>
              <w:t xml:space="preserve">  тугоухость двусторонняя)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contextualSpacing/>
              <w:rPr>
                <w:rFonts w:ascii="Times New Roman" w:hAnsi="Times New Roman"/>
                <w:sz w:val="24"/>
                <w:szCs w:val="24"/>
              </w:rPr>
            </w:pPr>
          </w:p>
          <w:p w:rsidR="00656D67" w:rsidRPr="00B22035" w:rsidRDefault="00656D67" w:rsidP="00942F9A">
            <w:pPr>
              <w:widowControl w:val="0"/>
              <w:spacing w:line="240" w:lineRule="auto"/>
              <w:ind w:firstLine="0"/>
              <w:contextualSpacing/>
              <w:rPr>
                <w:rFonts w:ascii="Times New Roman" w:hAnsi="Times New Roman"/>
                <w:sz w:val="24"/>
                <w:szCs w:val="24"/>
              </w:rPr>
            </w:pPr>
          </w:p>
          <w:p w:rsidR="00656D67" w:rsidRPr="00B22035" w:rsidRDefault="00656D67" w:rsidP="00942F9A">
            <w:pPr>
              <w:widowControl w:val="0"/>
              <w:spacing w:line="240" w:lineRule="auto"/>
              <w:ind w:firstLine="0"/>
              <w:contextualSpacing/>
              <w:rPr>
                <w:rFonts w:ascii="Times New Roman" w:hAnsi="Times New Roman"/>
                <w:sz w:val="24"/>
                <w:szCs w:val="24"/>
              </w:rPr>
            </w:pPr>
            <w:r w:rsidRPr="00B22035">
              <w:rPr>
                <w:rFonts w:ascii="Times New Roman" w:hAnsi="Times New Roman"/>
                <w:sz w:val="24"/>
                <w:szCs w:val="24"/>
              </w:rPr>
              <w:t>Н83.3</w:t>
            </w:r>
          </w:p>
          <w:p w:rsidR="00656D67" w:rsidRPr="00B22035" w:rsidRDefault="00656D67" w:rsidP="00942F9A">
            <w:pPr>
              <w:widowControl w:val="0"/>
              <w:spacing w:line="240" w:lineRule="auto"/>
              <w:ind w:firstLine="0"/>
              <w:contextualSpacing/>
              <w:rPr>
                <w:rFonts w:ascii="Times New Roman" w:hAnsi="Times New Roman"/>
                <w:sz w:val="24"/>
                <w:szCs w:val="24"/>
              </w:rPr>
            </w:pPr>
            <w:r w:rsidRPr="00B22035">
              <w:rPr>
                <w:rFonts w:ascii="Times New Roman" w:hAnsi="Times New Roman"/>
                <w:sz w:val="24"/>
                <w:szCs w:val="24"/>
              </w:rPr>
              <w:t>Н90.6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Производственный шум</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2.4.2.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Заболевания, связанные с воздействием инфразвука (проявления: </w:t>
            </w:r>
            <w:proofErr w:type="spellStart"/>
            <w:r w:rsidRPr="00B22035">
              <w:rPr>
                <w:rFonts w:ascii="Times New Roman" w:hAnsi="Times New Roman"/>
                <w:sz w:val="24"/>
                <w:szCs w:val="24"/>
              </w:rPr>
              <w:t>нейросенсорная</w:t>
            </w:r>
            <w:proofErr w:type="spellEnd"/>
            <w:r w:rsidRPr="00B22035">
              <w:rPr>
                <w:rFonts w:ascii="Times New Roman" w:hAnsi="Times New Roman"/>
                <w:sz w:val="24"/>
                <w:szCs w:val="24"/>
              </w:rPr>
              <w:t xml:space="preserve"> тугоухость двусторонняя, вестибулярный синдром, выраженные расстройства вегетативной (автономной) нервной системы)</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Т75.8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Инфразвук</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2.4.3.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контактного ультразвука</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(проявления: </w:t>
            </w:r>
            <w:proofErr w:type="spellStart"/>
            <w:r w:rsidRPr="00B22035">
              <w:rPr>
                <w:rFonts w:ascii="Times New Roman" w:hAnsi="Times New Roman"/>
                <w:sz w:val="24"/>
                <w:szCs w:val="24"/>
              </w:rPr>
              <w:t>полинейропатия</w:t>
            </w:r>
            <w:proofErr w:type="spellEnd"/>
            <w:r w:rsidRPr="00B22035">
              <w:rPr>
                <w:rFonts w:ascii="Times New Roman" w:hAnsi="Times New Roman"/>
                <w:sz w:val="24"/>
                <w:szCs w:val="24"/>
              </w:rPr>
              <w:t xml:space="preserve"> верхних конечностей)</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G62.8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Контактный ультразвук</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производственного ионизирующего излучения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Острая лучевая болезнь (клинические формы: костномозговая, кишечная, </w:t>
            </w:r>
            <w:proofErr w:type="spellStart"/>
            <w:r w:rsidRPr="00B22035">
              <w:rPr>
                <w:rFonts w:ascii="Times New Roman" w:hAnsi="Times New Roman"/>
                <w:sz w:val="24"/>
                <w:szCs w:val="24"/>
              </w:rPr>
              <w:t>токсемическая</w:t>
            </w:r>
            <w:proofErr w:type="spellEnd"/>
            <w:r w:rsidRPr="00B22035">
              <w:rPr>
                <w:rFonts w:ascii="Times New Roman" w:hAnsi="Times New Roman"/>
                <w:sz w:val="24"/>
                <w:szCs w:val="24"/>
              </w:rPr>
              <w:t>, церебральная)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Т66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Хроническая лучевая болезнь (проявления: костномозговой синдром, расстройство вегетативной </w:t>
            </w:r>
            <w:r w:rsidRPr="00B22035">
              <w:rPr>
                <w:rFonts w:ascii="Times New Roman" w:hAnsi="Times New Roman"/>
                <w:sz w:val="24"/>
                <w:szCs w:val="24"/>
              </w:rPr>
              <w:lastRenderedPageBreak/>
              <w:t>(автономной) нервной системы, синдром органических изменений нервной системы)</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lastRenderedPageBreak/>
              <w:t>Т66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lastRenderedPageBreak/>
              <w:t>2.5.3.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Последствия лучевой болезни (проявления: расстройство вегетативной (автономной) нервной системы, </w:t>
            </w:r>
            <w:proofErr w:type="spellStart"/>
            <w:r w:rsidRPr="00B22035">
              <w:rPr>
                <w:rFonts w:ascii="Times New Roman" w:hAnsi="Times New Roman"/>
                <w:sz w:val="24"/>
                <w:szCs w:val="24"/>
              </w:rPr>
              <w:t>дисциркуляторная</w:t>
            </w:r>
            <w:proofErr w:type="spellEnd"/>
            <w:r w:rsidRPr="00B22035">
              <w:rPr>
                <w:rFonts w:ascii="Times New Roman" w:hAnsi="Times New Roman"/>
                <w:sz w:val="24"/>
                <w:szCs w:val="24"/>
              </w:rPr>
              <w:t xml:space="preserve"> энцефалопатия, нестойкий </w:t>
            </w:r>
            <w:proofErr w:type="spellStart"/>
            <w:r w:rsidRPr="00B22035">
              <w:rPr>
                <w:rFonts w:ascii="Times New Roman" w:hAnsi="Times New Roman"/>
                <w:sz w:val="24"/>
                <w:szCs w:val="24"/>
              </w:rPr>
              <w:t>цитопенический</w:t>
            </w:r>
            <w:proofErr w:type="spellEnd"/>
            <w:r w:rsidRPr="00B22035">
              <w:rPr>
                <w:rFonts w:ascii="Times New Roman" w:hAnsi="Times New Roman"/>
                <w:sz w:val="24"/>
                <w:szCs w:val="24"/>
              </w:rPr>
              <w:t xml:space="preserve"> синдром, гиперпластические состояния и </w:t>
            </w:r>
            <w:proofErr w:type="spellStart"/>
            <w:r w:rsidRPr="00B22035">
              <w:rPr>
                <w:rFonts w:ascii="Times New Roman" w:hAnsi="Times New Roman"/>
                <w:sz w:val="24"/>
                <w:szCs w:val="24"/>
              </w:rPr>
              <w:t>бластоматозные</w:t>
            </w:r>
            <w:proofErr w:type="spellEnd"/>
            <w:r w:rsidRPr="00B22035">
              <w:rPr>
                <w:rFonts w:ascii="Times New Roman" w:hAnsi="Times New Roman"/>
                <w:sz w:val="24"/>
                <w:szCs w:val="24"/>
              </w:rPr>
              <w:t xml:space="preserve"> процессы, парциальная гипоплазия кроветворения, лучевая катаракта, </w:t>
            </w:r>
            <w:proofErr w:type="spellStart"/>
            <w:r w:rsidRPr="00B22035">
              <w:rPr>
                <w:rFonts w:ascii="Times New Roman" w:hAnsi="Times New Roman"/>
                <w:sz w:val="24"/>
                <w:szCs w:val="24"/>
              </w:rPr>
              <w:t>базалиома</w:t>
            </w:r>
            <w:proofErr w:type="spellEnd"/>
            <w:r w:rsidRPr="00B22035">
              <w:rPr>
                <w:rFonts w:ascii="Times New Roman" w:hAnsi="Times New Roman"/>
                <w:sz w:val="24"/>
                <w:szCs w:val="24"/>
              </w:rPr>
              <w:t>, пневмосклероз, пневмофиброз, гепатит)</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Т98.1</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2.5.4.</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Острые местные лучевые поражения кожи (I (легкой) степени, II (средней) степени, III (тяжелой) степени, IV (крайне тяжелой) степени)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L58.0</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2.5.5.</w:t>
            </w:r>
          </w:p>
        </w:tc>
        <w:tc>
          <w:tcPr>
            <w:tcW w:w="5670" w:type="dxa"/>
            <w:gridSpan w:val="2"/>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Местные острые лучевые поражения различных органов и тканей (проявления:</w:t>
            </w:r>
          </w:p>
        </w:tc>
        <w:tc>
          <w:tcPr>
            <w:tcW w:w="992" w:type="dxa"/>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nil"/>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5670" w:type="dxa"/>
            <w:gridSpan w:val="2"/>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лучевой </w:t>
            </w:r>
            <w:proofErr w:type="spellStart"/>
            <w:r w:rsidRPr="00B22035">
              <w:rPr>
                <w:rFonts w:ascii="Times New Roman" w:hAnsi="Times New Roman"/>
                <w:sz w:val="24"/>
                <w:szCs w:val="24"/>
              </w:rPr>
              <w:t>пульмонит</w:t>
            </w:r>
            <w:proofErr w:type="spellEnd"/>
            <w:r w:rsidRPr="00B22035">
              <w:rPr>
                <w:rFonts w:ascii="Times New Roman" w:hAnsi="Times New Roman"/>
                <w:sz w:val="24"/>
                <w:szCs w:val="24"/>
              </w:rPr>
              <w:t>,</w:t>
            </w:r>
          </w:p>
        </w:tc>
        <w:tc>
          <w:tcPr>
            <w:tcW w:w="992" w:type="dxa"/>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J70.0</w:t>
            </w:r>
          </w:p>
        </w:tc>
        <w:tc>
          <w:tcPr>
            <w:tcW w:w="2410" w:type="dxa"/>
            <w:tcBorders>
              <w:top w:val="nil"/>
              <w:left w:val="single" w:sz="4" w:space="0" w:color="auto"/>
              <w:bottom w:val="nil"/>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nil"/>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5670" w:type="dxa"/>
            <w:gridSpan w:val="2"/>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лучевая </w:t>
            </w:r>
            <w:proofErr w:type="spellStart"/>
            <w:r w:rsidRPr="00B22035">
              <w:rPr>
                <w:rFonts w:ascii="Times New Roman" w:hAnsi="Times New Roman"/>
                <w:sz w:val="24"/>
                <w:szCs w:val="24"/>
              </w:rPr>
              <w:t>энтеропатия</w:t>
            </w:r>
            <w:proofErr w:type="spellEnd"/>
            <w:r w:rsidRPr="00B22035">
              <w:rPr>
                <w:rFonts w:ascii="Times New Roman" w:hAnsi="Times New Roman"/>
                <w:sz w:val="24"/>
                <w:szCs w:val="24"/>
              </w:rPr>
              <w:t>)</w:t>
            </w:r>
          </w:p>
        </w:tc>
        <w:tc>
          <w:tcPr>
            <w:tcW w:w="992" w:type="dxa"/>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К52.0</w:t>
            </w:r>
          </w:p>
        </w:tc>
        <w:tc>
          <w:tcPr>
            <w:tcW w:w="2410" w:type="dxa"/>
            <w:tcBorders>
              <w:top w:val="nil"/>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2.5.6.</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Лучевое поражение головного мозга</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(проявления: острое лучевое поражение мозга, последствия острого лучевого поражения мозга (</w:t>
            </w:r>
            <w:proofErr w:type="spellStart"/>
            <w:r w:rsidRPr="00B22035">
              <w:rPr>
                <w:rFonts w:ascii="Times New Roman" w:hAnsi="Times New Roman"/>
                <w:sz w:val="24"/>
                <w:szCs w:val="24"/>
              </w:rPr>
              <w:t>дисциркуляторная</w:t>
            </w:r>
            <w:proofErr w:type="spellEnd"/>
            <w:r w:rsidRPr="00B22035">
              <w:rPr>
                <w:rFonts w:ascii="Times New Roman" w:hAnsi="Times New Roman"/>
                <w:sz w:val="24"/>
                <w:szCs w:val="24"/>
              </w:rPr>
              <w:t xml:space="preserve"> энцефалопатия, </w:t>
            </w:r>
            <w:proofErr w:type="spellStart"/>
            <w:r w:rsidRPr="00B22035">
              <w:rPr>
                <w:rFonts w:ascii="Times New Roman" w:hAnsi="Times New Roman"/>
                <w:sz w:val="24"/>
                <w:szCs w:val="24"/>
              </w:rPr>
              <w:t>глиоз</w:t>
            </w:r>
            <w:proofErr w:type="spellEnd"/>
            <w:r w:rsidRPr="00B22035">
              <w:rPr>
                <w:rFonts w:ascii="Times New Roman" w:hAnsi="Times New Roman"/>
                <w:sz w:val="24"/>
                <w:szCs w:val="24"/>
              </w:rPr>
              <w:t xml:space="preserve"> мозга, </w:t>
            </w:r>
            <w:proofErr w:type="spellStart"/>
            <w:r w:rsidRPr="00B22035">
              <w:rPr>
                <w:rFonts w:ascii="Times New Roman" w:hAnsi="Times New Roman"/>
                <w:sz w:val="24"/>
                <w:szCs w:val="24"/>
              </w:rPr>
              <w:t>демиелинизирующий</w:t>
            </w:r>
            <w:proofErr w:type="spellEnd"/>
            <w:r w:rsidRPr="00B22035">
              <w:rPr>
                <w:rFonts w:ascii="Times New Roman" w:hAnsi="Times New Roman"/>
                <w:sz w:val="24"/>
                <w:szCs w:val="24"/>
              </w:rPr>
              <w:t xml:space="preserve"> </w:t>
            </w:r>
            <w:proofErr w:type="spellStart"/>
            <w:r w:rsidRPr="00B22035">
              <w:rPr>
                <w:rFonts w:ascii="Times New Roman" w:hAnsi="Times New Roman"/>
                <w:sz w:val="24"/>
                <w:szCs w:val="24"/>
              </w:rPr>
              <w:t>энцефаломиелоз</w:t>
            </w:r>
            <w:proofErr w:type="spellEnd"/>
            <w:r w:rsidRPr="00B22035">
              <w:rPr>
                <w:rFonts w:ascii="Times New Roman" w:hAnsi="Times New Roman"/>
                <w:sz w:val="24"/>
                <w:szCs w:val="24"/>
              </w:rPr>
              <w:t xml:space="preserve">, расстройство вегетативной (автономной) нервной системы, </w:t>
            </w:r>
            <w:proofErr w:type="spellStart"/>
            <w:r w:rsidRPr="00B22035">
              <w:rPr>
                <w:rFonts w:ascii="Times New Roman" w:hAnsi="Times New Roman"/>
                <w:sz w:val="24"/>
                <w:szCs w:val="24"/>
              </w:rPr>
              <w:t>нейровисцеральная</w:t>
            </w:r>
            <w:proofErr w:type="spellEnd"/>
            <w:r w:rsidRPr="00B22035">
              <w:rPr>
                <w:rFonts w:ascii="Times New Roman" w:hAnsi="Times New Roman"/>
                <w:sz w:val="24"/>
                <w:szCs w:val="24"/>
              </w:rPr>
              <w:t xml:space="preserve"> дисфункция)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G93.8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2.5.7.</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Хронические лучевые поражения кожи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L58.1</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2.5.8.</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Последствия лучевого поражения кожи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L59.8</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2.5.9.</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Другие заболевания, связанные с воздействием ионизирующего излучения (проявления: острые поражения органа зрения (кератит, конъюнктивит, </w:t>
            </w:r>
            <w:proofErr w:type="spellStart"/>
            <w:r w:rsidRPr="00B22035">
              <w:rPr>
                <w:rFonts w:ascii="Times New Roman" w:hAnsi="Times New Roman"/>
                <w:sz w:val="24"/>
                <w:szCs w:val="24"/>
              </w:rPr>
              <w:t>ангиоретинопатия</w:t>
            </w:r>
            <w:proofErr w:type="spellEnd"/>
            <w:r w:rsidRPr="00B22035">
              <w:rPr>
                <w:rFonts w:ascii="Times New Roman" w:hAnsi="Times New Roman"/>
                <w:sz w:val="24"/>
                <w:szCs w:val="24"/>
              </w:rPr>
              <w:t xml:space="preserve">), </w:t>
            </w:r>
            <w:proofErr w:type="spellStart"/>
            <w:r w:rsidRPr="00B22035">
              <w:rPr>
                <w:rFonts w:ascii="Times New Roman" w:hAnsi="Times New Roman"/>
                <w:sz w:val="24"/>
                <w:szCs w:val="24"/>
              </w:rPr>
              <w:t>ангиопатия</w:t>
            </w:r>
            <w:proofErr w:type="spellEnd"/>
            <w:r w:rsidRPr="00B22035">
              <w:rPr>
                <w:rFonts w:ascii="Times New Roman" w:hAnsi="Times New Roman"/>
                <w:sz w:val="24"/>
                <w:szCs w:val="24"/>
              </w:rPr>
              <w:t xml:space="preserve"> сетчатки, рубцово-дистрофические изменения переднего отдела глаза (бельмо, вторичная глаукома, заворот-выворот век, аплазия слезной точки), лучевая катаракта от внешнего общего или локального воздействия ионизирующего излучения, в том числе аппликации радиоактивных нуклидов (начальная катаракта, прогрессирующая, стабильная, зрелая катаракта), лучевые </w:t>
            </w:r>
            <w:proofErr w:type="spellStart"/>
            <w:r w:rsidRPr="00B22035">
              <w:rPr>
                <w:rFonts w:ascii="Times New Roman" w:hAnsi="Times New Roman"/>
                <w:sz w:val="24"/>
                <w:szCs w:val="24"/>
              </w:rPr>
              <w:t>серозиты</w:t>
            </w:r>
            <w:proofErr w:type="spellEnd"/>
            <w:r w:rsidRPr="00B22035">
              <w:rPr>
                <w:rFonts w:ascii="Times New Roman" w:hAnsi="Times New Roman"/>
                <w:sz w:val="24"/>
                <w:szCs w:val="24"/>
              </w:rPr>
              <w:t xml:space="preserve"> (плеврит, перикардит, перитонит)</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Т66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2.5.10.</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Злокачественные новообразования соответствующих локализаций, связанные с воздействием ионизирующего излучения</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С00-С96</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Ионизирующее излучение</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2.6.</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Заболевания, связанные с воздействием производственной вибрации</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Производственная вибрация</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2.6.1.</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Вибрационная болезнь, связанная с воздействием локальной вибрации (проявления: </w:t>
            </w:r>
            <w:proofErr w:type="spellStart"/>
            <w:r w:rsidRPr="00B22035">
              <w:rPr>
                <w:rFonts w:ascii="Times New Roman" w:hAnsi="Times New Roman"/>
                <w:sz w:val="24"/>
                <w:szCs w:val="24"/>
              </w:rPr>
              <w:t>полинейропатия</w:t>
            </w:r>
            <w:proofErr w:type="spellEnd"/>
            <w:r w:rsidRPr="00B22035">
              <w:rPr>
                <w:rFonts w:ascii="Times New Roman" w:hAnsi="Times New Roman"/>
                <w:sz w:val="24"/>
                <w:szCs w:val="24"/>
              </w:rPr>
              <w:t xml:space="preserve"> верхних конечностей, в том числе с сенсорными и вегетативно-трофическими нарушениями, периферический ангиодистонический синдром верхних конечностей (в том числе синдром </w:t>
            </w:r>
            <w:proofErr w:type="spellStart"/>
            <w:r w:rsidRPr="00B22035">
              <w:rPr>
                <w:rFonts w:ascii="Times New Roman" w:hAnsi="Times New Roman"/>
                <w:sz w:val="24"/>
                <w:szCs w:val="24"/>
              </w:rPr>
              <w:t>Рейно</w:t>
            </w:r>
            <w:proofErr w:type="spellEnd"/>
            <w:r w:rsidRPr="00B22035">
              <w:rPr>
                <w:rFonts w:ascii="Times New Roman" w:hAnsi="Times New Roman"/>
                <w:sz w:val="24"/>
                <w:szCs w:val="24"/>
              </w:rPr>
              <w:t xml:space="preserve">), синдром </w:t>
            </w:r>
            <w:proofErr w:type="spellStart"/>
            <w:r w:rsidRPr="00B22035">
              <w:rPr>
                <w:rFonts w:ascii="Times New Roman" w:hAnsi="Times New Roman"/>
                <w:sz w:val="24"/>
                <w:szCs w:val="24"/>
              </w:rPr>
              <w:t>карпального</w:t>
            </w:r>
            <w:proofErr w:type="spellEnd"/>
            <w:r w:rsidRPr="00B22035">
              <w:rPr>
                <w:rFonts w:ascii="Times New Roman" w:hAnsi="Times New Roman"/>
                <w:sz w:val="24"/>
                <w:szCs w:val="24"/>
              </w:rPr>
              <w:t xml:space="preserve"> канала (компрессионная </w:t>
            </w:r>
            <w:r w:rsidRPr="00B22035">
              <w:rPr>
                <w:rFonts w:ascii="Times New Roman" w:hAnsi="Times New Roman"/>
                <w:sz w:val="24"/>
                <w:szCs w:val="24"/>
              </w:rPr>
              <w:lastRenderedPageBreak/>
              <w:t xml:space="preserve">невропатия срединного нерва), </w:t>
            </w:r>
            <w:proofErr w:type="spellStart"/>
            <w:r w:rsidRPr="00B22035">
              <w:rPr>
                <w:rFonts w:ascii="Times New Roman" w:hAnsi="Times New Roman"/>
                <w:sz w:val="24"/>
                <w:szCs w:val="24"/>
              </w:rPr>
              <w:t>миофиброз</w:t>
            </w:r>
            <w:proofErr w:type="spellEnd"/>
            <w:r w:rsidRPr="00B22035">
              <w:rPr>
                <w:rFonts w:ascii="Times New Roman" w:hAnsi="Times New Roman"/>
                <w:sz w:val="24"/>
                <w:szCs w:val="24"/>
              </w:rPr>
              <w:t xml:space="preserve"> предплечий и плечевого пояса, артрозы и </w:t>
            </w:r>
            <w:proofErr w:type="spellStart"/>
            <w:r w:rsidRPr="00B22035">
              <w:rPr>
                <w:rFonts w:ascii="Times New Roman" w:hAnsi="Times New Roman"/>
                <w:sz w:val="24"/>
                <w:szCs w:val="24"/>
              </w:rPr>
              <w:t>периартрозы</w:t>
            </w:r>
            <w:proofErr w:type="spellEnd"/>
            <w:r w:rsidRPr="00B22035">
              <w:rPr>
                <w:rFonts w:ascii="Times New Roman" w:hAnsi="Times New Roman"/>
                <w:sz w:val="24"/>
                <w:szCs w:val="24"/>
              </w:rPr>
              <w:t xml:space="preserve"> лучезапястных и локтевых суставов)</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lastRenderedPageBreak/>
              <w:t>Т75.2</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Локальная вибрация</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lastRenderedPageBreak/>
              <w:t>2.6.2.</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 xml:space="preserve">Вибрационная болезнь, связанная с воздействием общей вибрации, (проявления: периферический ангиодистонический синдром (в том числе синдром </w:t>
            </w:r>
            <w:proofErr w:type="spellStart"/>
            <w:r w:rsidRPr="00B22035">
              <w:rPr>
                <w:rFonts w:ascii="Times New Roman" w:hAnsi="Times New Roman"/>
                <w:sz w:val="24"/>
                <w:szCs w:val="24"/>
              </w:rPr>
              <w:t>Рейно</w:t>
            </w:r>
            <w:proofErr w:type="spellEnd"/>
            <w:r w:rsidRPr="00B22035">
              <w:rPr>
                <w:rFonts w:ascii="Times New Roman" w:hAnsi="Times New Roman"/>
                <w:sz w:val="24"/>
                <w:szCs w:val="24"/>
              </w:rPr>
              <w:t xml:space="preserve">), </w:t>
            </w:r>
            <w:proofErr w:type="spellStart"/>
            <w:r w:rsidRPr="00B22035">
              <w:rPr>
                <w:rFonts w:ascii="Times New Roman" w:hAnsi="Times New Roman"/>
                <w:sz w:val="24"/>
                <w:szCs w:val="24"/>
              </w:rPr>
              <w:t>полинейропатия</w:t>
            </w:r>
            <w:proofErr w:type="spellEnd"/>
            <w:r w:rsidRPr="00B22035">
              <w:rPr>
                <w:rFonts w:ascii="Times New Roman" w:hAnsi="Times New Roman"/>
                <w:sz w:val="24"/>
                <w:szCs w:val="24"/>
              </w:rPr>
              <w:t xml:space="preserve"> верхних и нижних конечностей, в том числе с сенсорными и вегетативно-трофическими нарушениями, </w:t>
            </w:r>
            <w:proofErr w:type="spellStart"/>
            <w:r w:rsidRPr="00B22035">
              <w:rPr>
                <w:rFonts w:ascii="Times New Roman" w:hAnsi="Times New Roman"/>
                <w:sz w:val="24"/>
                <w:szCs w:val="24"/>
              </w:rPr>
              <w:t>полинейропатия</w:t>
            </w:r>
            <w:proofErr w:type="spellEnd"/>
            <w:r w:rsidRPr="00B22035">
              <w:rPr>
                <w:rFonts w:ascii="Times New Roman" w:hAnsi="Times New Roman"/>
                <w:sz w:val="24"/>
                <w:szCs w:val="24"/>
              </w:rPr>
              <w:t xml:space="preserve"> конечностей в сочетании с </w:t>
            </w:r>
            <w:proofErr w:type="spellStart"/>
            <w:r w:rsidRPr="00B22035">
              <w:rPr>
                <w:rFonts w:ascii="Times New Roman" w:hAnsi="Times New Roman"/>
                <w:sz w:val="24"/>
                <w:szCs w:val="24"/>
              </w:rPr>
              <w:t>радикулопатией</w:t>
            </w:r>
            <w:proofErr w:type="spellEnd"/>
            <w:r w:rsidRPr="00B22035">
              <w:rPr>
                <w:rFonts w:ascii="Times New Roman" w:hAnsi="Times New Roman"/>
                <w:sz w:val="24"/>
                <w:szCs w:val="24"/>
              </w:rPr>
              <w:t xml:space="preserve"> пояснично-крестцового уровня, церебральный ангиодистонический синдром)</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Т75.2</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Общая вибрация</w:t>
            </w:r>
          </w:p>
        </w:tc>
      </w:tr>
      <w:tr w:rsidR="00656D67" w:rsidRPr="00D33FA5" w:rsidTr="00942F9A">
        <w:tc>
          <w:tcPr>
            <w:tcW w:w="851" w:type="dxa"/>
            <w:tcBorders>
              <w:top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2.6.3.</w:t>
            </w:r>
          </w:p>
        </w:tc>
        <w:tc>
          <w:tcPr>
            <w:tcW w:w="5670" w:type="dxa"/>
            <w:gridSpan w:val="2"/>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Вибрационная болезнь, связанная с воздействием общей и локальной вибрации</w:t>
            </w:r>
          </w:p>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(проявления: заболевания и состояния, указанные в подпунктах 2.6.1 и 2.6.2)</w:t>
            </w:r>
          </w:p>
        </w:tc>
        <w:tc>
          <w:tcPr>
            <w:tcW w:w="992"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Т75.2</w:t>
            </w:r>
          </w:p>
        </w:tc>
        <w:tc>
          <w:tcPr>
            <w:tcW w:w="2410" w:type="dxa"/>
            <w:tcBorders>
              <w:top w:val="single" w:sz="4" w:space="0" w:color="auto"/>
              <w:left w:val="single" w:sz="4" w:space="0" w:color="auto"/>
              <w:bottom w:val="single" w:sz="4" w:space="0" w:color="auto"/>
              <w:right w:val="single" w:sz="4" w:space="0" w:color="auto"/>
            </w:tcBorders>
          </w:tcPr>
          <w:p w:rsidR="00656D67" w:rsidRPr="00B22035" w:rsidRDefault="00656D67" w:rsidP="00942F9A">
            <w:pPr>
              <w:widowControl w:val="0"/>
              <w:spacing w:line="240" w:lineRule="auto"/>
              <w:ind w:firstLine="0"/>
              <w:rPr>
                <w:rFonts w:ascii="Times New Roman" w:hAnsi="Times New Roman"/>
                <w:sz w:val="24"/>
                <w:szCs w:val="24"/>
              </w:rPr>
            </w:pPr>
            <w:r w:rsidRPr="00B22035">
              <w:rPr>
                <w:rFonts w:ascii="Times New Roman" w:hAnsi="Times New Roman"/>
                <w:sz w:val="24"/>
                <w:szCs w:val="24"/>
              </w:rPr>
              <w:t>Общая и локальная вибрация</w:t>
            </w:r>
          </w:p>
        </w:tc>
      </w:tr>
    </w:tbl>
    <w:p w:rsidR="00656D67" w:rsidRPr="00A91ACE" w:rsidRDefault="00656D67" w:rsidP="00656D67">
      <w:pPr>
        <w:rPr>
          <w:rFonts w:ascii="Times New Roman" w:eastAsiaTheme="minorHAnsi" w:hAnsi="Times New Roman"/>
          <w:b/>
          <w:sz w:val="24"/>
          <w:szCs w:val="24"/>
        </w:rPr>
      </w:pPr>
    </w:p>
    <w:p w:rsidR="00656D67" w:rsidRDefault="00656D67" w:rsidP="00656D67">
      <w:pPr>
        <w:rPr>
          <w:rFonts w:ascii="Times New Roman" w:hAnsi="Times New Roman"/>
          <w:b/>
          <w:sz w:val="24"/>
          <w:szCs w:val="24"/>
        </w:rPr>
      </w:pPr>
      <w:r>
        <w:rPr>
          <w:rFonts w:ascii="Times New Roman" w:hAnsi="Times New Roman"/>
          <w:b/>
          <w:sz w:val="24"/>
          <w:szCs w:val="24"/>
        </w:rPr>
        <w:br w:type="page"/>
      </w:r>
    </w:p>
    <w:p w:rsidR="00656D67" w:rsidRPr="00531789" w:rsidRDefault="00656D67" w:rsidP="00656D67">
      <w:pPr>
        <w:pStyle w:val="a3"/>
        <w:numPr>
          <w:ilvl w:val="1"/>
          <w:numId w:val="5"/>
        </w:numPr>
        <w:rPr>
          <w:rFonts w:ascii="Times New Roman" w:eastAsiaTheme="minorHAnsi" w:hAnsi="Times New Roman"/>
          <w:b/>
          <w:sz w:val="28"/>
          <w:szCs w:val="28"/>
        </w:rPr>
      </w:pPr>
      <w:r w:rsidRPr="00531789">
        <w:rPr>
          <w:rFonts w:ascii="Times New Roman" w:hAnsi="Times New Roman"/>
          <w:b/>
          <w:sz w:val="28"/>
          <w:szCs w:val="28"/>
        </w:rPr>
        <w:lastRenderedPageBreak/>
        <w:t xml:space="preserve"> ВИБРАЦИОННАЯ БОЛЕЗНЬ</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Гигиеническая характеристика вибрационного производственного фактора</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Вибрация - механическое колебательное движение, повторяющееся через определенные промежутки времени. Основными параметрами, характеризующими вибрацию, являются частота и амплитуда колебаний, скорость и ускорение. Частота колебаний измеряется в герцах (Гц), 1 Гц есть одно колебание в секунду. </w:t>
      </w:r>
      <w:proofErr w:type="spellStart"/>
      <w:r w:rsidRPr="00531789">
        <w:rPr>
          <w:rFonts w:ascii="Times New Roman" w:eastAsiaTheme="minorHAnsi" w:hAnsi="Times New Roman"/>
          <w:sz w:val="28"/>
          <w:szCs w:val="28"/>
        </w:rPr>
        <w:t>Виброскорость</w:t>
      </w:r>
      <w:proofErr w:type="spellEnd"/>
      <w:r w:rsidRPr="00531789">
        <w:rPr>
          <w:rFonts w:ascii="Times New Roman" w:eastAsiaTheme="minorHAnsi" w:hAnsi="Times New Roman"/>
          <w:sz w:val="28"/>
          <w:szCs w:val="28"/>
        </w:rPr>
        <w:t xml:space="preserve"> измеряется в метрах в секунду (м/с). Производная </w:t>
      </w:r>
      <w:proofErr w:type="spellStart"/>
      <w:r w:rsidRPr="00531789">
        <w:rPr>
          <w:rFonts w:ascii="Times New Roman" w:eastAsiaTheme="minorHAnsi" w:hAnsi="Times New Roman"/>
          <w:sz w:val="28"/>
          <w:szCs w:val="28"/>
        </w:rPr>
        <w:t>виброскорости</w:t>
      </w:r>
      <w:proofErr w:type="spellEnd"/>
      <w:r w:rsidRPr="00531789">
        <w:rPr>
          <w:rFonts w:ascii="Times New Roman" w:eastAsiaTheme="minorHAnsi" w:hAnsi="Times New Roman"/>
          <w:sz w:val="28"/>
          <w:szCs w:val="28"/>
        </w:rPr>
        <w:t xml:space="preserve"> во времени – </w:t>
      </w:r>
      <w:proofErr w:type="spellStart"/>
      <w:r w:rsidRPr="00531789">
        <w:rPr>
          <w:rFonts w:ascii="Times New Roman" w:eastAsiaTheme="minorHAnsi" w:hAnsi="Times New Roman"/>
          <w:sz w:val="28"/>
          <w:szCs w:val="28"/>
        </w:rPr>
        <w:t>виброускорение</w:t>
      </w:r>
      <w:proofErr w:type="spellEnd"/>
      <w:r w:rsidRPr="00531789">
        <w:rPr>
          <w:rFonts w:ascii="Times New Roman" w:eastAsiaTheme="minorHAnsi" w:hAnsi="Times New Roman"/>
          <w:sz w:val="28"/>
          <w:szCs w:val="28"/>
        </w:rPr>
        <w:t xml:space="preserve"> (величина изменения </w:t>
      </w:r>
      <w:proofErr w:type="spellStart"/>
      <w:r w:rsidRPr="00531789">
        <w:rPr>
          <w:rFonts w:ascii="Times New Roman" w:eastAsiaTheme="minorHAnsi" w:hAnsi="Times New Roman"/>
          <w:sz w:val="28"/>
          <w:szCs w:val="28"/>
        </w:rPr>
        <w:t>виброскорости</w:t>
      </w:r>
      <w:proofErr w:type="spellEnd"/>
      <w:r w:rsidRPr="00531789">
        <w:rPr>
          <w:rFonts w:ascii="Times New Roman" w:eastAsiaTheme="minorHAnsi" w:hAnsi="Times New Roman"/>
          <w:sz w:val="28"/>
          <w:szCs w:val="28"/>
        </w:rPr>
        <w:t xml:space="preserve"> за единицу времени), измеряется в м/с</w:t>
      </w:r>
      <w:r w:rsidRPr="00531789">
        <w:rPr>
          <w:rFonts w:ascii="Times New Roman" w:eastAsiaTheme="minorHAnsi" w:hAnsi="Times New Roman"/>
          <w:sz w:val="28"/>
          <w:szCs w:val="28"/>
          <w:vertAlign w:val="superscript"/>
        </w:rPr>
        <w:t>2</w:t>
      </w:r>
      <w:r w:rsidRPr="00531789">
        <w:rPr>
          <w:rFonts w:ascii="Times New Roman" w:eastAsiaTheme="minorHAnsi" w:hAnsi="Times New Roman"/>
          <w:sz w:val="28"/>
          <w:szCs w:val="28"/>
        </w:rPr>
        <w:t xml:space="preserve">. В производственных условиях вибрация представляет собой колебательный процесс с широким диапазоном частот, поэтому и оценка ее проводится в 8-10 октавах. </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Вибрация как фактор производственной среды встречается в металлообрабатывающей, горнодобывающей, металлургической, машиностроительной, строительной, авиа- и судостроительной промышленности, сельском хозяйстве и др. отраслях</w:t>
      </w:r>
      <w:r w:rsidR="00A67DA6">
        <w:rPr>
          <w:rFonts w:ascii="Times New Roman" w:eastAsiaTheme="minorHAnsi" w:hAnsi="Times New Roman"/>
          <w:sz w:val="28"/>
          <w:szCs w:val="28"/>
        </w:rPr>
        <w:t>. В</w:t>
      </w:r>
      <w:bookmarkStart w:id="0" w:name="_GoBack"/>
      <w:bookmarkEnd w:id="0"/>
      <w:r w:rsidRPr="00531789">
        <w:rPr>
          <w:rFonts w:ascii="Times New Roman" w:eastAsiaTheme="minorHAnsi" w:hAnsi="Times New Roman"/>
          <w:sz w:val="28"/>
          <w:szCs w:val="28"/>
        </w:rPr>
        <w:t xml:space="preserve">ибрации классифицируются по способу передачи человеку-оператору, то есть в зависимости от вида контакта с телом рабочего, на локальную и общую, по направлению действия (оси </w:t>
      </w:r>
      <w:r w:rsidRPr="00531789">
        <w:rPr>
          <w:rFonts w:ascii="Times New Roman" w:eastAsiaTheme="minorHAnsi" w:hAnsi="Times New Roman"/>
          <w:sz w:val="28"/>
          <w:szCs w:val="28"/>
          <w:lang w:val="en-US"/>
        </w:rPr>
        <w:t>X</w:t>
      </w:r>
      <w:r w:rsidRPr="00531789">
        <w:rPr>
          <w:rFonts w:ascii="Times New Roman" w:eastAsiaTheme="minorHAnsi" w:hAnsi="Times New Roman"/>
          <w:sz w:val="28"/>
          <w:szCs w:val="28"/>
        </w:rPr>
        <w:t xml:space="preserve">, </w:t>
      </w:r>
      <w:r w:rsidRPr="00531789">
        <w:rPr>
          <w:rFonts w:ascii="Times New Roman" w:eastAsiaTheme="minorHAnsi" w:hAnsi="Times New Roman"/>
          <w:sz w:val="28"/>
          <w:szCs w:val="28"/>
          <w:lang w:val="en-US"/>
        </w:rPr>
        <w:t>Y</w:t>
      </w:r>
      <w:r w:rsidRPr="00531789">
        <w:rPr>
          <w:rFonts w:ascii="Times New Roman" w:eastAsiaTheme="minorHAnsi" w:hAnsi="Times New Roman"/>
          <w:sz w:val="28"/>
          <w:szCs w:val="28"/>
        </w:rPr>
        <w:t xml:space="preserve">, </w:t>
      </w:r>
      <w:r w:rsidRPr="00531789">
        <w:rPr>
          <w:rFonts w:ascii="Times New Roman" w:eastAsiaTheme="minorHAnsi" w:hAnsi="Times New Roman"/>
          <w:sz w:val="28"/>
          <w:szCs w:val="28"/>
          <w:lang w:val="en-US"/>
        </w:rPr>
        <w:t>Z</w:t>
      </w:r>
      <w:r w:rsidRPr="00531789">
        <w:rPr>
          <w:rFonts w:ascii="Times New Roman" w:eastAsiaTheme="minorHAnsi" w:hAnsi="Times New Roman"/>
          <w:sz w:val="28"/>
          <w:szCs w:val="28"/>
        </w:rPr>
        <w:t>), по временной характеристике (постоянные и непостоянные - колеблющиеся, прерывистые, импульсные) и по спектру (низко-, средне- и высокочастотные, соответственно НЧ, СЧ и ВЧ).</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Локальная вибрация</w:t>
      </w:r>
      <w:r w:rsidRPr="00531789">
        <w:rPr>
          <w:rFonts w:ascii="Times New Roman" w:eastAsiaTheme="minorHAnsi" w:hAnsi="Times New Roman"/>
          <w:i/>
          <w:sz w:val="28"/>
          <w:szCs w:val="28"/>
        </w:rPr>
        <w:t xml:space="preserve"> </w:t>
      </w:r>
      <w:r w:rsidRPr="00531789">
        <w:rPr>
          <w:rFonts w:ascii="Times New Roman" w:eastAsiaTheme="minorHAnsi" w:hAnsi="Times New Roman"/>
          <w:sz w:val="28"/>
          <w:szCs w:val="28"/>
        </w:rPr>
        <w:t>– вибрация, передающаяся чаще всего через руки рабочего от ручного механизированного (с двигателем) или немеханизированного (без двигателей) инструмента.</w:t>
      </w:r>
    </w:p>
    <w:p w:rsidR="00656D67" w:rsidRPr="00531789" w:rsidRDefault="00656D67" w:rsidP="00656D67">
      <w:pPr>
        <w:rPr>
          <w:rFonts w:ascii="Times New Roman" w:eastAsiaTheme="minorHAnsi" w:hAnsi="Times New Roman"/>
          <w:sz w:val="28"/>
          <w:szCs w:val="28"/>
          <w:u w:val="single"/>
        </w:rPr>
      </w:pPr>
      <w:r w:rsidRPr="00531789">
        <w:rPr>
          <w:rFonts w:ascii="Times New Roman" w:eastAsiaTheme="minorHAnsi" w:hAnsi="Times New Roman"/>
          <w:sz w:val="28"/>
          <w:szCs w:val="28"/>
        </w:rPr>
        <w:t>Производственными источниками локальной вибрации являются:</w:t>
      </w:r>
    </w:p>
    <w:p w:rsidR="00656D67" w:rsidRPr="00531789" w:rsidRDefault="00656D67" w:rsidP="00656D67">
      <w:pPr>
        <w:pStyle w:val="a3"/>
        <w:numPr>
          <w:ilvl w:val="0"/>
          <w:numId w:val="4"/>
        </w:numPr>
        <w:ind w:left="0" w:firstLine="709"/>
        <w:rPr>
          <w:rFonts w:ascii="Times New Roman" w:eastAsiaTheme="minorHAnsi" w:hAnsi="Times New Roman"/>
          <w:sz w:val="28"/>
          <w:szCs w:val="28"/>
        </w:rPr>
      </w:pPr>
      <w:r w:rsidRPr="00531789">
        <w:rPr>
          <w:rFonts w:ascii="Times New Roman" w:eastAsiaTheme="minorHAnsi" w:hAnsi="Times New Roman"/>
          <w:sz w:val="28"/>
          <w:szCs w:val="28"/>
        </w:rPr>
        <w:t>инструменты ударного действия (клепальные пневматические молотки, рубильные молотки для обрубки отливок и зачистки сварных швов, отбойные пневматические молотки, применяемые при добыче угля и других полезных ископаемых);</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lastRenderedPageBreak/>
        <w:t>машины ударно-вращательного действия (пневматические и электрические перфораторы);</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ручные механизированные машины вращательного действия (шлифовальные, сверлильные машины, бензомоторные пилы);</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при работах, выполняемых на стационарных станках с ручной подачей изделия (точильные, наждачные, шлифовальные работы);</w:t>
      </w:r>
    </w:p>
    <w:p w:rsidR="00656D67" w:rsidRPr="00531789" w:rsidRDefault="00656D67" w:rsidP="00656D67">
      <w:pPr>
        <w:ind w:left="709" w:firstLine="0"/>
        <w:rPr>
          <w:rFonts w:ascii="Times New Roman" w:eastAsiaTheme="minorHAnsi" w:hAnsi="Times New Roman"/>
          <w:sz w:val="28"/>
          <w:szCs w:val="28"/>
        </w:rPr>
      </w:pPr>
      <w:r w:rsidRPr="00531789">
        <w:rPr>
          <w:rFonts w:ascii="Times New Roman" w:eastAsiaTheme="minorHAnsi" w:hAnsi="Times New Roman"/>
          <w:sz w:val="28"/>
          <w:szCs w:val="28"/>
        </w:rPr>
        <w:t>работа ручными инструментами без двигателей (</w:t>
      </w:r>
      <w:proofErr w:type="spellStart"/>
      <w:r w:rsidRPr="00531789">
        <w:rPr>
          <w:rFonts w:ascii="Times New Roman" w:eastAsiaTheme="minorHAnsi" w:hAnsi="Times New Roman"/>
          <w:sz w:val="28"/>
          <w:szCs w:val="28"/>
        </w:rPr>
        <w:t>рихтовочные</w:t>
      </w:r>
      <w:proofErr w:type="spellEnd"/>
      <w:r w:rsidRPr="00531789">
        <w:rPr>
          <w:rFonts w:ascii="Times New Roman" w:eastAsiaTheme="minorHAnsi" w:hAnsi="Times New Roman"/>
          <w:sz w:val="28"/>
          <w:szCs w:val="28"/>
        </w:rPr>
        <w:t xml:space="preserve"> работы);</w:t>
      </w:r>
    </w:p>
    <w:p w:rsidR="00656D67" w:rsidRPr="00531789" w:rsidRDefault="00656D67" w:rsidP="00656D67">
      <w:pPr>
        <w:ind w:left="709" w:firstLine="0"/>
        <w:rPr>
          <w:rFonts w:ascii="Times New Roman" w:eastAsiaTheme="minorHAnsi" w:hAnsi="Times New Roman"/>
          <w:sz w:val="28"/>
          <w:szCs w:val="28"/>
        </w:rPr>
      </w:pPr>
      <w:r w:rsidRPr="00531789">
        <w:rPr>
          <w:rFonts w:ascii="Times New Roman" w:eastAsiaTheme="minorHAnsi" w:hAnsi="Times New Roman"/>
          <w:sz w:val="28"/>
          <w:szCs w:val="28"/>
        </w:rPr>
        <w:t>органы ручного управления машинами и оборудованием.</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 xml:space="preserve">Наиболее </w:t>
      </w:r>
      <w:proofErr w:type="spellStart"/>
      <w:r w:rsidRPr="00531789">
        <w:rPr>
          <w:rFonts w:ascii="Times New Roman" w:hAnsi="Times New Roman"/>
          <w:sz w:val="28"/>
          <w:szCs w:val="28"/>
        </w:rPr>
        <w:t>виброопасные</w:t>
      </w:r>
      <w:proofErr w:type="spellEnd"/>
      <w:r w:rsidRPr="00531789">
        <w:rPr>
          <w:rFonts w:ascii="Times New Roman" w:hAnsi="Times New Roman"/>
          <w:sz w:val="28"/>
          <w:szCs w:val="28"/>
        </w:rPr>
        <w:t xml:space="preserve"> профессии – обрубщики, </w:t>
      </w:r>
      <w:proofErr w:type="spellStart"/>
      <w:r w:rsidRPr="00531789">
        <w:rPr>
          <w:rFonts w:ascii="Times New Roman" w:hAnsi="Times New Roman"/>
          <w:sz w:val="28"/>
          <w:szCs w:val="28"/>
        </w:rPr>
        <w:t>наждачники</w:t>
      </w:r>
      <w:proofErr w:type="spellEnd"/>
      <w:r w:rsidRPr="00531789">
        <w:rPr>
          <w:rFonts w:ascii="Times New Roman" w:hAnsi="Times New Roman"/>
          <w:sz w:val="28"/>
          <w:szCs w:val="28"/>
        </w:rPr>
        <w:t xml:space="preserve">, вальщики леса, заточники, шлифовщики, </w:t>
      </w:r>
      <w:r>
        <w:rPr>
          <w:rFonts w:ascii="Times New Roman" w:hAnsi="Times New Roman"/>
          <w:sz w:val="28"/>
          <w:szCs w:val="28"/>
        </w:rPr>
        <w:t xml:space="preserve">полировщики, </w:t>
      </w:r>
      <w:r w:rsidRPr="00531789">
        <w:rPr>
          <w:rFonts w:ascii="Times New Roman" w:hAnsi="Times New Roman"/>
          <w:sz w:val="28"/>
          <w:szCs w:val="28"/>
        </w:rPr>
        <w:t xml:space="preserve">где латентный период развития вибрационной болезни составляет 8-12 лет. Общий характеристикой условий труда этих групп является высокий уровень вибрации (эквивалентный корректированный уровень </w:t>
      </w:r>
      <w:proofErr w:type="spellStart"/>
      <w:r w:rsidRPr="00531789">
        <w:rPr>
          <w:rFonts w:ascii="Times New Roman" w:hAnsi="Times New Roman"/>
          <w:sz w:val="28"/>
          <w:szCs w:val="28"/>
        </w:rPr>
        <w:t>виброскорости</w:t>
      </w:r>
      <w:proofErr w:type="spellEnd"/>
      <w:r w:rsidRPr="00531789">
        <w:rPr>
          <w:rFonts w:ascii="Times New Roman" w:hAnsi="Times New Roman"/>
          <w:sz w:val="28"/>
          <w:szCs w:val="28"/>
        </w:rPr>
        <w:t xml:space="preserve"> – 124</w:t>
      </w:r>
      <w:r>
        <w:rPr>
          <w:rFonts w:ascii="Times New Roman" w:hAnsi="Times New Roman"/>
          <w:sz w:val="28"/>
          <w:szCs w:val="28"/>
        </w:rPr>
        <w:t xml:space="preserve"> </w:t>
      </w:r>
      <w:r w:rsidRPr="00531789">
        <w:rPr>
          <w:rFonts w:ascii="Times New Roman" w:hAnsi="Times New Roman"/>
          <w:sz w:val="28"/>
          <w:szCs w:val="28"/>
        </w:rPr>
        <w:t>дБ и более), высокочастотный спектр (125-250 Гц и выше), значительная физическая нагрузка, обусловленная весом инструментов, а также работе в охлаждающем микроклимате. Более поздние сроки развития вибрационной болезни (17-18 лет) у формовщиков при высоком уровне вибрации (128дБ) обусловлены низкочастотным уровнем вибрации.</w:t>
      </w:r>
    </w:p>
    <w:p w:rsidR="00656D67" w:rsidRPr="00531789" w:rsidRDefault="00656D67" w:rsidP="00656D67">
      <w:pPr>
        <w:rPr>
          <w:rFonts w:ascii="Times New Roman" w:hAnsi="Times New Roman"/>
          <w:sz w:val="28"/>
          <w:szCs w:val="28"/>
        </w:rPr>
      </w:pPr>
      <w:proofErr w:type="spellStart"/>
      <w:r w:rsidRPr="00531789">
        <w:rPr>
          <w:rFonts w:ascii="Times New Roman" w:hAnsi="Times New Roman"/>
          <w:sz w:val="28"/>
          <w:szCs w:val="28"/>
        </w:rPr>
        <w:t>Виброопасными</w:t>
      </w:r>
      <w:proofErr w:type="spellEnd"/>
      <w:r w:rsidRPr="00531789">
        <w:rPr>
          <w:rFonts w:ascii="Times New Roman" w:hAnsi="Times New Roman"/>
          <w:sz w:val="28"/>
          <w:szCs w:val="28"/>
        </w:rPr>
        <w:t xml:space="preserve"> профессиями также являются следующие: стерженщик, слесарь механосборочных работ, горнорабочий очистительного забоя, бурильщик, проходчик, формовщик, клепальщик. Уровень вибрации в этих профессиях в пределах 115-120</w:t>
      </w:r>
      <w:r>
        <w:rPr>
          <w:rFonts w:ascii="Times New Roman" w:hAnsi="Times New Roman"/>
          <w:sz w:val="28"/>
          <w:szCs w:val="28"/>
        </w:rPr>
        <w:t xml:space="preserve"> </w:t>
      </w:r>
      <w:r w:rsidRPr="00531789">
        <w:rPr>
          <w:rFonts w:ascii="Times New Roman" w:hAnsi="Times New Roman"/>
          <w:sz w:val="28"/>
          <w:szCs w:val="28"/>
        </w:rPr>
        <w:t>дБ, латентный период вибрационной болезни от 16 до 20лет.</w:t>
      </w:r>
    </w:p>
    <w:p w:rsidR="00656D67" w:rsidRPr="00531789" w:rsidRDefault="00656D67" w:rsidP="00656D67">
      <w:pPr>
        <w:rPr>
          <w:rFonts w:ascii="Times New Roman" w:hAnsi="Times New Roman"/>
          <w:sz w:val="28"/>
          <w:szCs w:val="28"/>
        </w:rPr>
      </w:pPr>
      <w:r w:rsidRPr="00531789">
        <w:rPr>
          <w:rFonts w:ascii="Times New Roman" w:eastAsiaTheme="minorHAnsi" w:hAnsi="Times New Roman"/>
          <w:sz w:val="28"/>
          <w:szCs w:val="28"/>
        </w:rPr>
        <w:t>Общая вибрация передается через опорные поверхности на тело сидящего или стоящего человека.</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По СН 2.2.4/2.1.8.556-96 «Производственная вибрация, вибрация в помещениях жилых и общественных зданий» общая вибрация подразделяется на категории: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1 категория – транспортная вибрация (источники – грузовые автомобили, в том числе тягачи, скреперы, грейдеры, катки и т.д., трактора </w:t>
      </w:r>
      <w:r w:rsidRPr="00531789">
        <w:rPr>
          <w:rFonts w:ascii="Times New Roman" w:eastAsiaTheme="minorHAnsi" w:hAnsi="Times New Roman"/>
          <w:sz w:val="28"/>
          <w:szCs w:val="28"/>
        </w:rPr>
        <w:lastRenderedPageBreak/>
        <w:t>сельскохозяйственные и промышленные, самоходные сельскохозяйственные машины, в том числе комбайны, землеройные машины, самоходный горно-шахтный рельсовый транспорт и др.);</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2 категория – транспортно-технологическая вибрация (рабочие места перемещающихся машин). Источники транспортно-технологической вибрации – экскаваторы, краны промышленные и строительные, строительные (мостовые) и бетоноукладочные машины, машины для загрузки мартеновских печей в металлургической производстве, напольный производственный транспорт и др.;</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3 категория – технологическая вибрация (вибрация от станков, кузнечно-прессового оборудования, литейных машин и вентиляторов). Источники технологической вибрации – производственное оборудование, расположенное в соседних с рабочими местами помещениях и передающее вибрацию  на несущие конструкции здания (станки </w:t>
      </w:r>
      <w:proofErr w:type="spellStart"/>
      <w:r w:rsidRPr="00531789">
        <w:rPr>
          <w:rFonts w:ascii="Times New Roman" w:eastAsiaTheme="minorHAnsi" w:hAnsi="Times New Roman"/>
          <w:sz w:val="28"/>
          <w:szCs w:val="28"/>
        </w:rPr>
        <w:t>металло</w:t>
      </w:r>
      <w:proofErr w:type="spellEnd"/>
      <w:r w:rsidRPr="00531789">
        <w:rPr>
          <w:rFonts w:ascii="Times New Roman" w:eastAsiaTheme="minorHAnsi" w:hAnsi="Times New Roman"/>
          <w:sz w:val="28"/>
          <w:szCs w:val="28"/>
        </w:rPr>
        <w:t>- и деревообрабатывающие, кузнечно-прессовое оборудование, литейные машины, электрические машины, стационарные электрические установки, насосные агрегаты и вентиляторы, оборудования для бурения скважин, буровые станки, машины для животноводства, очистки и сортировки зерна, установки химической и нефтехимической промышленности и др.).</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В производственных условиях может иметь место сочетание локальной и общей вибрации с преобладанием той или иной формы (комбинированное воздействие).</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Вибрационная болезнь – профессиональное заболевание, характеризующееся хроническим течением с поражением периферической сосудистой, нервной системы и опорно-двигательного аппарата при воздействии производственной вибрации выше ПДУ. Код заболевания по МКБ-10 – Т 75.2.</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Современные вопросы патогенеза вибрационной болезни</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 xml:space="preserve">По современным воззрениям в основе развития вибрационной болезни лежат сложные механизмы нейрогуморальных, нейрогормональных, </w:t>
      </w:r>
      <w:r w:rsidRPr="00531789">
        <w:rPr>
          <w:rFonts w:ascii="Times New Roman" w:eastAsia="Times New Roman" w:hAnsi="Times New Roman"/>
          <w:sz w:val="28"/>
          <w:szCs w:val="28"/>
          <w:lang w:eastAsia="ru-RU"/>
        </w:rPr>
        <w:lastRenderedPageBreak/>
        <w:t xml:space="preserve">рефлекторных и регуляторных расстройств. Установлено, что вибрация обладает </w:t>
      </w:r>
      <w:proofErr w:type="spellStart"/>
      <w:r w:rsidRPr="00531789">
        <w:rPr>
          <w:rFonts w:ascii="Times New Roman" w:eastAsia="Times New Roman" w:hAnsi="Times New Roman"/>
          <w:sz w:val="28"/>
          <w:szCs w:val="28"/>
          <w:lang w:eastAsia="ru-RU"/>
        </w:rPr>
        <w:t>общепатологическим</w:t>
      </w:r>
      <w:proofErr w:type="spellEnd"/>
      <w:r w:rsidRPr="00531789">
        <w:rPr>
          <w:rFonts w:ascii="Times New Roman" w:eastAsia="Times New Roman" w:hAnsi="Times New Roman"/>
          <w:sz w:val="28"/>
          <w:szCs w:val="28"/>
          <w:lang w:eastAsia="ru-RU"/>
        </w:rPr>
        <w:t xml:space="preserve"> действиям на любые клетки, ткани и органы. Неблагоприятное влияние вибрации на организм человека характеризуется локальным действием её на ткани и заложенные в них многочисленные </w:t>
      </w:r>
      <w:proofErr w:type="spellStart"/>
      <w:r w:rsidRPr="00531789">
        <w:rPr>
          <w:rFonts w:ascii="Times New Roman" w:eastAsia="Times New Roman" w:hAnsi="Times New Roman"/>
          <w:sz w:val="28"/>
          <w:szCs w:val="28"/>
          <w:lang w:eastAsia="ru-RU"/>
        </w:rPr>
        <w:t>экстеро</w:t>
      </w:r>
      <w:proofErr w:type="spellEnd"/>
      <w:r w:rsidRPr="00531789">
        <w:rPr>
          <w:rFonts w:ascii="Times New Roman" w:eastAsia="Times New Roman" w:hAnsi="Times New Roman"/>
          <w:sz w:val="28"/>
          <w:szCs w:val="28"/>
          <w:lang w:eastAsia="ru-RU"/>
        </w:rPr>
        <w:t xml:space="preserve"> – и интерорецепторы (прямой </w:t>
      </w:r>
      <w:proofErr w:type="spellStart"/>
      <w:r w:rsidRPr="00531789">
        <w:rPr>
          <w:rFonts w:ascii="Times New Roman" w:eastAsia="Times New Roman" w:hAnsi="Times New Roman"/>
          <w:sz w:val="28"/>
          <w:szCs w:val="28"/>
          <w:lang w:eastAsia="ru-RU"/>
        </w:rPr>
        <w:t>микротравмирующий</w:t>
      </w:r>
      <w:proofErr w:type="spellEnd"/>
      <w:r w:rsidRPr="00531789">
        <w:rPr>
          <w:rFonts w:ascii="Times New Roman" w:eastAsia="Times New Roman" w:hAnsi="Times New Roman"/>
          <w:sz w:val="28"/>
          <w:szCs w:val="28"/>
          <w:lang w:eastAsia="ru-RU"/>
        </w:rPr>
        <w:t xml:space="preserve"> эффект). Являясь сильным раздражителем, вибрация воспринимается рецепторным аппаратом в точке приложения с поражением проводников как поверхностной (болевой-</w:t>
      </w:r>
      <w:proofErr w:type="spellStart"/>
      <w:r w:rsidRPr="00531789">
        <w:rPr>
          <w:rFonts w:ascii="Times New Roman" w:eastAsia="Times New Roman" w:hAnsi="Times New Roman"/>
          <w:sz w:val="28"/>
          <w:szCs w:val="28"/>
          <w:lang w:eastAsia="ru-RU"/>
        </w:rPr>
        <w:t>немиелинизированные</w:t>
      </w:r>
      <w:proofErr w:type="spellEnd"/>
      <w:r w:rsidRPr="00531789">
        <w:rPr>
          <w:rFonts w:ascii="Times New Roman" w:eastAsia="Times New Roman" w:hAnsi="Times New Roman"/>
          <w:sz w:val="28"/>
          <w:szCs w:val="28"/>
          <w:lang w:eastAsia="ru-RU"/>
        </w:rPr>
        <w:t xml:space="preserve"> С-волокна), так и глубокой (миелинизированные А-дельта волокна), в том числе и вибрационной чувствительности. Длительное раздражение периферических рецепторов приводит к появлению в подкорковых образованиях застойных очагов возбуждения, развитию </w:t>
      </w:r>
      <w:proofErr w:type="spellStart"/>
      <w:r w:rsidRPr="00531789">
        <w:rPr>
          <w:rFonts w:ascii="Times New Roman" w:eastAsia="Times New Roman" w:hAnsi="Times New Roman"/>
          <w:sz w:val="28"/>
          <w:szCs w:val="28"/>
          <w:lang w:eastAsia="ru-RU"/>
        </w:rPr>
        <w:t>парабиотического</w:t>
      </w:r>
      <w:proofErr w:type="spellEnd"/>
      <w:r w:rsidRPr="00531789">
        <w:rPr>
          <w:rFonts w:ascii="Times New Roman" w:eastAsia="Times New Roman" w:hAnsi="Times New Roman"/>
          <w:sz w:val="28"/>
          <w:szCs w:val="28"/>
          <w:lang w:eastAsia="ru-RU"/>
        </w:rPr>
        <w:t xml:space="preserve"> состояния в нейронах спинномозговых центров и центрах продолговатого мозга. Разнообразные нарушения вегетативной нервной системы при вибрационной болезни рассматриваются в настоящее время как следствие нарушения корково-подкорковых взаимосвязей, повышения тонуса ретикулярной формации ствола. Вибрационная патология сопровождается поражением адаптационно-трофических и нейрогуморальных регуляций преимущественно со стороны симпатического отдела вегетативной нервной системы. Одним из первых патогенетических механизмов вибрационной болезни является повышение венозного сопротивления и нарушение венозного оттока с развитием в дальнейшем периферического ангиодистонического синдрома.</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При воздействии вибрации происходит и</w:t>
      </w:r>
      <w:r w:rsidRPr="00531789">
        <w:rPr>
          <w:rFonts w:ascii="Times New Roman" w:eastAsiaTheme="minorHAnsi" w:hAnsi="Times New Roman"/>
          <w:sz w:val="28"/>
          <w:szCs w:val="28"/>
        </w:rPr>
        <w:t xml:space="preserve">зменение реактивности интерорецепторов в интиме пальцевых артерий – повышение реактивности альфа-2-адренорецепторов при одновременной депрессии бета-2-адренорецепторов сосудистой стенки. Повреждение нейронов в кожных </w:t>
      </w:r>
      <w:proofErr w:type="spellStart"/>
      <w:r w:rsidRPr="00531789">
        <w:rPr>
          <w:rFonts w:ascii="Times New Roman" w:eastAsiaTheme="minorHAnsi" w:hAnsi="Times New Roman"/>
          <w:sz w:val="28"/>
          <w:szCs w:val="28"/>
        </w:rPr>
        <w:t>периваскулярных</w:t>
      </w:r>
      <w:proofErr w:type="spellEnd"/>
      <w:r w:rsidRPr="00531789">
        <w:rPr>
          <w:rFonts w:ascii="Times New Roman" w:eastAsiaTheme="minorHAnsi" w:hAnsi="Times New Roman"/>
          <w:sz w:val="28"/>
          <w:szCs w:val="28"/>
        </w:rPr>
        <w:t xml:space="preserve"> сплетениях, содержащих связанный с </w:t>
      </w:r>
      <w:proofErr w:type="spellStart"/>
      <w:r w:rsidRPr="00531789">
        <w:rPr>
          <w:rFonts w:ascii="Times New Roman" w:eastAsiaTheme="minorHAnsi" w:hAnsi="Times New Roman"/>
          <w:sz w:val="28"/>
          <w:szCs w:val="28"/>
        </w:rPr>
        <w:t>кальцитонином</w:t>
      </w:r>
      <w:proofErr w:type="spellEnd"/>
      <w:r w:rsidRPr="00531789">
        <w:rPr>
          <w:rFonts w:ascii="Times New Roman" w:eastAsiaTheme="minorHAnsi" w:hAnsi="Times New Roman"/>
          <w:sz w:val="28"/>
          <w:szCs w:val="28"/>
        </w:rPr>
        <w:t xml:space="preserve"> пептид, приводит к дефициту эндогенной выработки этого сильного сосудорасширяющего вещества. Вибрация при действии на кисти оказывает локальное микроструктурное повреждение эндотелия артериальных сосудов. </w:t>
      </w:r>
      <w:r w:rsidRPr="00531789">
        <w:rPr>
          <w:rFonts w:ascii="Times New Roman" w:eastAsiaTheme="minorHAnsi" w:hAnsi="Times New Roman"/>
          <w:sz w:val="28"/>
          <w:szCs w:val="28"/>
        </w:rPr>
        <w:lastRenderedPageBreak/>
        <w:t xml:space="preserve">В результате в кровь выделяются мощные вазоконстрикторы – </w:t>
      </w:r>
      <w:proofErr w:type="spellStart"/>
      <w:r w:rsidRPr="00531789">
        <w:rPr>
          <w:rFonts w:ascii="Times New Roman" w:eastAsiaTheme="minorHAnsi" w:hAnsi="Times New Roman"/>
          <w:sz w:val="28"/>
          <w:szCs w:val="28"/>
        </w:rPr>
        <w:t>эндотелин</w:t>
      </w:r>
      <w:proofErr w:type="spellEnd"/>
      <w:r w:rsidRPr="00531789">
        <w:rPr>
          <w:rFonts w:ascii="Times New Roman" w:eastAsiaTheme="minorHAnsi" w:hAnsi="Times New Roman"/>
          <w:sz w:val="28"/>
          <w:szCs w:val="28"/>
        </w:rPr>
        <w:t xml:space="preserve"> и </w:t>
      </w:r>
      <w:proofErr w:type="spellStart"/>
      <w:r w:rsidRPr="00531789">
        <w:rPr>
          <w:rFonts w:ascii="Times New Roman" w:eastAsiaTheme="minorHAnsi" w:hAnsi="Times New Roman"/>
          <w:sz w:val="28"/>
          <w:szCs w:val="28"/>
        </w:rPr>
        <w:t>тромбоксан</w:t>
      </w:r>
      <w:proofErr w:type="spellEnd"/>
      <w:r w:rsidRPr="00531789">
        <w:rPr>
          <w:rFonts w:ascii="Times New Roman" w:eastAsiaTheme="minorHAnsi" w:hAnsi="Times New Roman"/>
          <w:sz w:val="28"/>
          <w:szCs w:val="28"/>
        </w:rPr>
        <w:t xml:space="preserve"> А2, </w:t>
      </w:r>
      <w:proofErr w:type="spellStart"/>
      <w:r w:rsidRPr="00531789">
        <w:rPr>
          <w:rFonts w:ascii="Times New Roman" w:eastAsiaTheme="minorHAnsi" w:hAnsi="Times New Roman"/>
          <w:sz w:val="28"/>
          <w:szCs w:val="28"/>
        </w:rPr>
        <w:t>тромбомодулин</w:t>
      </w:r>
      <w:proofErr w:type="spellEnd"/>
      <w:r w:rsidRPr="00531789">
        <w:rPr>
          <w:rFonts w:ascii="Times New Roman" w:eastAsiaTheme="minorHAnsi" w:hAnsi="Times New Roman"/>
          <w:sz w:val="28"/>
          <w:szCs w:val="28"/>
        </w:rPr>
        <w:t xml:space="preserve">, фактор </w:t>
      </w:r>
      <w:proofErr w:type="spellStart"/>
      <w:r w:rsidRPr="00531789">
        <w:rPr>
          <w:rFonts w:ascii="Times New Roman" w:eastAsiaTheme="minorHAnsi" w:hAnsi="Times New Roman"/>
          <w:sz w:val="28"/>
          <w:szCs w:val="28"/>
        </w:rPr>
        <w:t>Виллебранда</w:t>
      </w:r>
      <w:proofErr w:type="spellEnd"/>
      <w:r w:rsidRPr="00531789">
        <w:rPr>
          <w:rFonts w:ascii="Times New Roman" w:eastAsiaTheme="minorHAnsi" w:hAnsi="Times New Roman"/>
          <w:sz w:val="28"/>
          <w:szCs w:val="28"/>
        </w:rPr>
        <w:t xml:space="preserve"> с одновременным уменьшением уровня </w:t>
      </w:r>
      <w:proofErr w:type="spellStart"/>
      <w:r w:rsidRPr="00531789">
        <w:rPr>
          <w:rFonts w:ascii="Times New Roman" w:eastAsiaTheme="minorHAnsi" w:hAnsi="Times New Roman"/>
          <w:sz w:val="28"/>
          <w:szCs w:val="28"/>
        </w:rPr>
        <w:t>вазодилятаторов</w:t>
      </w:r>
      <w:proofErr w:type="spellEnd"/>
      <w:r w:rsidRPr="00531789">
        <w:rPr>
          <w:rFonts w:ascii="Times New Roman" w:eastAsiaTheme="minorHAnsi" w:hAnsi="Times New Roman"/>
          <w:sz w:val="28"/>
          <w:szCs w:val="28"/>
        </w:rPr>
        <w:t xml:space="preserve">. В связи с этим редуцируется эндотелий-зависимая реакция </w:t>
      </w:r>
      <w:proofErr w:type="spellStart"/>
      <w:r w:rsidRPr="00531789">
        <w:rPr>
          <w:rFonts w:ascii="Times New Roman" w:eastAsiaTheme="minorHAnsi" w:hAnsi="Times New Roman"/>
          <w:sz w:val="28"/>
          <w:szCs w:val="28"/>
        </w:rPr>
        <w:t>вазодилатации</w:t>
      </w:r>
      <w:proofErr w:type="spellEnd"/>
      <w:r w:rsidRPr="00531789">
        <w:rPr>
          <w:rFonts w:ascii="Times New Roman" w:eastAsiaTheme="minorHAnsi" w:hAnsi="Times New Roman"/>
          <w:sz w:val="28"/>
          <w:szCs w:val="28"/>
        </w:rPr>
        <w:t xml:space="preserve">. Одновременно происходит уменьшение содержания в плазме </w:t>
      </w:r>
      <w:proofErr w:type="spellStart"/>
      <w:r w:rsidRPr="00531789">
        <w:rPr>
          <w:rFonts w:ascii="Times New Roman" w:eastAsiaTheme="minorHAnsi" w:hAnsi="Times New Roman"/>
          <w:sz w:val="28"/>
          <w:szCs w:val="28"/>
        </w:rPr>
        <w:t>тиоловых</w:t>
      </w:r>
      <w:proofErr w:type="spellEnd"/>
      <w:r w:rsidRPr="00531789">
        <w:rPr>
          <w:rFonts w:ascii="Times New Roman" w:eastAsiaTheme="minorHAnsi" w:hAnsi="Times New Roman"/>
          <w:sz w:val="28"/>
          <w:szCs w:val="28"/>
        </w:rPr>
        <w:t xml:space="preserve"> соединений, указывающее на увеличение производства и активацию свободных радикалов, способствующих развитию вазоспастических пароксизмов. Дисбаланс местных вазоактивных факторов, таких как </w:t>
      </w:r>
      <w:proofErr w:type="spellStart"/>
      <w:r w:rsidRPr="00531789">
        <w:rPr>
          <w:rFonts w:ascii="Times New Roman" w:eastAsiaTheme="minorHAnsi" w:hAnsi="Times New Roman"/>
          <w:sz w:val="28"/>
          <w:szCs w:val="28"/>
        </w:rPr>
        <w:t>эндотелина</w:t>
      </w:r>
      <w:proofErr w:type="spellEnd"/>
      <w:r w:rsidRPr="00531789">
        <w:rPr>
          <w:rFonts w:ascii="Times New Roman" w:eastAsiaTheme="minorHAnsi" w:hAnsi="Times New Roman"/>
          <w:sz w:val="28"/>
          <w:szCs w:val="28"/>
        </w:rPr>
        <w:t xml:space="preserve"> и оксида азота, оксида азота и </w:t>
      </w:r>
      <w:proofErr w:type="spellStart"/>
      <w:r w:rsidRPr="00531789">
        <w:rPr>
          <w:rFonts w:ascii="Times New Roman" w:eastAsiaTheme="minorHAnsi" w:hAnsi="Times New Roman"/>
          <w:sz w:val="28"/>
          <w:szCs w:val="28"/>
        </w:rPr>
        <w:t>супероксидного</w:t>
      </w:r>
      <w:proofErr w:type="spellEnd"/>
      <w:r w:rsidRPr="00531789">
        <w:rPr>
          <w:rFonts w:ascii="Times New Roman" w:eastAsiaTheme="minorHAnsi" w:hAnsi="Times New Roman"/>
          <w:sz w:val="28"/>
          <w:szCs w:val="28"/>
        </w:rPr>
        <w:t xml:space="preserve"> аниона-радикала кислорода также способствует развитию </w:t>
      </w:r>
      <w:proofErr w:type="spellStart"/>
      <w:r w:rsidRPr="00531789">
        <w:rPr>
          <w:rFonts w:ascii="Times New Roman" w:eastAsiaTheme="minorHAnsi" w:hAnsi="Times New Roman"/>
          <w:sz w:val="28"/>
          <w:szCs w:val="28"/>
        </w:rPr>
        <w:t>акроангиоспазму</w:t>
      </w:r>
      <w:proofErr w:type="spellEnd"/>
      <w:r w:rsidRPr="00531789">
        <w:rPr>
          <w:rFonts w:ascii="Times New Roman" w:eastAsiaTheme="minorHAnsi" w:hAnsi="Times New Roman"/>
          <w:sz w:val="28"/>
          <w:szCs w:val="28"/>
        </w:rPr>
        <w:t xml:space="preserve">. Изменение гемостаза, </w:t>
      </w:r>
      <w:proofErr w:type="spellStart"/>
      <w:r w:rsidRPr="00531789">
        <w:rPr>
          <w:rFonts w:ascii="Times New Roman" w:eastAsiaTheme="minorHAnsi" w:hAnsi="Times New Roman"/>
          <w:sz w:val="28"/>
          <w:szCs w:val="28"/>
        </w:rPr>
        <w:t>фибринолиза</w:t>
      </w:r>
      <w:proofErr w:type="spellEnd"/>
      <w:r w:rsidRPr="00531789">
        <w:rPr>
          <w:rFonts w:ascii="Times New Roman" w:eastAsiaTheme="minorHAnsi" w:hAnsi="Times New Roman"/>
          <w:sz w:val="28"/>
          <w:szCs w:val="28"/>
        </w:rPr>
        <w:t xml:space="preserve"> и реологии крови, активация клеток крови, ведущая к </w:t>
      </w:r>
      <w:proofErr w:type="spellStart"/>
      <w:r w:rsidRPr="00531789">
        <w:rPr>
          <w:rFonts w:ascii="Times New Roman" w:eastAsiaTheme="minorHAnsi" w:hAnsi="Times New Roman"/>
          <w:sz w:val="28"/>
          <w:szCs w:val="28"/>
        </w:rPr>
        <w:t>гиперагрегации</w:t>
      </w:r>
      <w:proofErr w:type="spellEnd"/>
      <w:r w:rsidRPr="00531789">
        <w:rPr>
          <w:rFonts w:ascii="Times New Roman" w:eastAsiaTheme="minorHAnsi" w:hAnsi="Times New Roman"/>
          <w:sz w:val="28"/>
          <w:szCs w:val="28"/>
        </w:rPr>
        <w:t xml:space="preserve"> эритроцитов и понижению их способности к деформации, агрегация тромбоцитов с повышенным высвобождением вазоконстрикторов </w:t>
      </w:r>
      <w:proofErr w:type="spellStart"/>
      <w:r w:rsidRPr="00531789">
        <w:rPr>
          <w:rFonts w:ascii="Times New Roman" w:eastAsiaTheme="minorHAnsi" w:hAnsi="Times New Roman"/>
          <w:sz w:val="28"/>
          <w:szCs w:val="28"/>
        </w:rPr>
        <w:t>тромбоксана</w:t>
      </w:r>
      <w:proofErr w:type="spellEnd"/>
      <w:r w:rsidRPr="00531789">
        <w:rPr>
          <w:rFonts w:ascii="Times New Roman" w:eastAsiaTheme="minorHAnsi" w:hAnsi="Times New Roman"/>
          <w:sz w:val="28"/>
          <w:szCs w:val="28"/>
        </w:rPr>
        <w:t xml:space="preserve"> A2 и серотонина, активация лейкоцитов, закупорка капилляров и посткапиллярных </w:t>
      </w:r>
      <w:proofErr w:type="spellStart"/>
      <w:r w:rsidRPr="00531789">
        <w:rPr>
          <w:rFonts w:ascii="Times New Roman" w:eastAsiaTheme="minorHAnsi" w:hAnsi="Times New Roman"/>
          <w:sz w:val="28"/>
          <w:szCs w:val="28"/>
        </w:rPr>
        <w:t>венул</w:t>
      </w:r>
      <w:proofErr w:type="spellEnd"/>
      <w:r w:rsidRPr="00531789">
        <w:rPr>
          <w:rFonts w:ascii="Times New Roman" w:eastAsiaTheme="minorHAnsi" w:hAnsi="Times New Roman"/>
          <w:sz w:val="28"/>
          <w:szCs w:val="28"/>
        </w:rPr>
        <w:t xml:space="preserve"> клеточными агрегатами, повышенная активность супероксидов кислорода и </w:t>
      </w:r>
      <w:proofErr w:type="spellStart"/>
      <w:r w:rsidRPr="00531789">
        <w:rPr>
          <w:rFonts w:ascii="Times New Roman" w:eastAsiaTheme="minorHAnsi" w:hAnsi="Times New Roman"/>
          <w:sz w:val="28"/>
          <w:szCs w:val="28"/>
        </w:rPr>
        <w:t>лизосомальных</w:t>
      </w:r>
      <w:proofErr w:type="spellEnd"/>
      <w:r w:rsidRPr="00531789">
        <w:rPr>
          <w:rFonts w:ascii="Times New Roman" w:eastAsiaTheme="minorHAnsi" w:hAnsi="Times New Roman"/>
          <w:sz w:val="28"/>
          <w:szCs w:val="28"/>
        </w:rPr>
        <w:t xml:space="preserve"> литических ферментов в капиллярах, также может способствовать развитию спазма сосудов и повреждению тканей.</w:t>
      </w:r>
      <w:r w:rsidRPr="00531789">
        <w:rPr>
          <w:rFonts w:ascii="Times New Roman" w:eastAsia="Times New Roman" w:hAnsi="Times New Roman"/>
          <w:sz w:val="28"/>
          <w:szCs w:val="28"/>
          <w:lang w:eastAsia="ru-RU"/>
        </w:rPr>
        <w:t xml:space="preserve"> При воздействии вибрации изменяется микроциркуляция и </w:t>
      </w:r>
      <w:proofErr w:type="spellStart"/>
      <w:r w:rsidRPr="00531789">
        <w:rPr>
          <w:rFonts w:ascii="Times New Roman" w:eastAsia="Times New Roman" w:hAnsi="Times New Roman"/>
          <w:sz w:val="28"/>
          <w:szCs w:val="28"/>
          <w:lang w:eastAsia="ru-RU"/>
        </w:rPr>
        <w:t>транскапиллярный</w:t>
      </w:r>
      <w:proofErr w:type="spellEnd"/>
      <w:r w:rsidRPr="00531789">
        <w:rPr>
          <w:rFonts w:ascii="Times New Roman" w:eastAsia="Times New Roman" w:hAnsi="Times New Roman"/>
          <w:sz w:val="28"/>
          <w:szCs w:val="28"/>
          <w:lang w:eastAsia="ru-RU"/>
        </w:rPr>
        <w:t xml:space="preserve"> обмен. Нарушаются процессы поступления и утилизации кислорода в тканях. Дефицит кислорода приводит к нарушению окислительных процессов и проницаемости сосудов. Происходит активация перекисного окисления липидов и истощение антиоксидантной системы в форменных элементах крови и плазме крови. При этом изменяется деформирующая способность и </w:t>
      </w:r>
      <w:proofErr w:type="spellStart"/>
      <w:r w:rsidRPr="00531789">
        <w:rPr>
          <w:rFonts w:ascii="Times New Roman" w:eastAsia="Times New Roman" w:hAnsi="Times New Roman"/>
          <w:sz w:val="28"/>
          <w:szCs w:val="28"/>
          <w:lang w:eastAsia="ru-RU"/>
        </w:rPr>
        <w:t>кислородотранспортная</w:t>
      </w:r>
      <w:proofErr w:type="spellEnd"/>
      <w:r w:rsidRPr="00531789">
        <w:rPr>
          <w:rFonts w:ascii="Times New Roman" w:eastAsia="Times New Roman" w:hAnsi="Times New Roman"/>
          <w:sz w:val="28"/>
          <w:szCs w:val="28"/>
          <w:lang w:eastAsia="ru-RU"/>
        </w:rPr>
        <w:t xml:space="preserve"> функция эритроцитов. ПОЛ в тромбоцитах приводит в конечном итоге к их </w:t>
      </w:r>
      <w:proofErr w:type="spellStart"/>
      <w:r w:rsidRPr="00531789">
        <w:rPr>
          <w:rFonts w:ascii="Times New Roman" w:eastAsia="Times New Roman" w:hAnsi="Times New Roman"/>
          <w:sz w:val="28"/>
          <w:szCs w:val="28"/>
          <w:lang w:eastAsia="ru-RU"/>
        </w:rPr>
        <w:t>гиперагрегации</w:t>
      </w:r>
      <w:proofErr w:type="spellEnd"/>
      <w:r w:rsidRPr="00531789">
        <w:rPr>
          <w:rFonts w:ascii="Times New Roman" w:eastAsia="Times New Roman" w:hAnsi="Times New Roman"/>
          <w:sz w:val="28"/>
          <w:szCs w:val="28"/>
          <w:lang w:eastAsia="ru-RU"/>
        </w:rPr>
        <w:t xml:space="preserve">. Данные изменения в свертывающей системе крови ведут к прогрессированию расстройств микроциркуляции. </w:t>
      </w:r>
    </w:p>
    <w:p w:rsidR="00656D67" w:rsidRPr="00531789" w:rsidRDefault="00656D67" w:rsidP="00656D67">
      <w:pPr>
        <w:rPr>
          <w:rFonts w:ascii="Times New Roman" w:eastAsiaTheme="minorHAnsi" w:hAnsi="Times New Roman"/>
          <w:sz w:val="28"/>
          <w:szCs w:val="28"/>
        </w:rPr>
      </w:pPr>
      <w:r w:rsidRPr="00531789">
        <w:rPr>
          <w:rFonts w:ascii="Times New Roman" w:eastAsia="Times New Roman" w:hAnsi="Times New Roman"/>
          <w:sz w:val="28"/>
          <w:szCs w:val="28"/>
          <w:lang w:eastAsia="ru-RU"/>
        </w:rPr>
        <w:t xml:space="preserve">Локальная вибрация вызывает дегенеративные изменения концевых структур аксонов, снижает возбудимость </w:t>
      </w:r>
      <w:proofErr w:type="spellStart"/>
      <w:r w:rsidRPr="00531789">
        <w:rPr>
          <w:rFonts w:ascii="Times New Roman" w:eastAsia="Times New Roman" w:hAnsi="Times New Roman"/>
          <w:sz w:val="28"/>
          <w:szCs w:val="28"/>
          <w:lang w:eastAsia="ru-RU"/>
        </w:rPr>
        <w:t>мотонейронов</w:t>
      </w:r>
      <w:proofErr w:type="spellEnd"/>
      <w:r w:rsidRPr="00531789">
        <w:rPr>
          <w:rFonts w:ascii="Times New Roman" w:eastAsia="Times New Roman" w:hAnsi="Times New Roman"/>
          <w:sz w:val="28"/>
          <w:szCs w:val="28"/>
          <w:lang w:eastAsia="ru-RU"/>
        </w:rPr>
        <w:t xml:space="preserve">, а увеличением частоты вибрации и стажа в процесс вовлекаются </w:t>
      </w:r>
      <w:proofErr w:type="spellStart"/>
      <w:r w:rsidRPr="00531789">
        <w:rPr>
          <w:rFonts w:ascii="Times New Roman" w:eastAsia="Times New Roman" w:hAnsi="Times New Roman"/>
          <w:sz w:val="28"/>
          <w:szCs w:val="28"/>
          <w:lang w:eastAsia="ru-RU"/>
        </w:rPr>
        <w:t>супрасегментарные</w:t>
      </w:r>
      <w:proofErr w:type="spellEnd"/>
      <w:r w:rsidRPr="00531789">
        <w:rPr>
          <w:rFonts w:ascii="Times New Roman" w:eastAsia="Times New Roman" w:hAnsi="Times New Roman"/>
          <w:sz w:val="28"/>
          <w:szCs w:val="28"/>
          <w:lang w:eastAsia="ru-RU"/>
        </w:rPr>
        <w:t xml:space="preserve"> механизмы контроля </w:t>
      </w:r>
      <w:proofErr w:type="spellStart"/>
      <w:r w:rsidRPr="00531789">
        <w:rPr>
          <w:rFonts w:ascii="Times New Roman" w:eastAsia="Times New Roman" w:hAnsi="Times New Roman"/>
          <w:sz w:val="28"/>
          <w:szCs w:val="28"/>
          <w:lang w:eastAsia="ru-RU"/>
        </w:rPr>
        <w:t>переднероговых</w:t>
      </w:r>
      <w:proofErr w:type="spellEnd"/>
      <w:r w:rsidRPr="00531789">
        <w:rPr>
          <w:rFonts w:ascii="Times New Roman" w:eastAsia="Times New Roman" w:hAnsi="Times New Roman"/>
          <w:sz w:val="28"/>
          <w:szCs w:val="28"/>
          <w:lang w:eastAsia="ru-RU"/>
        </w:rPr>
        <w:t xml:space="preserve"> структур. Установлено, что воздействие </w:t>
      </w:r>
      <w:r w:rsidRPr="00531789">
        <w:rPr>
          <w:rFonts w:ascii="Times New Roman" w:eastAsia="Times New Roman" w:hAnsi="Times New Roman"/>
          <w:sz w:val="28"/>
          <w:szCs w:val="28"/>
          <w:lang w:eastAsia="ru-RU"/>
        </w:rPr>
        <w:lastRenderedPageBreak/>
        <w:t xml:space="preserve">локальной вибрации и статико-динамических нагрузок на мышцы рук в условиях производства нарушает сегментарные и </w:t>
      </w:r>
      <w:proofErr w:type="spellStart"/>
      <w:r w:rsidRPr="00531789">
        <w:rPr>
          <w:rFonts w:ascii="Times New Roman" w:eastAsia="Times New Roman" w:hAnsi="Times New Roman"/>
          <w:sz w:val="28"/>
          <w:szCs w:val="28"/>
          <w:lang w:eastAsia="ru-RU"/>
        </w:rPr>
        <w:t>супрасегментарные</w:t>
      </w:r>
      <w:proofErr w:type="spellEnd"/>
      <w:r w:rsidRPr="00531789">
        <w:rPr>
          <w:rFonts w:ascii="Times New Roman" w:eastAsia="Times New Roman" w:hAnsi="Times New Roman"/>
          <w:sz w:val="28"/>
          <w:szCs w:val="28"/>
          <w:lang w:eastAsia="ru-RU"/>
        </w:rPr>
        <w:t xml:space="preserve"> механизмы регуляции </w:t>
      </w:r>
      <w:proofErr w:type="spellStart"/>
      <w:r w:rsidRPr="00531789">
        <w:rPr>
          <w:rFonts w:ascii="Times New Roman" w:eastAsia="Times New Roman" w:hAnsi="Times New Roman"/>
          <w:sz w:val="28"/>
          <w:szCs w:val="28"/>
          <w:lang w:eastAsia="ru-RU"/>
        </w:rPr>
        <w:t>мотонейронов</w:t>
      </w:r>
      <w:proofErr w:type="spellEnd"/>
      <w:r w:rsidRPr="00531789">
        <w:rPr>
          <w:rFonts w:ascii="Times New Roman" w:eastAsia="Times New Roman" w:hAnsi="Times New Roman"/>
          <w:sz w:val="28"/>
          <w:szCs w:val="28"/>
          <w:lang w:eastAsia="ru-RU"/>
        </w:rPr>
        <w:t xml:space="preserve">. В патологический процесс вовлекается и весь периферический </w:t>
      </w:r>
      <w:proofErr w:type="spellStart"/>
      <w:r w:rsidRPr="00531789">
        <w:rPr>
          <w:rFonts w:ascii="Times New Roman" w:eastAsia="Times New Roman" w:hAnsi="Times New Roman"/>
          <w:sz w:val="28"/>
          <w:szCs w:val="28"/>
          <w:lang w:eastAsia="ru-RU"/>
        </w:rPr>
        <w:t>мотонейрон</w:t>
      </w:r>
      <w:proofErr w:type="spellEnd"/>
      <w:r w:rsidRPr="00531789">
        <w:rPr>
          <w:rFonts w:ascii="Times New Roman" w:eastAsia="Times New Roman" w:hAnsi="Times New Roman"/>
          <w:sz w:val="28"/>
          <w:szCs w:val="28"/>
          <w:lang w:eastAsia="ru-RU"/>
        </w:rPr>
        <w:t xml:space="preserve"> с </w:t>
      </w:r>
      <w:proofErr w:type="spellStart"/>
      <w:r w:rsidRPr="00531789">
        <w:rPr>
          <w:rFonts w:ascii="Times New Roman" w:eastAsia="Times New Roman" w:hAnsi="Times New Roman"/>
          <w:sz w:val="28"/>
          <w:szCs w:val="28"/>
          <w:lang w:eastAsia="ru-RU"/>
        </w:rPr>
        <w:t>переднероговыми</w:t>
      </w:r>
      <w:proofErr w:type="spellEnd"/>
      <w:r w:rsidRPr="00531789">
        <w:rPr>
          <w:rFonts w:ascii="Times New Roman" w:eastAsia="Times New Roman" w:hAnsi="Times New Roman"/>
          <w:sz w:val="28"/>
          <w:szCs w:val="28"/>
          <w:lang w:eastAsia="ru-RU"/>
        </w:rPr>
        <w:t xml:space="preserve"> структурами, аксонами и их миелиновой оболочкой, </w:t>
      </w:r>
      <w:proofErr w:type="spellStart"/>
      <w:r w:rsidRPr="00531789">
        <w:rPr>
          <w:rFonts w:ascii="Times New Roman" w:eastAsia="Times New Roman" w:hAnsi="Times New Roman"/>
          <w:sz w:val="28"/>
          <w:szCs w:val="28"/>
          <w:lang w:eastAsia="ru-RU"/>
        </w:rPr>
        <w:t>терминалями</w:t>
      </w:r>
      <w:proofErr w:type="spellEnd"/>
      <w:r w:rsidRPr="00531789">
        <w:rPr>
          <w:rFonts w:ascii="Times New Roman" w:eastAsia="Times New Roman" w:hAnsi="Times New Roman"/>
          <w:sz w:val="28"/>
          <w:szCs w:val="28"/>
          <w:lang w:eastAsia="ru-RU"/>
        </w:rPr>
        <w:t>, механизмами нервно-мышечной передачи и мышцами.</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 xml:space="preserve">Под влиянием вибрации нарушается выработка физиологически активных веществ (гистамина, простагландина, </w:t>
      </w:r>
      <w:proofErr w:type="spellStart"/>
      <w:r w:rsidRPr="00531789">
        <w:rPr>
          <w:rFonts w:ascii="Times New Roman" w:eastAsia="Times New Roman" w:hAnsi="Times New Roman"/>
          <w:sz w:val="28"/>
          <w:szCs w:val="28"/>
          <w:lang w:eastAsia="ru-RU"/>
        </w:rPr>
        <w:t>брадикинина</w:t>
      </w:r>
      <w:proofErr w:type="spellEnd"/>
      <w:r w:rsidRPr="00531789">
        <w:rPr>
          <w:rFonts w:ascii="Times New Roman" w:eastAsia="Times New Roman" w:hAnsi="Times New Roman"/>
          <w:sz w:val="28"/>
          <w:szCs w:val="28"/>
          <w:lang w:eastAsia="ru-RU"/>
        </w:rPr>
        <w:t xml:space="preserve">, серотонина), влияющих на активность кожных рецепторов. Отмечаются изменения функции гипоталамо-гипофизарно-надпочечниковой системы, системы гипофиз – гонады. Это проявляется в угнетении инкреторной функции, уменьшение выработки гонадотропинов и половых гормонов, в первую очередь тестостерона. Увеличивается выработка инсулина, развивается </w:t>
      </w:r>
      <w:proofErr w:type="spellStart"/>
      <w:r w:rsidRPr="00531789">
        <w:rPr>
          <w:rFonts w:ascii="Times New Roman" w:eastAsia="Times New Roman" w:hAnsi="Times New Roman"/>
          <w:sz w:val="28"/>
          <w:szCs w:val="28"/>
          <w:lang w:eastAsia="ru-RU"/>
        </w:rPr>
        <w:t>гиперинсулинемия</w:t>
      </w:r>
      <w:proofErr w:type="spellEnd"/>
      <w:r w:rsidRPr="00531789">
        <w:rPr>
          <w:rFonts w:ascii="Times New Roman" w:eastAsia="Times New Roman" w:hAnsi="Times New Roman"/>
          <w:sz w:val="28"/>
          <w:szCs w:val="28"/>
          <w:lang w:eastAsia="ru-RU"/>
        </w:rPr>
        <w:t xml:space="preserve">, что в дальнейшем приводит к </w:t>
      </w:r>
      <w:proofErr w:type="spellStart"/>
      <w:r w:rsidRPr="00531789">
        <w:rPr>
          <w:rFonts w:ascii="Times New Roman" w:eastAsia="Times New Roman" w:hAnsi="Times New Roman"/>
          <w:sz w:val="28"/>
          <w:szCs w:val="28"/>
          <w:lang w:eastAsia="ru-RU"/>
        </w:rPr>
        <w:t>инсулинорезистентности</w:t>
      </w:r>
      <w:proofErr w:type="spellEnd"/>
      <w:r w:rsidRPr="00531789">
        <w:rPr>
          <w:rFonts w:ascii="Times New Roman" w:eastAsia="Times New Roman" w:hAnsi="Times New Roman"/>
          <w:sz w:val="28"/>
          <w:szCs w:val="28"/>
          <w:lang w:eastAsia="ru-RU"/>
        </w:rPr>
        <w:t>. Характерны явления латентного (или субклинического) гипотиреоза. При вибрационной болезни отмечено изменение иммунологических показателей, в частности, нарушение функциональной активности Т – и В – лимфоцитов. Развитие аутоиммунных реакций может способствовать прогрессированию заболевания.</w:t>
      </w:r>
    </w:p>
    <w:p w:rsidR="00656D67" w:rsidRPr="00531789" w:rsidRDefault="00656D67" w:rsidP="00656D67">
      <w:pPr>
        <w:rPr>
          <w:rFonts w:ascii="Times New Roman" w:eastAsiaTheme="minorHAnsi" w:hAnsi="Times New Roman"/>
          <w:sz w:val="28"/>
          <w:szCs w:val="28"/>
        </w:rPr>
      </w:pPr>
      <w:r w:rsidRPr="00531789">
        <w:rPr>
          <w:rFonts w:ascii="Times New Roman" w:eastAsia="Times New Roman" w:hAnsi="Times New Roman"/>
          <w:sz w:val="28"/>
          <w:szCs w:val="28"/>
          <w:lang w:eastAsia="ru-RU"/>
        </w:rPr>
        <w:t xml:space="preserve">Кислородный дисбаланс усугубляет расстройство микроциркуляции и тканевой метаболизм, способствует развитию трофических нарушений в нервной системе и опорно-двигательном аппарате. Отмечается </w:t>
      </w:r>
      <w:proofErr w:type="spellStart"/>
      <w:r w:rsidRPr="00531789">
        <w:rPr>
          <w:rFonts w:ascii="Times New Roman" w:eastAsia="Times New Roman" w:hAnsi="Times New Roman"/>
          <w:sz w:val="28"/>
          <w:szCs w:val="28"/>
          <w:lang w:eastAsia="ru-RU"/>
        </w:rPr>
        <w:t>демиелинизация</w:t>
      </w:r>
      <w:proofErr w:type="spellEnd"/>
      <w:r w:rsidRPr="00531789">
        <w:rPr>
          <w:rFonts w:ascii="Times New Roman" w:eastAsia="Times New Roman" w:hAnsi="Times New Roman"/>
          <w:sz w:val="28"/>
          <w:szCs w:val="28"/>
          <w:lang w:eastAsia="ru-RU"/>
        </w:rPr>
        <w:t xml:space="preserve">, распад осевых цилиндров и развитие </w:t>
      </w:r>
      <w:proofErr w:type="spellStart"/>
      <w:r w:rsidRPr="00531789">
        <w:rPr>
          <w:rFonts w:ascii="Times New Roman" w:eastAsia="Times New Roman" w:hAnsi="Times New Roman"/>
          <w:sz w:val="28"/>
          <w:szCs w:val="28"/>
          <w:lang w:eastAsia="ru-RU"/>
        </w:rPr>
        <w:t>полинейропатии</w:t>
      </w:r>
      <w:proofErr w:type="spellEnd"/>
      <w:r w:rsidRPr="00531789">
        <w:rPr>
          <w:rFonts w:ascii="Times New Roman" w:eastAsia="Times New Roman" w:hAnsi="Times New Roman"/>
          <w:sz w:val="28"/>
          <w:szCs w:val="28"/>
          <w:lang w:eastAsia="ru-RU"/>
        </w:rPr>
        <w:t xml:space="preserve"> с нарушением проводящей функции периферических нервов. Со стороны костно-суставного аппарата отмечают возникновение </w:t>
      </w:r>
      <w:proofErr w:type="spellStart"/>
      <w:r w:rsidRPr="00531789">
        <w:rPr>
          <w:rFonts w:ascii="Times New Roman" w:eastAsia="Times New Roman" w:hAnsi="Times New Roman"/>
          <w:sz w:val="28"/>
          <w:szCs w:val="28"/>
          <w:lang w:eastAsia="ru-RU"/>
        </w:rPr>
        <w:t>миофиброзов</w:t>
      </w:r>
      <w:proofErr w:type="spellEnd"/>
      <w:r w:rsidRPr="00531789">
        <w:rPr>
          <w:rFonts w:ascii="Times New Roman" w:eastAsia="Times New Roman" w:hAnsi="Times New Roman"/>
          <w:sz w:val="28"/>
          <w:szCs w:val="28"/>
          <w:lang w:eastAsia="ru-RU"/>
        </w:rPr>
        <w:t xml:space="preserve">, артрозов и </w:t>
      </w:r>
      <w:proofErr w:type="spellStart"/>
      <w:r w:rsidRPr="00531789">
        <w:rPr>
          <w:rFonts w:ascii="Times New Roman" w:eastAsia="Times New Roman" w:hAnsi="Times New Roman"/>
          <w:sz w:val="28"/>
          <w:szCs w:val="28"/>
          <w:lang w:eastAsia="ru-RU"/>
        </w:rPr>
        <w:t>периартрозов</w:t>
      </w:r>
      <w:proofErr w:type="spellEnd"/>
      <w:r w:rsidRPr="00531789">
        <w:rPr>
          <w:rFonts w:ascii="Times New Roman" w:eastAsia="Times New Roman" w:hAnsi="Times New Roman"/>
          <w:sz w:val="28"/>
          <w:szCs w:val="28"/>
          <w:lang w:eastAsia="ru-RU"/>
        </w:rPr>
        <w:t xml:space="preserve">, образование кист, </w:t>
      </w:r>
      <w:proofErr w:type="spellStart"/>
      <w:r w:rsidRPr="00531789">
        <w:rPr>
          <w:rFonts w:ascii="Times New Roman" w:eastAsia="Times New Roman" w:hAnsi="Times New Roman"/>
          <w:sz w:val="28"/>
          <w:szCs w:val="28"/>
          <w:lang w:eastAsia="ru-RU"/>
        </w:rPr>
        <w:t>эностозов</w:t>
      </w:r>
      <w:proofErr w:type="spellEnd"/>
      <w:r w:rsidRPr="00531789">
        <w:rPr>
          <w:rFonts w:ascii="Times New Roman" w:eastAsia="Times New Roman" w:hAnsi="Times New Roman"/>
          <w:sz w:val="28"/>
          <w:szCs w:val="28"/>
          <w:lang w:eastAsia="ru-RU"/>
        </w:rPr>
        <w:t xml:space="preserve">, снижение минерального компонента костной ткани. С другой стороны в патологии опорно-двигательного аппарата при вибрационной болезни придается также значение физическому напряжению, </w:t>
      </w:r>
      <w:proofErr w:type="spellStart"/>
      <w:r w:rsidRPr="00531789">
        <w:rPr>
          <w:rFonts w:ascii="Times New Roman" w:eastAsia="Times New Roman" w:hAnsi="Times New Roman"/>
          <w:sz w:val="28"/>
          <w:szCs w:val="28"/>
          <w:lang w:eastAsia="ru-RU"/>
        </w:rPr>
        <w:t>микротравматизации</w:t>
      </w:r>
      <w:proofErr w:type="spellEnd"/>
      <w:r w:rsidRPr="00531789">
        <w:rPr>
          <w:rFonts w:ascii="Times New Roman" w:eastAsia="Times New Roman" w:hAnsi="Times New Roman"/>
          <w:sz w:val="28"/>
          <w:szCs w:val="28"/>
          <w:lang w:eastAsia="ru-RU"/>
        </w:rPr>
        <w:t xml:space="preserve">, явлениям отдачи от </w:t>
      </w:r>
      <w:proofErr w:type="spellStart"/>
      <w:r w:rsidRPr="00531789">
        <w:rPr>
          <w:rFonts w:ascii="Times New Roman" w:eastAsia="Times New Roman" w:hAnsi="Times New Roman"/>
          <w:sz w:val="28"/>
          <w:szCs w:val="28"/>
          <w:lang w:eastAsia="ru-RU"/>
        </w:rPr>
        <w:t>виброинструмента</w:t>
      </w:r>
      <w:proofErr w:type="spellEnd"/>
      <w:r w:rsidRPr="00531789">
        <w:rPr>
          <w:rFonts w:ascii="Times New Roman" w:eastAsia="Times New Roman" w:hAnsi="Times New Roman"/>
          <w:sz w:val="28"/>
          <w:szCs w:val="28"/>
          <w:lang w:eastAsia="ru-RU"/>
        </w:rPr>
        <w:t xml:space="preserve">. </w:t>
      </w:r>
      <w:r w:rsidRPr="00531789">
        <w:rPr>
          <w:rFonts w:ascii="Times New Roman" w:eastAsiaTheme="minorHAnsi" w:hAnsi="Times New Roman"/>
          <w:sz w:val="28"/>
          <w:szCs w:val="28"/>
        </w:rPr>
        <w:t xml:space="preserve">Доказано, что общая вибрация приводит к хронической </w:t>
      </w:r>
      <w:proofErr w:type="spellStart"/>
      <w:r w:rsidRPr="00531789">
        <w:rPr>
          <w:rFonts w:ascii="Times New Roman" w:eastAsiaTheme="minorHAnsi" w:hAnsi="Times New Roman"/>
          <w:sz w:val="28"/>
          <w:szCs w:val="28"/>
        </w:rPr>
        <w:lastRenderedPageBreak/>
        <w:t>микротравматизации</w:t>
      </w:r>
      <w:proofErr w:type="spellEnd"/>
      <w:r w:rsidRPr="00531789">
        <w:rPr>
          <w:rFonts w:ascii="Times New Roman" w:eastAsiaTheme="minorHAnsi" w:hAnsi="Times New Roman"/>
          <w:sz w:val="28"/>
          <w:szCs w:val="28"/>
        </w:rPr>
        <w:t xml:space="preserve"> позвоночного столба с развитием локальных перегрузок в </w:t>
      </w:r>
      <w:proofErr w:type="spellStart"/>
      <w:r w:rsidRPr="00531789">
        <w:rPr>
          <w:rFonts w:ascii="Times New Roman" w:eastAsiaTheme="minorHAnsi" w:hAnsi="Times New Roman"/>
          <w:sz w:val="28"/>
          <w:szCs w:val="28"/>
        </w:rPr>
        <w:t>позвоночно</w:t>
      </w:r>
      <w:proofErr w:type="spellEnd"/>
      <w:r w:rsidRPr="00531789">
        <w:rPr>
          <w:rFonts w:ascii="Times New Roman" w:eastAsiaTheme="minorHAnsi" w:hAnsi="Times New Roman"/>
          <w:sz w:val="28"/>
          <w:szCs w:val="28"/>
        </w:rPr>
        <w:t xml:space="preserve">-двигательных сегментах и нейротрофических нарушений. Отмечен повышенный риск развития </w:t>
      </w:r>
      <w:proofErr w:type="spellStart"/>
      <w:r w:rsidRPr="00531789">
        <w:rPr>
          <w:rFonts w:ascii="Times New Roman" w:eastAsiaTheme="minorHAnsi" w:hAnsi="Times New Roman"/>
          <w:sz w:val="28"/>
          <w:szCs w:val="28"/>
        </w:rPr>
        <w:t>вертеброгенной</w:t>
      </w:r>
      <w:proofErr w:type="spellEnd"/>
      <w:r w:rsidRPr="00531789">
        <w:rPr>
          <w:rFonts w:ascii="Times New Roman" w:eastAsiaTheme="minorHAnsi" w:hAnsi="Times New Roman"/>
          <w:sz w:val="28"/>
          <w:szCs w:val="28"/>
        </w:rPr>
        <w:t xml:space="preserve"> патологии под воздействием общей вибрации на фоне развития дегенеративных изменений позвоночного столба, преимущественно пояснично-крестцового отдела. Это обусловлено биодинамическим поведением позвоночника под действием общей вибрации: горизонтальное смещение и кручение </w:t>
      </w:r>
      <w:proofErr w:type="spellStart"/>
      <w:r w:rsidRPr="00531789">
        <w:rPr>
          <w:rFonts w:ascii="Times New Roman" w:eastAsiaTheme="minorHAnsi" w:hAnsi="Times New Roman"/>
          <w:sz w:val="28"/>
          <w:szCs w:val="28"/>
        </w:rPr>
        <w:t>позвоночно</w:t>
      </w:r>
      <w:proofErr w:type="spellEnd"/>
      <w:r w:rsidRPr="00531789">
        <w:rPr>
          <w:rFonts w:ascii="Times New Roman" w:eastAsiaTheme="minorHAnsi" w:hAnsi="Times New Roman"/>
          <w:sz w:val="28"/>
          <w:szCs w:val="28"/>
        </w:rPr>
        <w:t xml:space="preserve">-двигательных сегментов (ПДС) на резонансных частотах. Это ускоряет такие дегенеративные процессы как деформирующий спондилез, межпозвонковый остеохондроз, </w:t>
      </w:r>
      <w:proofErr w:type="spellStart"/>
      <w:r w:rsidRPr="00531789">
        <w:rPr>
          <w:rFonts w:ascii="Times New Roman" w:eastAsiaTheme="minorHAnsi" w:hAnsi="Times New Roman"/>
          <w:sz w:val="28"/>
          <w:szCs w:val="28"/>
        </w:rPr>
        <w:t>унко-вертебральный</w:t>
      </w:r>
      <w:proofErr w:type="spellEnd"/>
      <w:r w:rsidRPr="00531789">
        <w:rPr>
          <w:rFonts w:ascii="Times New Roman" w:eastAsiaTheme="minorHAnsi" w:hAnsi="Times New Roman"/>
          <w:sz w:val="28"/>
          <w:szCs w:val="28"/>
        </w:rPr>
        <w:t xml:space="preserve"> артроз. Темп прироста </w:t>
      </w:r>
      <w:proofErr w:type="spellStart"/>
      <w:r w:rsidRPr="00531789">
        <w:rPr>
          <w:rFonts w:ascii="Times New Roman" w:eastAsiaTheme="minorHAnsi" w:hAnsi="Times New Roman"/>
          <w:sz w:val="28"/>
          <w:szCs w:val="28"/>
        </w:rPr>
        <w:t>вертеброгенной</w:t>
      </w:r>
      <w:proofErr w:type="spellEnd"/>
      <w:r w:rsidRPr="00531789">
        <w:rPr>
          <w:rFonts w:ascii="Times New Roman" w:eastAsiaTheme="minorHAnsi" w:hAnsi="Times New Roman"/>
          <w:sz w:val="28"/>
          <w:szCs w:val="28"/>
        </w:rPr>
        <w:t xml:space="preserve"> патологии пояснично-крестцового отдела зависит от уровня вибрации и стажа работы в контакте с ней, что позволяет рассматривать эти нарушения как проявления вибрационной патологии. Такие факторы труда как вынужденная поза тела во время работы, низкие температуры и сквозняки дают вклад в возникновение мышечных болей, но не доказана их роль в развитии дегенеративных изменений ПДС. Повышение уровня вибрации увеличивает дозу и тем самым риск развития патологии, но перерывы в работе этот риск снижают.</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 xml:space="preserve">Таким образом, по современным представлениям патогенетический механизм формирования вибрационной болезни включает как местное повреждение тканевых структур, обеспечивающих гомеостатическое регулирование тканевого метаболизма, так и нарушение центральных (нейрогуморальных и </w:t>
      </w:r>
      <w:proofErr w:type="spellStart"/>
      <w:r w:rsidRPr="00531789">
        <w:rPr>
          <w:rFonts w:ascii="Times New Roman" w:eastAsia="Times New Roman" w:hAnsi="Times New Roman"/>
          <w:sz w:val="28"/>
          <w:szCs w:val="28"/>
          <w:lang w:eastAsia="ru-RU"/>
        </w:rPr>
        <w:t>нейрорефлекторных</w:t>
      </w:r>
      <w:proofErr w:type="spellEnd"/>
      <w:r w:rsidRPr="00531789">
        <w:rPr>
          <w:rFonts w:ascii="Times New Roman" w:eastAsia="Times New Roman" w:hAnsi="Times New Roman"/>
          <w:sz w:val="28"/>
          <w:szCs w:val="28"/>
          <w:lang w:eastAsia="ru-RU"/>
        </w:rPr>
        <w:t>) механизмов регуляции, способствующих усугублению патологического процесса.</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Актуальные вопросы классификации вибрационной болезни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Согласно приказу</w:t>
      </w:r>
      <w:r>
        <w:rPr>
          <w:rFonts w:ascii="Times New Roman" w:eastAsiaTheme="minorHAnsi" w:hAnsi="Times New Roman"/>
          <w:sz w:val="28"/>
          <w:szCs w:val="28"/>
        </w:rPr>
        <w:t xml:space="preserve"> Министерства здравоохранения и с</w:t>
      </w:r>
      <w:r w:rsidRPr="00531789">
        <w:rPr>
          <w:rFonts w:ascii="Times New Roman" w:eastAsiaTheme="minorHAnsi" w:hAnsi="Times New Roman"/>
          <w:sz w:val="28"/>
          <w:szCs w:val="28"/>
        </w:rPr>
        <w:t>оциального развития Российской Федерации от 27 апреля 2012 года № 417н «Об утверждении перечня профессиональных заболеваний» в приложении 2 пункте 6 приводятся заболевания, связанные с воздействием производственной вибрации: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lastRenderedPageBreak/>
        <w:t xml:space="preserve">2.6.1. Вибрационная болезнь, связанная с воздействием локальной вибрации (проявления: </w:t>
      </w:r>
      <w:proofErr w:type="spellStart"/>
      <w:r w:rsidRPr="00531789">
        <w:rPr>
          <w:rFonts w:ascii="Times New Roman" w:eastAsiaTheme="minorHAnsi" w:hAnsi="Times New Roman"/>
          <w:sz w:val="28"/>
          <w:szCs w:val="28"/>
        </w:rPr>
        <w:t>полинейропатия</w:t>
      </w:r>
      <w:proofErr w:type="spellEnd"/>
      <w:r w:rsidRPr="00531789">
        <w:rPr>
          <w:rFonts w:ascii="Times New Roman" w:eastAsiaTheme="minorHAnsi" w:hAnsi="Times New Roman"/>
          <w:sz w:val="28"/>
          <w:szCs w:val="28"/>
        </w:rPr>
        <w:t xml:space="preserve"> верхних конечностей, в том числе с сенсорными и вегето-трофическими нарушениями, периферический ангиодистонический синдром верхних конечностей (в том числе синдром </w:t>
      </w:r>
      <w:proofErr w:type="spellStart"/>
      <w:r w:rsidRPr="00531789">
        <w:rPr>
          <w:rFonts w:ascii="Times New Roman" w:eastAsiaTheme="minorHAnsi" w:hAnsi="Times New Roman"/>
          <w:sz w:val="28"/>
          <w:szCs w:val="28"/>
        </w:rPr>
        <w:t>Рейно</w:t>
      </w:r>
      <w:proofErr w:type="spellEnd"/>
      <w:r w:rsidRPr="00531789">
        <w:rPr>
          <w:rFonts w:ascii="Times New Roman" w:eastAsiaTheme="minorHAnsi" w:hAnsi="Times New Roman"/>
          <w:sz w:val="28"/>
          <w:szCs w:val="28"/>
        </w:rPr>
        <w:t xml:space="preserve">), синдром </w:t>
      </w:r>
      <w:proofErr w:type="spellStart"/>
      <w:r w:rsidRPr="00531789">
        <w:rPr>
          <w:rFonts w:ascii="Times New Roman" w:eastAsiaTheme="minorHAnsi" w:hAnsi="Times New Roman"/>
          <w:sz w:val="28"/>
          <w:szCs w:val="28"/>
        </w:rPr>
        <w:t>карпального</w:t>
      </w:r>
      <w:proofErr w:type="spellEnd"/>
      <w:r w:rsidRPr="00531789">
        <w:rPr>
          <w:rFonts w:ascii="Times New Roman" w:eastAsiaTheme="minorHAnsi" w:hAnsi="Times New Roman"/>
          <w:sz w:val="28"/>
          <w:szCs w:val="28"/>
        </w:rPr>
        <w:t xml:space="preserve"> канала (компрессионная невропатия срединного нерва), </w:t>
      </w:r>
      <w:proofErr w:type="spellStart"/>
      <w:r w:rsidRPr="00531789">
        <w:rPr>
          <w:rFonts w:ascii="Times New Roman" w:eastAsiaTheme="minorHAnsi" w:hAnsi="Times New Roman"/>
          <w:sz w:val="28"/>
          <w:szCs w:val="28"/>
        </w:rPr>
        <w:t>миофиброз</w:t>
      </w:r>
      <w:proofErr w:type="spellEnd"/>
      <w:r w:rsidRPr="00531789">
        <w:rPr>
          <w:rFonts w:ascii="Times New Roman" w:eastAsiaTheme="minorHAnsi" w:hAnsi="Times New Roman"/>
          <w:sz w:val="28"/>
          <w:szCs w:val="28"/>
        </w:rPr>
        <w:t xml:space="preserve"> предплечий и плечевого пояса, артрозы и </w:t>
      </w:r>
      <w:proofErr w:type="spellStart"/>
      <w:r w:rsidRPr="00531789">
        <w:rPr>
          <w:rFonts w:ascii="Times New Roman" w:eastAsiaTheme="minorHAnsi" w:hAnsi="Times New Roman"/>
          <w:sz w:val="28"/>
          <w:szCs w:val="28"/>
        </w:rPr>
        <w:t>периартрозы</w:t>
      </w:r>
      <w:proofErr w:type="spellEnd"/>
      <w:r w:rsidRPr="00531789">
        <w:rPr>
          <w:rFonts w:ascii="Times New Roman" w:eastAsiaTheme="minorHAnsi" w:hAnsi="Times New Roman"/>
          <w:sz w:val="28"/>
          <w:szCs w:val="28"/>
        </w:rPr>
        <w:t xml:space="preserve"> лучезапястных и локтевых суставов).</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2.6.2. Вибрационная болезнь, связанная с воздействием общей вибрации (проявления: периферический ангиодистонический синдром (в том числе синдром </w:t>
      </w:r>
      <w:proofErr w:type="spellStart"/>
      <w:r w:rsidRPr="00531789">
        <w:rPr>
          <w:rFonts w:ascii="Times New Roman" w:eastAsiaTheme="minorHAnsi" w:hAnsi="Times New Roman"/>
          <w:sz w:val="28"/>
          <w:szCs w:val="28"/>
        </w:rPr>
        <w:t>Рейно</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полинейропатия</w:t>
      </w:r>
      <w:proofErr w:type="spellEnd"/>
      <w:r w:rsidRPr="00531789">
        <w:rPr>
          <w:rFonts w:ascii="Times New Roman" w:eastAsiaTheme="minorHAnsi" w:hAnsi="Times New Roman"/>
          <w:sz w:val="28"/>
          <w:szCs w:val="28"/>
        </w:rPr>
        <w:t xml:space="preserve"> верхних и нижних конечностей, в том числе с сенсорными и вегето-трофическими нарушениями, </w:t>
      </w:r>
      <w:proofErr w:type="spellStart"/>
      <w:r w:rsidRPr="00531789">
        <w:rPr>
          <w:rFonts w:ascii="Times New Roman" w:eastAsiaTheme="minorHAnsi" w:hAnsi="Times New Roman"/>
          <w:sz w:val="28"/>
          <w:szCs w:val="28"/>
        </w:rPr>
        <w:t>полинейропатия</w:t>
      </w:r>
      <w:proofErr w:type="spellEnd"/>
      <w:r w:rsidRPr="00531789">
        <w:rPr>
          <w:rFonts w:ascii="Times New Roman" w:eastAsiaTheme="minorHAnsi" w:hAnsi="Times New Roman"/>
          <w:sz w:val="28"/>
          <w:szCs w:val="28"/>
        </w:rPr>
        <w:t xml:space="preserve"> конечностей в сочетании с </w:t>
      </w:r>
      <w:proofErr w:type="spellStart"/>
      <w:r w:rsidRPr="00531789">
        <w:rPr>
          <w:rFonts w:ascii="Times New Roman" w:eastAsiaTheme="minorHAnsi" w:hAnsi="Times New Roman"/>
          <w:sz w:val="28"/>
          <w:szCs w:val="28"/>
        </w:rPr>
        <w:t>радикулопатией</w:t>
      </w:r>
      <w:proofErr w:type="spellEnd"/>
      <w:r w:rsidRPr="00531789">
        <w:rPr>
          <w:rFonts w:ascii="Times New Roman" w:eastAsiaTheme="minorHAnsi" w:hAnsi="Times New Roman"/>
          <w:sz w:val="28"/>
          <w:szCs w:val="28"/>
        </w:rPr>
        <w:t xml:space="preserve"> пояснично-крестцового уровня, церебральный ангиодистонический синдром).</w:t>
      </w:r>
    </w:p>
    <w:p w:rsidR="00656D67"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2.6.3. Вибрационная болезнь, связанная с воздействием общей и локальной вибрации (проявления: заболевания и состояния, указанные в подпунктах 2.6.1 и 2.6.2).</w:t>
      </w:r>
    </w:p>
    <w:p w:rsidR="00656D67" w:rsidRPr="00016324" w:rsidRDefault="00656D67" w:rsidP="00656D67">
      <w:pPr>
        <w:rPr>
          <w:rFonts w:ascii="Times New Roman" w:eastAsiaTheme="minorHAnsi" w:hAnsi="Times New Roman"/>
          <w:b/>
          <w:sz w:val="28"/>
          <w:szCs w:val="28"/>
        </w:rPr>
      </w:pPr>
      <w:r w:rsidRPr="00DD3C60">
        <w:rPr>
          <w:rFonts w:ascii="Times New Roman" w:eastAsiaTheme="minorHAnsi" w:hAnsi="Times New Roman"/>
          <w:b/>
          <w:sz w:val="28"/>
          <w:szCs w:val="28"/>
        </w:rPr>
        <w:t>Клиническая картина</w:t>
      </w:r>
      <w:r>
        <w:rPr>
          <w:rFonts w:ascii="Times New Roman" w:eastAsiaTheme="minorHAnsi" w:hAnsi="Times New Roman"/>
          <w:b/>
          <w:sz w:val="28"/>
          <w:szCs w:val="28"/>
        </w:rPr>
        <w:t xml:space="preserve"> вибрационной болезни, </w:t>
      </w:r>
      <w:r w:rsidRPr="00016324">
        <w:rPr>
          <w:rFonts w:ascii="Times New Roman" w:eastAsiaTheme="minorHAnsi" w:hAnsi="Times New Roman"/>
          <w:b/>
          <w:sz w:val="28"/>
          <w:szCs w:val="28"/>
        </w:rPr>
        <w:t>связанной с воздействием локальной вибрации</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Начальные проявления (I степень) болезни протекают в виде периферического ангиодистонического синдрома</w:t>
      </w:r>
      <w:r>
        <w:rPr>
          <w:rFonts w:ascii="Times New Roman" w:hAnsi="Times New Roman"/>
          <w:sz w:val="28"/>
          <w:szCs w:val="28"/>
        </w:rPr>
        <w:t xml:space="preserve"> (ПАДС)</w:t>
      </w:r>
      <w:r w:rsidRPr="00DD1D97">
        <w:rPr>
          <w:rFonts w:ascii="Times New Roman" w:hAnsi="Times New Roman"/>
          <w:sz w:val="28"/>
          <w:szCs w:val="28"/>
        </w:rPr>
        <w:t xml:space="preserve"> и</w:t>
      </w:r>
      <w:r>
        <w:rPr>
          <w:rFonts w:ascii="Times New Roman" w:hAnsi="Times New Roman"/>
          <w:sz w:val="28"/>
          <w:szCs w:val="28"/>
        </w:rPr>
        <w:t>/или</w:t>
      </w:r>
      <w:r w:rsidRPr="00DD1D97">
        <w:rPr>
          <w:rFonts w:ascii="Times New Roman" w:hAnsi="Times New Roman"/>
          <w:sz w:val="28"/>
          <w:szCs w:val="28"/>
        </w:rPr>
        <w:t xml:space="preserve"> синдрома сенсорной (вегетативно-сенсорной)</w:t>
      </w:r>
      <w:r>
        <w:rPr>
          <w:rFonts w:ascii="Times New Roman" w:hAnsi="Times New Roman"/>
          <w:sz w:val="28"/>
          <w:szCs w:val="28"/>
        </w:rPr>
        <w:t xml:space="preserve"> </w:t>
      </w:r>
      <w:proofErr w:type="spellStart"/>
      <w:r w:rsidRPr="00DD1D97">
        <w:rPr>
          <w:rFonts w:ascii="Times New Roman" w:hAnsi="Times New Roman"/>
          <w:sz w:val="28"/>
          <w:szCs w:val="28"/>
        </w:rPr>
        <w:t>полиневропатии</w:t>
      </w:r>
      <w:proofErr w:type="spellEnd"/>
      <w:r>
        <w:rPr>
          <w:rFonts w:ascii="Times New Roman" w:hAnsi="Times New Roman"/>
          <w:sz w:val="28"/>
          <w:szCs w:val="28"/>
        </w:rPr>
        <w:t xml:space="preserve"> (ВСП)</w:t>
      </w:r>
      <w:r w:rsidRPr="00DD1D97">
        <w:rPr>
          <w:rFonts w:ascii="Times New Roman" w:hAnsi="Times New Roman"/>
          <w:sz w:val="28"/>
          <w:szCs w:val="28"/>
        </w:rPr>
        <w:t xml:space="preserve"> рук</w:t>
      </w:r>
      <w:r>
        <w:rPr>
          <w:rFonts w:ascii="Times New Roman" w:hAnsi="Times New Roman"/>
          <w:sz w:val="28"/>
          <w:szCs w:val="28"/>
        </w:rPr>
        <w:t>,</w:t>
      </w:r>
      <w:r w:rsidRPr="00DD1D97">
        <w:rPr>
          <w:rFonts w:ascii="Times New Roman" w:hAnsi="Times New Roman"/>
          <w:sz w:val="28"/>
          <w:szCs w:val="28"/>
        </w:rPr>
        <w:t xml:space="preserve"> </w:t>
      </w:r>
      <w:r>
        <w:rPr>
          <w:rFonts w:ascii="Times New Roman" w:hAnsi="Times New Roman"/>
          <w:sz w:val="28"/>
          <w:szCs w:val="28"/>
        </w:rPr>
        <w:t xml:space="preserve">и/или </w:t>
      </w:r>
      <w:r w:rsidRPr="00DD1D97">
        <w:rPr>
          <w:rFonts w:ascii="Times New Roman" w:hAnsi="Times New Roman"/>
          <w:sz w:val="28"/>
          <w:szCs w:val="28"/>
        </w:rPr>
        <w:t xml:space="preserve"> </w:t>
      </w:r>
      <w:r w:rsidRPr="00DD1D97">
        <w:rPr>
          <w:rFonts w:ascii="Times New Roman" w:eastAsiaTheme="minorHAnsi" w:hAnsi="Times New Roman"/>
          <w:sz w:val="28"/>
          <w:szCs w:val="28"/>
        </w:rPr>
        <w:t>синдром</w:t>
      </w:r>
      <w:r>
        <w:rPr>
          <w:rFonts w:ascii="Times New Roman" w:eastAsiaTheme="minorHAnsi" w:hAnsi="Times New Roman"/>
          <w:sz w:val="28"/>
          <w:szCs w:val="28"/>
        </w:rPr>
        <w:t>а</w:t>
      </w:r>
      <w:r w:rsidRPr="00DD1D97">
        <w:rPr>
          <w:rFonts w:ascii="Times New Roman" w:eastAsiaTheme="minorHAnsi" w:hAnsi="Times New Roman"/>
          <w:sz w:val="28"/>
          <w:szCs w:val="28"/>
        </w:rPr>
        <w:t xml:space="preserve"> запястного канала (компрессионная невропатия срединного нерва на уровне запястного канала)</w:t>
      </w:r>
      <w:r w:rsidRPr="00DD1D97">
        <w:rPr>
          <w:rFonts w:ascii="Times New Roman" w:hAnsi="Times New Roman"/>
          <w:sz w:val="28"/>
          <w:szCs w:val="28"/>
        </w:rPr>
        <w:t xml:space="preserve">. Начинается заболевание исподволь с преходящей парестезии (ощущение онемения, покалывания, ползания мурашек), невыраженной ноющей боли в дистальных отделах рук, повышенной зябкости пальцев кистей. Боль и парестезии отмечаются обычно лишь в покое (после работы и по ночам), а также при охлаждении, перемене атмосферного давления, выполнении тяжелой физической работы. При достаточно длительных перерывах в работе неприятные ощущения в руках исчезают. </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lastRenderedPageBreak/>
        <w:t xml:space="preserve">Наблюдаются </w:t>
      </w:r>
      <w:proofErr w:type="spellStart"/>
      <w:r w:rsidRPr="00DD1D97">
        <w:rPr>
          <w:rFonts w:ascii="Times New Roman" w:hAnsi="Times New Roman"/>
          <w:sz w:val="28"/>
          <w:szCs w:val="28"/>
        </w:rPr>
        <w:t>нерезко</w:t>
      </w:r>
      <w:proofErr w:type="spellEnd"/>
      <w:r w:rsidRPr="00DD1D97">
        <w:rPr>
          <w:rFonts w:ascii="Times New Roman" w:hAnsi="Times New Roman"/>
          <w:sz w:val="28"/>
          <w:szCs w:val="28"/>
        </w:rPr>
        <w:t xml:space="preserve"> выраженные непостоянные симптомы, свидетельствующие о нарушении периферического кровообращения кистей: цианоз, реже бледность кожи ладоней, гипотермия кистей, </w:t>
      </w:r>
      <w:proofErr w:type="spellStart"/>
      <w:r w:rsidRPr="00DD1D97">
        <w:rPr>
          <w:rFonts w:ascii="Times New Roman" w:hAnsi="Times New Roman"/>
          <w:sz w:val="28"/>
          <w:szCs w:val="28"/>
        </w:rPr>
        <w:t>гипергидроз</w:t>
      </w:r>
      <w:proofErr w:type="spellEnd"/>
      <w:r w:rsidRPr="00DD1D97">
        <w:rPr>
          <w:rFonts w:ascii="Times New Roman" w:hAnsi="Times New Roman"/>
          <w:sz w:val="28"/>
          <w:szCs w:val="28"/>
        </w:rPr>
        <w:t xml:space="preserve">, иногда сухость ладоней, при капилляроскопии ногтевого ложа наблюдается </w:t>
      </w:r>
      <w:proofErr w:type="spellStart"/>
      <w:r w:rsidRPr="00DD1D97">
        <w:rPr>
          <w:rFonts w:ascii="Times New Roman" w:hAnsi="Times New Roman"/>
          <w:sz w:val="28"/>
          <w:szCs w:val="28"/>
        </w:rPr>
        <w:t>спастико</w:t>
      </w:r>
      <w:proofErr w:type="spellEnd"/>
      <w:r w:rsidRPr="00DD1D97">
        <w:rPr>
          <w:rFonts w:ascii="Times New Roman" w:hAnsi="Times New Roman"/>
          <w:sz w:val="28"/>
          <w:szCs w:val="28"/>
        </w:rPr>
        <w:t xml:space="preserve">-атоническое состояние капилляров, на </w:t>
      </w:r>
      <w:proofErr w:type="spellStart"/>
      <w:r w:rsidRPr="00DD1D97">
        <w:rPr>
          <w:rFonts w:ascii="Times New Roman" w:hAnsi="Times New Roman"/>
          <w:sz w:val="28"/>
          <w:szCs w:val="28"/>
        </w:rPr>
        <w:t>реовазографии</w:t>
      </w:r>
      <w:proofErr w:type="spellEnd"/>
      <w:r w:rsidRPr="00DD1D97">
        <w:rPr>
          <w:rFonts w:ascii="Times New Roman" w:hAnsi="Times New Roman"/>
          <w:sz w:val="28"/>
          <w:szCs w:val="28"/>
        </w:rPr>
        <w:t xml:space="preserve">- </w:t>
      </w:r>
      <w:proofErr w:type="spellStart"/>
      <w:r w:rsidRPr="00DD1D97">
        <w:rPr>
          <w:rFonts w:ascii="Times New Roman" w:hAnsi="Times New Roman"/>
          <w:sz w:val="28"/>
          <w:szCs w:val="28"/>
        </w:rPr>
        <w:t>нерезко</w:t>
      </w:r>
      <w:proofErr w:type="spellEnd"/>
      <w:r w:rsidRPr="00DD1D97">
        <w:rPr>
          <w:rFonts w:ascii="Times New Roman" w:hAnsi="Times New Roman"/>
          <w:sz w:val="28"/>
          <w:szCs w:val="28"/>
        </w:rPr>
        <w:t xml:space="preserve"> выраженное снижение пульсового кровенаполнения. Периферический ангиодистонический синдром может сопровождаться </w:t>
      </w:r>
      <w:proofErr w:type="spellStart"/>
      <w:r w:rsidRPr="00DD1D97">
        <w:rPr>
          <w:rFonts w:ascii="Times New Roman" w:hAnsi="Times New Roman"/>
          <w:sz w:val="28"/>
          <w:szCs w:val="28"/>
        </w:rPr>
        <w:t>побелением</w:t>
      </w:r>
      <w:proofErr w:type="spellEnd"/>
      <w:r w:rsidRPr="00DD1D97">
        <w:rPr>
          <w:rFonts w:ascii="Times New Roman" w:hAnsi="Times New Roman"/>
          <w:sz w:val="28"/>
          <w:szCs w:val="28"/>
        </w:rPr>
        <w:t xml:space="preserve"> пальцев при общем или местном охлаждении. </w:t>
      </w:r>
      <w:proofErr w:type="spellStart"/>
      <w:r w:rsidRPr="00DD1D97">
        <w:rPr>
          <w:rFonts w:ascii="Times New Roman" w:hAnsi="Times New Roman"/>
          <w:sz w:val="28"/>
          <w:szCs w:val="28"/>
        </w:rPr>
        <w:t>Акроангиоспазм</w:t>
      </w:r>
      <w:proofErr w:type="spellEnd"/>
      <w:r w:rsidRPr="00DD1D97">
        <w:rPr>
          <w:rFonts w:ascii="Times New Roman" w:hAnsi="Times New Roman"/>
          <w:sz w:val="28"/>
          <w:szCs w:val="28"/>
        </w:rPr>
        <w:t xml:space="preserve"> развивается либо на обеих кистях одновременно, либо вначале на той руке, которая больше подвергается воздействию вибрации. Впервые он появляется обычно в холодное время года при общем охлаждении: внезапно возникшее </w:t>
      </w:r>
      <w:proofErr w:type="spellStart"/>
      <w:r w:rsidRPr="00DD1D97">
        <w:rPr>
          <w:rFonts w:ascii="Times New Roman" w:hAnsi="Times New Roman"/>
          <w:sz w:val="28"/>
          <w:szCs w:val="28"/>
        </w:rPr>
        <w:t>побеление</w:t>
      </w:r>
      <w:proofErr w:type="spellEnd"/>
      <w:r w:rsidRPr="00DD1D97">
        <w:rPr>
          <w:rFonts w:ascii="Times New Roman" w:hAnsi="Times New Roman"/>
          <w:sz w:val="28"/>
          <w:szCs w:val="28"/>
        </w:rPr>
        <w:t xml:space="preserve"> кончиков одного или нескольких пальцев, кроме первого, длится несколько минут, затем сменяется цианозом, что может сопровождаться парестезией. При прогрессировании патологического процесса ангиоспазм распространяется на другие фаланги и пальцы, появляется на другой руке. В начальной стадии заболевания вибрационный синдром </w:t>
      </w:r>
      <w:proofErr w:type="spellStart"/>
      <w:r w:rsidRPr="00DD1D97">
        <w:rPr>
          <w:rFonts w:ascii="Times New Roman" w:hAnsi="Times New Roman"/>
          <w:sz w:val="28"/>
          <w:szCs w:val="28"/>
        </w:rPr>
        <w:t>Рейно</w:t>
      </w:r>
      <w:proofErr w:type="spellEnd"/>
      <w:r w:rsidRPr="00DD1D97">
        <w:rPr>
          <w:rFonts w:ascii="Times New Roman" w:hAnsi="Times New Roman"/>
          <w:sz w:val="28"/>
          <w:szCs w:val="28"/>
        </w:rPr>
        <w:t xml:space="preserve"> возникает редко (примерно 1-2 раза в месяц).</w:t>
      </w:r>
    </w:p>
    <w:p w:rsidR="00656D67" w:rsidRDefault="00656D67" w:rsidP="00656D67">
      <w:pPr>
        <w:ind w:firstLine="720"/>
        <w:rPr>
          <w:rFonts w:ascii="Times New Roman" w:hAnsi="Times New Roman"/>
          <w:sz w:val="28"/>
          <w:szCs w:val="28"/>
        </w:rPr>
      </w:pPr>
      <w:r w:rsidRPr="00DD1D97">
        <w:rPr>
          <w:rFonts w:ascii="Times New Roman" w:hAnsi="Times New Roman"/>
          <w:sz w:val="28"/>
          <w:szCs w:val="28"/>
        </w:rPr>
        <w:t xml:space="preserve">Сенсорные нарушения характеризуются снижением восприятия вибрационной и болевой чувствительности. При начальных проявлениях вибрационной болезни иногда развивается гиперестезия пальцев, вскоре сменяющаяся гипестезией. Зона снижения чувствительности постепенно распространяется на кисть и предплечье. Трофические нарушения в этой стадии заболевания обычно ограничиваются стертостью кожного рисунка и гиперкератозом ладоней. </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Умеренно-выраженные проявления</w:t>
      </w:r>
      <w:r w:rsidRPr="00DD1D97">
        <w:rPr>
          <w:rFonts w:ascii="Times New Roman" w:hAnsi="Times New Roman"/>
          <w:i/>
          <w:sz w:val="28"/>
          <w:szCs w:val="28"/>
        </w:rPr>
        <w:t xml:space="preserve"> </w:t>
      </w:r>
      <w:r w:rsidRPr="00DD1D97">
        <w:rPr>
          <w:rFonts w:ascii="Times New Roman" w:hAnsi="Times New Roman"/>
          <w:sz w:val="28"/>
          <w:szCs w:val="28"/>
        </w:rPr>
        <w:t xml:space="preserve">(II степень) болезни характеризуются нарастанием интенсивности боли и парестезии в руках, повышенной зябкостью кистей, учащением развития </w:t>
      </w:r>
      <w:proofErr w:type="spellStart"/>
      <w:r w:rsidRPr="00DD1D97">
        <w:rPr>
          <w:rFonts w:ascii="Times New Roman" w:hAnsi="Times New Roman"/>
          <w:sz w:val="28"/>
          <w:szCs w:val="28"/>
        </w:rPr>
        <w:t>акроангиоспазма</w:t>
      </w:r>
      <w:proofErr w:type="spellEnd"/>
      <w:r w:rsidRPr="00DD1D97">
        <w:rPr>
          <w:rFonts w:ascii="Times New Roman" w:hAnsi="Times New Roman"/>
          <w:sz w:val="28"/>
          <w:szCs w:val="28"/>
        </w:rPr>
        <w:t xml:space="preserve">. Боль и парестезии в дистальных отделах верхних конечностей становятся более постоянными в течение суток и достаточно стойкими. Усиливаясь после работы и по ночам, они часто нарушают сон. За время отпуска и курсового </w:t>
      </w:r>
      <w:r w:rsidRPr="00DD1D97">
        <w:rPr>
          <w:rFonts w:ascii="Times New Roman" w:hAnsi="Times New Roman"/>
          <w:sz w:val="28"/>
          <w:szCs w:val="28"/>
        </w:rPr>
        <w:lastRenderedPageBreak/>
        <w:t>лечения неприятные ощущения в руках обычно значительно уменьшаются, но полностью не проходят.</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 xml:space="preserve">Нарастает выраженность периферических вегетативно-сосудистых, сенсорных и трофических нарушений. Наблюдается цианоз и гипотермия кистей, </w:t>
      </w:r>
      <w:proofErr w:type="spellStart"/>
      <w:r w:rsidRPr="00DD1D97">
        <w:rPr>
          <w:rFonts w:ascii="Times New Roman" w:hAnsi="Times New Roman"/>
          <w:sz w:val="28"/>
          <w:szCs w:val="28"/>
        </w:rPr>
        <w:t>гипергидроз</w:t>
      </w:r>
      <w:proofErr w:type="spellEnd"/>
      <w:r w:rsidRPr="00DD1D97">
        <w:rPr>
          <w:rFonts w:ascii="Times New Roman" w:hAnsi="Times New Roman"/>
          <w:sz w:val="28"/>
          <w:szCs w:val="28"/>
        </w:rPr>
        <w:t xml:space="preserve"> ладоней. У некоторых больных по утрам появляются отечность пальцев и (реже) кистей, </w:t>
      </w:r>
      <w:proofErr w:type="spellStart"/>
      <w:r w:rsidRPr="00DD1D97">
        <w:rPr>
          <w:rFonts w:ascii="Times New Roman" w:hAnsi="Times New Roman"/>
          <w:sz w:val="28"/>
          <w:szCs w:val="28"/>
        </w:rPr>
        <w:t>тугоподвижность</w:t>
      </w:r>
      <w:proofErr w:type="spellEnd"/>
      <w:r w:rsidRPr="00DD1D97">
        <w:rPr>
          <w:rFonts w:ascii="Times New Roman" w:hAnsi="Times New Roman"/>
          <w:sz w:val="28"/>
          <w:szCs w:val="28"/>
        </w:rPr>
        <w:t xml:space="preserve"> пальцев, которые вместе с болью и парестезией обычно исчезают или значительно уменьшаются вскоре после начала работы. Холодовой ангиоспазм пальцев легко развивается даже при умеренном охлаждении, например, при мытье рук холодной водой, а иногда и спонтанно. Приступ ангиоспазма может захватывать все пальцы. Однако </w:t>
      </w:r>
      <w:proofErr w:type="spellStart"/>
      <w:r w:rsidRPr="00DD1D97">
        <w:rPr>
          <w:rFonts w:ascii="Times New Roman" w:hAnsi="Times New Roman"/>
          <w:sz w:val="28"/>
          <w:szCs w:val="28"/>
        </w:rPr>
        <w:t>побеление</w:t>
      </w:r>
      <w:proofErr w:type="spellEnd"/>
      <w:r w:rsidRPr="00DD1D97">
        <w:rPr>
          <w:rFonts w:ascii="Times New Roman" w:hAnsi="Times New Roman"/>
          <w:sz w:val="28"/>
          <w:szCs w:val="28"/>
        </w:rPr>
        <w:t xml:space="preserve"> большого пальца встречается довольно редко из-за более высокого уровня его кровоснабжения.</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 xml:space="preserve">Периферические вегетативно-сосудистые нарушения при умеренно-выраженных проявлениях вибрационной патологии самостоятельно не развиваются, а входят в состав синдрома вегетативно-сенсорной </w:t>
      </w:r>
      <w:proofErr w:type="spellStart"/>
      <w:r w:rsidRPr="00DD1D97">
        <w:rPr>
          <w:rFonts w:ascii="Times New Roman" w:hAnsi="Times New Roman"/>
          <w:sz w:val="28"/>
          <w:szCs w:val="28"/>
        </w:rPr>
        <w:t>полинейропатии</w:t>
      </w:r>
      <w:proofErr w:type="spellEnd"/>
      <w:r w:rsidRPr="00DD1D97">
        <w:rPr>
          <w:rFonts w:ascii="Times New Roman" w:hAnsi="Times New Roman"/>
          <w:sz w:val="28"/>
          <w:szCs w:val="28"/>
        </w:rPr>
        <w:t xml:space="preserve"> верхних конечностей. При этом наблюдаются дальнейшее повышение порога вибрационной чувствительности, снижение болевой чувствительности не только в дистальных, но и в проксимальных отделах конечностей.</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Синдром стойких вегетативно-трофических нарушений на кистях диагностируют при наличии стойкой отечности пальцев и кистей, деформации межфаланговых суставов, гиперкер</w:t>
      </w:r>
      <w:r>
        <w:rPr>
          <w:rFonts w:ascii="Times New Roman" w:hAnsi="Times New Roman"/>
          <w:sz w:val="28"/>
          <w:szCs w:val="28"/>
        </w:rPr>
        <w:t xml:space="preserve">атоза ладоней, изменении формы </w:t>
      </w:r>
      <w:r w:rsidRPr="00DD1D97">
        <w:rPr>
          <w:rFonts w:ascii="Times New Roman" w:hAnsi="Times New Roman"/>
          <w:sz w:val="28"/>
          <w:szCs w:val="28"/>
        </w:rPr>
        <w:t>ногтей. Ногтевые пластинки могут быть в виде часовых стекол, уплощенными, иногда вогнутыми внутрь. Нередко они уплощены или истончены, тусклые, продольно исчерченные, ломкие.</w:t>
      </w:r>
    </w:p>
    <w:p w:rsidR="00656D67" w:rsidRPr="00DD1D97" w:rsidRDefault="00656D67" w:rsidP="00656D67">
      <w:pPr>
        <w:ind w:firstLine="720"/>
        <w:rPr>
          <w:rFonts w:ascii="Times New Roman" w:hAnsi="Times New Roman"/>
          <w:sz w:val="28"/>
          <w:szCs w:val="28"/>
        </w:rPr>
      </w:pPr>
      <w:r w:rsidRPr="00DD1D97">
        <w:rPr>
          <w:rFonts w:ascii="Times New Roman" w:hAnsi="Times New Roman"/>
          <w:sz w:val="28"/>
          <w:szCs w:val="28"/>
        </w:rPr>
        <w:t xml:space="preserve"> Дистрофические нарушения проявляются в виде миалгии, миозита разгибателей кисти и пальцев, надлопаточных и других мышц, </w:t>
      </w:r>
      <w:proofErr w:type="spellStart"/>
      <w:r w:rsidRPr="00DD1D97">
        <w:rPr>
          <w:rFonts w:ascii="Times New Roman" w:hAnsi="Times New Roman"/>
          <w:sz w:val="28"/>
          <w:szCs w:val="28"/>
        </w:rPr>
        <w:t>периартроза</w:t>
      </w:r>
      <w:proofErr w:type="spellEnd"/>
      <w:r w:rsidRPr="00DD1D97">
        <w:rPr>
          <w:rFonts w:ascii="Times New Roman" w:hAnsi="Times New Roman"/>
          <w:sz w:val="28"/>
          <w:szCs w:val="28"/>
        </w:rPr>
        <w:t xml:space="preserve"> и деформирующего артроза локтевого, лучезапястного суставов. Рассматриваемые синдромы формируются обычно с длительным стажем </w:t>
      </w:r>
      <w:r w:rsidRPr="00DD1D97">
        <w:rPr>
          <w:rFonts w:ascii="Times New Roman" w:hAnsi="Times New Roman"/>
          <w:sz w:val="28"/>
          <w:szCs w:val="28"/>
        </w:rPr>
        <w:lastRenderedPageBreak/>
        <w:t xml:space="preserve">работы при воздействии вибрации в сочетании со значительным статико-динамическим напряжением. </w:t>
      </w:r>
    </w:p>
    <w:p w:rsidR="00656D67" w:rsidRPr="00DD1D97" w:rsidRDefault="00656D67" w:rsidP="00656D67">
      <w:pPr>
        <w:ind w:firstLine="708"/>
        <w:rPr>
          <w:rFonts w:ascii="Times New Roman" w:eastAsiaTheme="minorHAnsi" w:hAnsi="Times New Roman"/>
          <w:sz w:val="28"/>
          <w:szCs w:val="28"/>
        </w:rPr>
      </w:pPr>
      <w:r w:rsidRPr="00DD1D97">
        <w:rPr>
          <w:rFonts w:ascii="Times New Roman" w:eastAsiaTheme="minorHAnsi" w:hAnsi="Times New Roman"/>
          <w:sz w:val="28"/>
          <w:szCs w:val="28"/>
        </w:rPr>
        <w:t>При синдро</w:t>
      </w:r>
      <w:r>
        <w:rPr>
          <w:rFonts w:ascii="Times New Roman" w:eastAsiaTheme="minorHAnsi" w:hAnsi="Times New Roman"/>
          <w:sz w:val="28"/>
          <w:szCs w:val="28"/>
        </w:rPr>
        <w:t>ме</w:t>
      </w:r>
      <w:r w:rsidRPr="00DD1D97">
        <w:rPr>
          <w:rFonts w:ascii="Times New Roman" w:eastAsiaTheme="minorHAnsi" w:hAnsi="Times New Roman"/>
          <w:sz w:val="28"/>
          <w:szCs w:val="28"/>
        </w:rPr>
        <w:t xml:space="preserve"> запястного канала (компрессионная невропатия срединного нерва на уровне запястного канала) больные предъявляют жалобы на парестезии в области кисти; боль в кисти при сжимании пальцев в кулак (преимущественно во </w:t>
      </w:r>
      <w:r w:rsidRPr="00DD1D97">
        <w:rPr>
          <w:rFonts w:ascii="Times New Roman" w:eastAsiaTheme="minorHAnsi" w:hAnsi="Times New Roman"/>
          <w:sz w:val="28"/>
          <w:szCs w:val="28"/>
          <w:lang w:val="en-US"/>
        </w:rPr>
        <w:t>II</w:t>
      </w:r>
      <w:r w:rsidRPr="00DD1D97">
        <w:rPr>
          <w:rFonts w:ascii="Times New Roman" w:eastAsiaTheme="minorHAnsi" w:hAnsi="Times New Roman"/>
          <w:sz w:val="28"/>
          <w:szCs w:val="28"/>
        </w:rPr>
        <w:t xml:space="preserve"> и </w:t>
      </w:r>
      <w:r w:rsidRPr="00DD1D97">
        <w:rPr>
          <w:rFonts w:ascii="Times New Roman" w:eastAsiaTheme="minorHAnsi" w:hAnsi="Times New Roman"/>
          <w:sz w:val="28"/>
          <w:szCs w:val="28"/>
          <w:lang w:val="en-US"/>
        </w:rPr>
        <w:t>III</w:t>
      </w:r>
      <w:r w:rsidRPr="00DD1D97">
        <w:rPr>
          <w:rFonts w:ascii="Times New Roman" w:eastAsiaTheme="minorHAnsi" w:hAnsi="Times New Roman"/>
          <w:sz w:val="28"/>
          <w:szCs w:val="28"/>
        </w:rPr>
        <w:t xml:space="preserve">); нарушения чувствительности - гиперестезия и </w:t>
      </w:r>
      <w:proofErr w:type="spellStart"/>
      <w:r w:rsidRPr="00DD1D97">
        <w:rPr>
          <w:rFonts w:ascii="Times New Roman" w:eastAsiaTheme="minorHAnsi" w:hAnsi="Times New Roman"/>
          <w:sz w:val="28"/>
          <w:szCs w:val="28"/>
        </w:rPr>
        <w:t>гипалгезия</w:t>
      </w:r>
      <w:proofErr w:type="spellEnd"/>
      <w:r w:rsidRPr="00DD1D97">
        <w:rPr>
          <w:rFonts w:ascii="Times New Roman" w:eastAsiaTheme="minorHAnsi" w:hAnsi="Times New Roman"/>
          <w:sz w:val="28"/>
          <w:szCs w:val="28"/>
        </w:rPr>
        <w:t xml:space="preserve"> в дистальных фалангах </w:t>
      </w:r>
      <w:r w:rsidRPr="00DD1D97">
        <w:rPr>
          <w:rFonts w:ascii="Times New Roman" w:eastAsiaTheme="minorHAnsi" w:hAnsi="Times New Roman"/>
          <w:sz w:val="28"/>
          <w:szCs w:val="28"/>
          <w:lang w:val="en-US"/>
        </w:rPr>
        <w:t>II</w:t>
      </w:r>
      <w:r w:rsidRPr="00DD1D97">
        <w:rPr>
          <w:rFonts w:ascii="Times New Roman" w:eastAsiaTheme="minorHAnsi" w:hAnsi="Times New Roman"/>
          <w:sz w:val="28"/>
          <w:szCs w:val="28"/>
        </w:rPr>
        <w:t xml:space="preserve"> и </w:t>
      </w:r>
      <w:r w:rsidRPr="00DD1D97">
        <w:rPr>
          <w:rFonts w:ascii="Times New Roman" w:eastAsiaTheme="minorHAnsi" w:hAnsi="Times New Roman"/>
          <w:sz w:val="28"/>
          <w:szCs w:val="28"/>
          <w:lang w:val="en-US"/>
        </w:rPr>
        <w:t>III</w:t>
      </w:r>
      <w:r w:rsidRPr="00DD1D97">
        <w:rPr>
          <w:rFonts w:ascii="Times New Roman" w:eastAsiaTheme="minorHAnsi" w:hAnsi="Times New Roman"/>
          <w:sz w:val="28"/>
          <w:szCs w:val="28"/>
        </w:rPr>
        <w:t xml:space="preserve"> пальцев; нарушения движений - снижение силы противопоставления </w:t>
      </w:r>
      <w:r w:rsidRPr="00DD1D97">
        <w:rPr>
          <w:rFonts w:ascii="Times New Roman" w:eastAsiaTheme="minorHAnsi" w:hAnsi="Times New Roman"/>
          <w:sz w:val="28"/>
          <w:szCs w:val="28"/>
          <w:lang w:val="en-US"/>
        </w:rPr>
        <w:t>I</w:t>
      </w:r>
      <w:r w:rsidRPr="00DD1D97">
        <w:rPr>
          <w:rFonts w:ascii="Times New Roman" w:eastAsiaTheme="minorHAnsi" w:hAnsi="Times New Roman"/>
          <w:sz w:val="28"/>
          <w:szCs w:val="28"/>
        </w:rPr>
        <w:t xml:space="preserve"> и </w:t>
      </w:r>
      <w:r w:rsidRPr="00DD1D97">
        <w:rPr>
          <w:rFonts w:ascii="Times New Roman" w:eastAsiaTheme="minorHAnsi" w:hAnsi="Times New Roman"/>
          <w:sz w:val="28"/>
          <w:szCs w:val="28"/>
          <w:lang w:val="en-US"/>
        </w:rPr>
        <w:t>II</w:t>
      </w:r>
      <w:r w:rsidRPr="00DD1D97">
        <w:rPr>
          <w:rFonts w:ascii="Times New Roman" w:eastAsiaTheme="minorHAnsi" w:hAnsi="Times New Roman"/>
          <w:sz w:val="28"/>
          <w:szCs w:val="28"/>
        </w:rPr>
        <w:t xml:space="preserve"> пальцев и удержания при пробе “кольца”; трофические нарушения - иногда умеренная гипотрофия мышц </w:t>
      </w:r>
      <w:proofErr w:type="spellStart"/>
      <w:r w:rsidRPr="00DD1D97">
        <w:rPr>
          <w:rFonts w:ascii="Times New Roman" w:eastAsiaTheme="minorHAnsi" w:hAnsi="Times New Roman"/>
          <w:sz w:val="28"/>
          <w:szCs w:val="28"/>
        </w:rPr>
        <w:t>тенара</w:t>
      </w:r>
      <w:proofErr w:type="spellEnd"/>
      <w:r w:rsidRPr="00DD1D97">
        <w:rPr>
          <w:rFonts w:ascii="Times New Roman" w:eastAsiaTheme="minorHAnsi" w:hAnsi="Times New Roman"/>
          <w:sz w:val="28"/>
          <w:szCs w:val="28"/>
        </w:rPr>
        <w:t xml:space="preserve">; признаков “обезьяньей лапы” не наблюдается; диагностические признаки - усиление болей в кисти и </w:t>
      </w:r>
      <w:r w:rsidRPr="00DD1D97">
        <w:rPr>
          <w:rFonts w:ascii="Times New Roman" w:eastAsiaTheme="minorHAnsi" w:hAnsi="Times New Roman"/>
          <w:sz w:val="28"/>
          <w:szCs w:val="28"/>
          <w:lang w:val="en-US"/>
        </w:rPr>
        <w:t>II</w:t>
      </w:r>
      <w:r w:rsidRPr="00DD1D97">
        <w:rPr>
          <w:rFonts w:ascii="Times New Roman" w:eastAsiaTheme="minorHAnsi" w:hAnsi="Times New Roman"/>
          <w:sz w:val="28"/>
          <w:szCs w:val="28"/>
        </w:rPr>
        <w:t xml:space="preserve"> и </w:t>
      </w:r>
      <w:r w:rsidRPr="00DD1D97">
        <w:rPr>
          <w:rFonts w:ascii="Times New Roman" w:eastAsiaTheme="minorHAnsi" w:hAnsi="Times New Roman"/>
          <w:sz w:val="28"/>
          <w:szCs w:val="28"/>
          <w:lang w:val="en-US"/>
        </w:rPr>
        <w:t>III</w:t>
      </w:r>
      <w:r w:rsidRPr="00DD1D97">
        <w:rPr>
          <w:rFonts w:ascii="Times New Roman" w:eastAsiaTheme="minorHAnsi" w:hAnsi="Times New Roman"/>
          <w:sz w:val="28"/>
          <w:szCs w:val="28"/>
        </w:rPr>
        <w:t xml:space="preserve"> пальцах при поколачивании в проекции срединного нерва на уровне лучезапястной складки; форсированной тыльной флексии кисти, отрывистых движений типа «</w:t>
      </w:r>
      <w:proofErr w:type="spellStart"/>
      <w:r w:rsidRPr="00DD1D97">
        <w:rPr>
          <w:rFonts w:ascii="Times New Roman" w:eastAsiaTheme="minorHAnsi" w:hAnsi="Times New Roman"/>
          <w:sz w:val="28"/>
          <w:szCs w:val="28"/>
        </w:rPr>
        <w:t>стряхивания</w:t>
      </w:r>
      <w:proofErr w:type="spellEnd"/>
      <w:r w:rsidRPr="00DD1D97">
        <w:rPr>
          <w:rFonts w:ascii="Times New Roman" w:eastAsiaTheme="minorHAnsi" w:hAnsi="Times New Roman"/>
          <w:sz w:val="28"/>
          <w:szCs w:val="28"/>
        </w:rPr>
        <w:t xml:space="preserve"> термометра</w:t>
      </w:r>
    </w:p>
    <w:p w:rsidR="00656D67" w:rsidRPr="00AA42EE" w:rsidRDefault="00656D67" w:rsidP="00656D67">
      <w:pPr>
        <w:ind w:firstLine="720"/>
        <w:rPr>
          <w:rFonts w:ascii="Times New Roman" w:hAnsi="Times New Roman"/>
          <w:sz w:val="28"/>
          <w:szCs w:val="28"/>
        </w:rPr>
      </w:pPr>
      <w:r w:rsidRPr="00DD1D97">
        <w:rPr>
          <w:rFonts w:ascii="Times New Roman" w:hAnsi="Times New Roman"/>
          <w:sz w:val="28"/>
          <w:szCs w:val="28"/>
        </w:rPr>
        <w:t xml:space="preserve">Таким образом, для II степени вибрационной болезни наиболее характерным является усугубление клинических проявлений синдрома вегетативно-сенсорной </w:t>
      </w:r>
      <w:proofErr w:type="spellStart"/>
      <w:r w:rsidRPr="00DD1D97">
        <w:rPr>
          <w:rFonts w:ascii="Times New Roman" w:hAnsi="Times New Roman"/>
          <w:sz w:val="28"/>
          <w:szCs w:val="28"/>
        </w:rPr>
        <w:t>полиневропатии</w:t>
      </w:r>
      <w:proofErr w:type="spellEnd"/>
      <w:r w:rsidRPr="00DD1D97">
        <w:rPr>
          <w:rFonts w:ascii="Times New Roman" w:hAnsi="Times New Roman"/>
          <w:sz w:val="28"/>
          <w:szCs w:val="28"/>
        </w:rPr>
        <w:t xml:space="preserve"> верхних конечностей, значительно выраженным периферическим ангиодистоническим синдромом, стойкими вегетативно-трофическими нарушениями на кистях, частыми ангиоспаз</w:t>
      </w:r>
      <w:r>
        <w:rPr>
          <w:rFonts w:ascii="Times New Roman" w:hAnsi="Times New Roman"/>
          <w:sz w:val="28"/>
          <w:szCs w:val="28"/>
        </w:rPr>
        <w:t xml:space="preserve">мами пальцев рук. </w:t>
      </w:r>
    </w:p>
    <w:p w:rsidR="00656D67" w:rsidRPr="00016324" w:rsidRDefault="00656D67" w:rsidP="00656D67">
      <w:pPr>
        <w:rPr>
          <w:rFonts w:ascii="Times New Roman" w:eastAsiaTheme="minorHAnsi" w:hAnsi="Times New Roman"/>
          <w:b/>
          <w:sz w:val="28"/>
          <w:szCs w:val="28"/>
        </w:rPr>
      </w:pPr>
      <w:r w:rsidRPr="00016324">
        <w:rPr>
          <w:rFonts w:ascii="Times New Roman" w:eastAsiaTheme="minorHAnsi" w:hAnsi="Times New Roman"/>
          <w:b/>
          <w:bCs/>
          <w:sz w:val="28"/>
          <w:szCs w:val="28"/>
          <w:lang w:val="en-US"/>
        </w:rPr>
        <w:t>I</w:t>
      </w:r>
      <w:r w:rsidRPr="00016324">
        <w:rPr>
          <w:rFonts w:ascii="Times New Roman" w:eastAsiaTheme="minorHAnsi" w:hAnsi="Times New Roman"/>
          <w:b/>
          <w:bCs/>
          <w:sz w:val="28"/>
          <w:szCs w:val="28"/>
        </w:rPr>
        <w:t xml:space="preserve"> степень</w:t>
      </w:r>
      <w:r>
        <w:rPr>
          <w:rFonts w:ascii="Times New Roman" w:eastAsiaTheme="minorHAnsi" w:hAnsi="Times New Roman"/>
          <w:b/>
          <w:bCs/>
          <w:sz w:val="28"/>
          <w:szCs w:val="28"/>
        </w:rPr>
        <w:t xml:space="preserve"> </w:t>
      </w:r>
      <w:r>
        <w:rPr>
          <w:rFonts w:ascii="Times New Roman" w:eastAsiaTheme="minorHAnsi" w:hAnsi="Times New Roman"/>
          <w:b/>
          <w:sz w:val="28"/>
          <w:szCs w:val="28"/>
        </w:rPr>
        <w:t xml:space="preserve">вибрационной болезни, </w:t>
      </w:r>
      <w:r w:rsidRPr="00016324">
        <w:rPr>
          <w:rFonts w:ascii="Times New Roman" w:eastAsiaTheme="minorHAnsi" w:hAnsi="Times New Roman"/>
          <w:b/>
          <w:sz w:val="28"/>
          <w:szCs w:val="28"/>
        </w:rPr>
        <w:t>связанной с воздействием локальной вибрации</w:t>
      </w:r>
      <w:r>
        <w:rPr>
          <w:rFonts w:ascii="Times New Roman" w:eastAsiaTheme="minorHAnsi" w:hAnsi="Times New Roman"/>
          <w:b/>
          <w:sz w:val="28"/>
          <w:szCs w:val="28"/>
        </w:rPr>
        <w:t>:</w:t>
      </w:r>
    </w:p>
    <w:p w:rsidR="00656D67" w:rsidRPr="00016324" w:rsidRDefault="00656D67" w:rsidP="00656D67">
      <w:pPr>
        <w:numPr>
          <w:ilvl w:val="0"/>
          <w:numId w:val="6"/>
        </w:numPr>
        <w:ind w:left="0"/>
        <w:rPr>
          <w:rFonts w:ascii="Times New Roman" w:eastAsiaTheme="minorHAnsi" w:hAnsi="Times New Roman"/>
          <w:sz w:val="28"/>
          <w:szCs w:val="28"/>
        </w:rPr>
      </w:pPr>
      <w:proofErr w:type="spellStart"/>
      <w:r w:rsidRPr="00016324">
        <w:rPr>
          <w:rFonts w:ascii="Times New Roman" w:eastAsiaTheme="minorHAnsi" w:hAnsi="Times New Roman"/>
          <w:sz w:val="28"/>
          <w:szCs w:val="28"/>
        </w:rPr>
        <w:t>Полиневропатия</w:t>
      </w:r>
      <w:proofErr w:type="spellEnd"/>
      <w:r w:rsidRPr="00016324">
        <w:rPr>
          <w:rFonts w:ascii="Times New Roman" w:eastAsiaTheme="minorHAnsi" w:hAnsi="Times New Roman"/>
          <w:sz w:val="28"/>
          <w:szCs w:val="28"/>
        </w:rPr>
        <w:t xml:space="preserve"> верхних конечностей </w:t>
      </w:r>
      <w:proofErr w:type="spellStart"/>
      <w:r w:rsidRPr="00016324">
        <w:rPr>
          <w:rFonts w:ascii="Times New Roman" w:eastAsiaTheme="minorHAnsi" w:hAnsi="Times New Roman"/>
          <w:sz w:val="28"/>
          <w:szCs w:val="28"/>
        </w:rPr>
        <w:t>нерезко</w:t>
      </w:r>
      <w:proofErr w:type="spellEnd"/>
      <w:r w:rsidRPr="00016324">
        <w:rPr>
          <w:rFonts w:ascii="Times New Roman" w:eastAsiaTheme="minorHAnsi" w:hAnsi="Times New Roman"/>
          <w:sz w:val="28"/>
          <w:szCs w:val="28"/>
        </w:rPr>
        <w:t xml:space="preserve"> выраженная, сенсорная форма</w:t>
      </w:r>
    </w:p>
    <w:p w:rsidR="00656D67" w:rsidRPr="00016324" w:rsidRDefault="00656D67" w:rsidP="00656D67">
      <w:pPr>
        <w:numPr>
          <w:ilvl w:val="0"/>
          <w:numId w:val="6"/>
        </w:numPr>
        <w:ind w:left="0"/>
        <w:rPr>
          <w:rFonts w:ascii="Times New Roman" w:eastAsiaTheme="minorHAnsi" w:hAnsi="Times New Roman"/>
          <w:sz w:val="28"/>
          <w:szCs w:val="28"/>
        </w:rPr>
      </w:pPr>
      <w:r w:rsidRPr="00016324">
        <w:rPr>
          <w:rFonts w:ascii="Times New Roman" w:eastAsiaTheme="minorHAnsi" w:hAnsi="Times New Roman"/>
          <w:sz w:val="28"/>
          <w:szCs w:val="28"/>
        </w:rPr>
        <w:t>Периферический ангиодистонический синдром верхних конечностей (синдром белых пальцев, редкие приступы)</w:t>
      </w:r>
    </w:p>
    <w:p w:rsidR="00656D67" w:rsidRPr="00016324" w:rsidRDefault="00656D67" w:rsidP="00656D67">
      <w:pPr>
        <w:numPr>
          <w:ilvl w:val="0"/>
          <w:numId w:val="6"/>
        </w:numPr>
        <w:ind w:left="0"/>
        <w:rPr>
          <w:rFonts w:ascii="Times New Roman" w:eastAsiaTheme="minorHAnsi" w:hAnsi="Times New Roman"/>
          <w:sz w:val="28"/>
          <w:szCs w:val="28"/>
        </w:rPr>
      </w:pPr>
      <w:r w:rsidRPr="00016324">
        <w:rPr>
          <w:rFonts w:ascii="Times New Roman" w:eastAsiaTheme="minorHAnsi" w:hAnsi="Times New Roman"/>
          <w:sz w:val="28"/>
          <w:szCs w:val="28"/>
        </w:rPr>
        <w:t xml:space="preserve">Синдром </w:t>
      </w:r>
      <w:proofErr w:type="spellStart"/>
      <w:r w:rsidRPr="00016324">
        <w:rPr>
          <w:rFonts w:ascii="Times New Roman" w:eastAsiaTheme="minorHAnsi" w:hAnsi="Times New Roman"/>
          <w:sz w:val="28"/>
          <w:szCs w:val="28"/>
        </w:rPr>
        <w:t>карпального</w:t>
      </w:r>
      <w:proofErr w:type="spellEnd"/>
      <w:r w:rsidRPr="00016324">
        <w:rPr>
          <w:rFonts w:ascii="Times New Roman" w:eastAsiaTheme="minorHAnsi" w:hAnsi="Times New Roman"/>
          <w:sz w:val="28"/>
          <w:szCs w:val="28"/>
        </w:rPr>
        <w:t xml:space="preserve"> канала (компрессионная невропатия срединного нерва, ирритативная стадия)</w:t>
      </w:r>
    </w:p>
    <w:p w:rsidR="00656D67" w:rsidRPr="0040244A" w:rsidRDefault="00656D67" w:rsidP="00656D67">
      <w:pPr>
        <w:rPr>
          <w:rFonts w:ascii="Times New Roman" w:eastAsiaTheme="minorHAnsi" w:hAnsi="Times New Roman"/>
          <w:b/>
          <w:sz w:val="28"/>
          <w:szCs w:val="28"/>
        </w:rPr>
      </w:pPr>
      <w:r w:rsidRPr="00016324">
        <w:rPr>
          <w:rFonts w:ascii="Times New Roman" w:eastAsiaTheme="minorHAnsi" w:hAnsi="Times New Roman"/>
          <w:b/>
          <w:bCs/>
          <w:sz w:val="28"/>
          <w:szCs w:val="28"/>
          <w:lang w:val="en-US"/>
        </w:rPr>
        <w:t>II</w:t>
      </w:r>
      <w:r w:rsidRPr="00016324">
        <w:rPr>
          <w:rFonts w:ascii="Times New Roman" w:eastAsiaTheme="minorHAnsi" w:hAnsi="Times New Roman"/>
          <w:b/>
          <w:bCs/>
          <w:sz w:val="28"/>
          <w:szCs w:val="28"/>
        </w:rPr>
        <w:t xml:space="preserve"> степень</w:t>
      </w:r>
      <w:r w:rsidRPr="00016324">
        <w:rPr>
          <w:rFonts w:ascii="Times New Roman" w:eastAsiaTheme="minorHAnsi" w:hAnsi="Times New Roman"/>
          <w:b/>
          <w:sz w:val="28"/>
          <w:szCs w:val="28"/>
        </w:rPr>
        <w:t xml:space="preserve"> </w:t>
      </w:r>
      <w:r>
        <w:rPr>
          <w:rFonts w:ascii="Times New Roman" w:eastAsiaTheme="minorHAnsi" w:hAnsi="Times New Roman"/>
          <w:b/>
          <w:sz w:val="28"/>
          <w:szCs w:val="28"/>
        </w:rPr>
        <w:t xml:space="preserve">вибрационной болезни, </w:t>
      </w:r>
      <w:r w:rsidRPr="00016324">
        <w:rPr>
          <w:rFonts w:ascii="Times New Roman" w:eastAsiaTheme="minorHAnsi" w:hAnsi="Times New Roman"/>
          <w:b/>
          <w:sz w:val="28"/>
          <w:szCs w:val="28"/>
        </w:rPr>
        <w:t>связанной с воздействием локальной вибрации</w:t>
      </w:r>
      <w:r>
        <w:rPr>
          <w:rFonts w:ascii="Times New Roman" w:eastAsiaTheme="minorHAnsi" w:hAnsi="Times New Roman"/>
          <w:b/>
          <w:sz w:val="28"/>
          <w:szCs w:val="28"/>
        </w:rPr>
        <w:t>:</w:t>
      </w:r>
    </w:p>
    <w:p w:rsidR="00656D67" w:rsidRPr="0040244A" w:rsidRDefault="00656D67" w:rsidP="00656D67">
      <w:pPr>
        <w:numPr>
          <w:ilvl w:val="0"/>
          <w:numId w:val="8"/>
        </w:numPr>
        <w:ind w:left="0"/>
        <w:rPr>
          <w:rFonts w:ascii="Times New Roman" w:eastAsiaTheme="minorHAnsi" w:hAnsi="Times New Roman"/>
          <w:sz w:val="28"/>
          <w:szCs w:val="28"/>
        </w:rPr>
      </w:pPr>
      <w:proofErr w:type="spellStart"/>
      <w:r w:rsidRPr="0040244A">
        <w:rPr>
          <w:rFonts w:ascii="Times New Roman" w:eastAsiaTheme="minorHAnsi" w:hAnsi="Times New Roman"/>
          <w:sz w:val="28"/>
          <w:szCs w:val="28"/>
        </w:rPr>
        <w:t>Полиневропатия</w:t>
      </w:r>
      <w:proofErr w:type="spellEnd"/>
      <w:r w:rsidRPr="0040244A">
        <w:rPr>
          <w:rFonts w:ascii="Times New Roman" w:eastAsiaTheme="minorHAnsi" w:hAnsi="Times New Roman"/>
          <w:sz w:val="28"/>
          <w:szCs w:val="28"/>
        </w:rPr>
        <w:t xml:space="preserve"> верхних конечностей умеренно выраженная, сенсорная форма, с дистрофическими изменения опорно-двигательного аппарата </w:t>
      </w:r>
      <w:r w:rsidRPr="0040244A">
        <w:rPr>
          <w:rFonts w:ascii="Times New Roman" w:eastAsiaTheme="minorHAnsi" w:hAnsi="Times New Roman"/>
          <w:sz w:val="28"/>
          <w:szCs w:val="28"/>
        </w:rPr>
        <w:lastRenderedPageBreak/>
        <w:t>(</w:t>
      </w:r>
      <w:proofErr w:type="spellStart"/>
      <w:r w:rsidRPr="0040244A">
        <w:rPr>
          <w:rFonts w:ascii="Times New Roman" w:eastAsiaTheme="minorHAnsi" w:hAnsi="Times New Roman"/>
          <w:sz w:val="28"/>
          <w:szCs w:val="28"/>
        </w:rPr>
        <w:t>миофиброз</w:t>
      </w:r>
      <w:proofErr w:type="spellEnd"/>
      <w:r w:rsidRPr="0040244A">
        <w:rPr>
          <w:rFonts w:ascii="Times New Roman" w:eastAsiaTheme="minorHAnsi" w:hAnsi="Times New Roman"/>
          <w:sz w:val="28"/>
          <w:szCs w:val="28"/>
        </w:rPr>
        <w:t xml:space="preserve"> предплечий и плечевого пояса, артрозы и </w:t>
      </w:r>
      <w:proofErr w:type="spellStart"/>
      <w:r w:rsidRPr="0040244A">
        <w:rPr>
          <w:rFonts w:ascii="Times New Roman" w:eastAsiaTheme="minorHAnsi" w:hAnsi="Times New Roman"/>
          <w:sz w:val="28"/>
          <w:szCs w:val="28"/>
        </w:rPr>
        <w:t>периартрозы</w:t>
      </w:r>
      <w:proofErr w:type="spellEnd"/>
      <w:r w:rsidRPr="0040244A">
        <w:rPr>
          <w:rFonts w:ascii="Times New Roman" w:eastAsiaTheme="minorHAnsi" w:hAnsi="Times New Roman"/>
          <w:sz w:val="28"/>
          <w:szCs w:val="28"/>
        </w:rPr>
        <w:t xml:space="preserve"> лучезапястных и локтевых суставов) и /или вегетативно-трофическими нарушениями. </w:t>
      </w:r>
      <w:r w:rsidRPr="0040244A">
        <w:rPr>
          <w:rFonts w:ascii="Times New Roman" w:eastAsiaTheme="minorHAnsi" w:hAnsi="Times New Roman"/>
          <w:iCs/>
          <w:sz w:val="28"/>
          <w:szCs w:val="28"/>
        </w:rPr>
        <w:t>Трофические расстройства</w:t>
      </w:r>
      <w:r w:rsidRPr="0040244A">
        <w:rPr>
          <w:rFonts w:ascii="Times New Roman" w:eastAsiaTheme="minorHAnsi" w:hAnsi="Times New Roman"/>
          <w:i/>
          <w:iCs/>
          <w:sz w:val="28"/>
          <w:szCs w:val="28"/>
        </w:rPr>
        <w:t>:</w:t>
      </w:r>
      <w:r w:rsidRPr="0040244A">
        <w:rPr>
          <w:rFonts w:ascii="Times New Roman" w:eastAsiaTheme="minorHAnsi" w:hAnsi="Times New Roman"/>
          <w:sz w:val="28"/>
          <w:szCs w:val="28"/>
        </w:rPr>
        <w:t xml:space="preserve"> участки гиперкератозов на ладонной поверхности кистей, боковых поверхностях пальцев, стертость кожного рисунка, особенно на дистальных фалангах, деформация, продольная и поперечная </w:t>
      </w:r>
      <w:proofErr w:type="spellStart"/>
      <w:r w:rsidRPr="0040244A">
        <w:rPr>
          <w:rFonts w:ascii="Times New Roman" w:eastAsiaTheme="minorHAnsi" w:hAnsi="Times New Roman"/>
          <w:sz w:val="28"/>
          <w:szCs w:val="28"/>
        </w:rPr>
        <w:t>исчерченность</w:t>
      </w:r>
      <w:proofErr w:type="spellEnd"/>
      <w:r w:rsidRPr="0040244A">
        <w:rPr>
          <w:rFonts w:ascii="Times New Roman" w:eastAsiaTheme="minorHAnsi" w:hAnsi="Times New Roman"/>
          <w:sz w:val="28"/>
          <w:szCs w:val="28"/>
        </w:rPr>
        <w:t xml:space="preserve"> ногтевых пластин. Трофические нарушения могут распространяться и на более глубокие ткани: подкожную клетчатку, </w:t>
      </w:r>
      <w:proofErr w:type="spellStart"/>
      <w:r w:rsidRPr="0040244A">
        <w:rPr>
          <w:rFonts w:ascii="Times New Roman" w:eastAsiaTheme="minorHAnsi" w:hAnsi="Times New Roman"/>
          <w:sz w:val="28"/>
          <w:szCs w:val="28"/>
        </w:rPr>
        <w:t>периартикулярные</w:t>
      </w:r>
      <w:proofErr w:type="spellEnd"/>
      <w:r w:rsidRPr="0040244A">
        <w:rPr>
          <w:rFonts w:ascii="Times New Roman" w:eastAsiaTheme="minorHAnsi" w:hAnsi="Times New Roman"/>
          <w:sz w:val="28"/>
          <w:szCs w:val="28"/>
        </w:rPr>
        <w:t xml:space="preserve"> ткани межфаланговых суставов, сухожилий, мышц. </w:t>
      </w:r>
    </w:p>
    <w:p w:rsidR="00656D67" w:rsidRPr="00016324" w:rsidRDefault="00656D67" w:rsidP="00656D67">
      <w:pPr>
        <w:numPr>
          <w:ilvl w:val="0"/>
          <w:numId w:val="7"/>
        </w:numPr>
        <w:tabs>
          <w:tab w:val="num" w:pos="720"/>
        </w:tabs>
        <w:ind w:left="0"/>
        <w:rPr>
          <w:rFonts w:ascii="Times New Roman" w:eastAsiaTheme="minorHAnsi" w:hAnsi="Times New Roman"/>
          <w:sz w:val="28"/>
          <w:szCs w:val="28"/>
        </w:rPr>
      </w:pPr>
      <w:r w:rsidRPr="00016324">
        <w:rPr>
          <w:rFonts w:ascii="Times New Roman" w:eastAsiaTheme="minorHAnsi" w:hAnsi="Times New Roman"/>
          <w:sz w:val="28"/>
          <w:szCs w:val="28"/>
        </w:rPr>
        <w:t>Периферический ангиодистонический синдром верхних конечностей</w:t>
      </w:r>
      <w:r>
        <w:rPr>
          <w:rFonts w:ascii="Times New Roman" w:eastAsiaTheme="minorHAnsi" w:hAnsi="Times New Roman"/>
          <w:sz w:val="28"/>
          <w:szCs w:val="28"/>
        </w:rPr>
        <w:t xml:space="preserve"> </w:t>
      </w:r>
      <w:r w:rsidRPr="00016324">
        <w:rPr>
          <w:rFonts w:ascii="Times New Roman" w:eastAsiaTheme="minorHAnsi" w:hAnsi="Times New Roman"/>
          <w:sz w:val="28"/>
          <w:szCs w:val="28"/>
        </w:rPr>
        <w:t>(синдром белых пальцев –частые приступы)</w:t>
      </w:r>
    </w:p>
    <w:p w:rsidR="00656D67" w:rsidRPr="00016324" w:rsidRDefault="00656D67" w:rsidP="00656D67">
      <w:pPr>
        <w:numPr>
          <w:ilvl w:val="0"/>
          <w:numId w:val="7"/>
        </w:numPr>
        <w:tabs>
          <w:tab w:val="num" w:pos="720"/>
        </w:tabs>
        <w:ind w:left="0"/>
        <w:rPr>
          <w:rFonts w:ascii="Times New Roman" w:eastAsiaTheme="minorHAnsi" w:hAnsi="Times New Roman"/>
          <w:sz w:val="28"/>
          <w:szCs w:val="28"/>
        </w:rPr>
      </w:pPr>
      <w:r w:rsidRPr="00016324">
        <w:rPr>
          <w:rFonts w:ascii="Times New Roman" w:eastAsiaTheme="minorHAnsi" w:hAnsi="Times New Roman"/>
          <w:sz w:val="28"/>
          <w:szCs w:val="28"/>
        </w:rPr>
        <w:t xml:space="preserve">Синдром </w:t>
      </w:r>
      <w:proofErr w:type="spellStart"/>
      <w:r w:rsidRPr="00016324">
        <w:rPr>
          <w:rFonts w:ascii="Times New Roman" w:eastAsiaTheme="minorHAnsi" w:hAnsi="Times New Roman"/>
          <w:sz w:val="28"/>
          <w:szCs w:val="28"/>
        </w:rPr>
        <w:t>карпального</w:t>
      </w:r>
      <w:proofErr w:type="spellEnd"/>
      <w:r w:rsidRPr="00016324">
        <w:rPr>
          <w:rFonts w:ascii="Times New Roman" w:eastAsiaTheme="minorHAnsi" w:hAnsi="Times New Roman"/>
          <w:sz w:val="28"/>
          <w:szCs w:val="28"/>
        </w:rPr>
        <w:t xml:space="preserve"> канала (компрессионная невропатия срединного нерва – </w:t>
      </w:r>
      <w:proofErr w:type="spellStart"/>
      <w:r w:rsidRPr="00016324">
        <w:rPr>
          <w:rFonts w:ascii="Times New Roman" w:eastAsiaTheme="minorHAnsi" w:hAnsi="Times New Roman"/>
          <w:sz w:val="28"/>
          <w:szCs w:val="28"/>
        </w:rPr>
        <w:t>дефицитарная</w:t>
      </w:r>
      <w:proofErr w:type="spellEnd"/>
      <w:r w:rsidRPr="00016324">
        <w:rPr>
          <w:rFonts w:ascii="Times New Roman" w:eastAsiaTheme="minorHAnsi" w:hAnsi="Times New Roman"/>
          <w:sz w:val="28"/>
          <w:szCs w:val="28"/>
        </w:rPr>
        <w:t xml:space="preserve"> стадия)</w:t>
      </w:r>
    </w:p>
    <w:p w:rsidR="00656D67" w:rsidRPr="00DD3C60" w:rsidRDefault="00656D67" w:rsidP="00656D67">
      <w:pPr>
        <w:ind w:firstLine="0"/>
        <w:rPr>
          <w:rFonts w:ascii="Times New Roman" w:eastAsiaTheme="minorHAnsi" w:hAnsi="Times New Roman"/>
          <w:sz w:val="28"/>
          <w:szCs w:val="28"/>
        </w:rPr>
      </w:pPr>
      <w:r>
        <w:rPr>
          <w:rFonts w:ascii="Times New Roman" w:eastAsiaTheme="minorHAnsi" w:hAnsi="Times New Roman"/>
          <w:sz w:val="28"/>
          <w:szCs w:val="28"/>
        </w:rPr>
        <w:t>Вибрационная болезнь, связанная с воздействием общей вибрации</w:t>
      </w:r>
    </w:p>
    <w:p w:rsidR="00656D67" w:rsidRPr="00DD1D97" w:rsidRDefault="00656D67" w:rsidP="00656D67">
      <w:pPr>
        <w:rPr>
          <w:rFonts w:ascii="Times New Roman" w:eastAsiaTheme="minorHAnsi" w:hAnsi="Times New Roman"/>
          <w:b/>
          <w:sz w:val="28"/>
          <w:szCs w:val="28"/>
        </w:rPr>
      </w:pPr>
      <w:r w:rsidRPr="00DD1D97">
        <w:rPr>
          <w:rFonts w:ascii="Times New Roman" w:hAnsi="Times New Roman"/>
          <w:sz w:val="28"/>
          <w:szCs w:val="28"/>
        </w:rPr>
        <w:t>Выраженные пр</w:t>
      </w:r>
      <w:r>
        <w:rPr>
          <w:rFonts w:ascii="Times New Roman" w:hAnsi="Times New Roman"/>
          <w:sz w:val="28"/>
          <w:szCs w:val="28"/>
        </w:rPr>
        <w:t xml:space="preserve">оявления (III степень) болезни </w:t>
      </w:r>
      <w:r w:rsidRPr="00DD1D97">
        <w:rPr>
          <w:rFonts w:ascii="Times New Roman" w:hAnsi="Times New Roman"/>
          <w:sz w:val="28"/>
          <w:szCs w:val="28"/>
        </w:rPr>
        <w:t xml:space="preserve">в настоящее время </w:t>
      </w:r>
      <w:r>
        <w:rPr>
          <w:rFonts w:ascii="Times New Roman" w:hAnsi="Times New Roman"/>
          <w:sz w:val="28"/>
          <w:szCs w:val="28"/>
        </w:rPr>
        <w:t>практически не встречаются.</w:t>
      </w:r>
    </w:p>
    <w:p w:rsidR="00656D67" w:rsidRPr="00AA42EE" w:rsidRDefault="00656D67" w:rsidP="00656D67">
      <w:pPr>
        <w:rPr>
          <w:rFonts w:ascii="Times New Roman" w:eastAsiaTheme="minorHAnsi" w:hAnsi="Times New Roman"/>
          <w:b/>
          <w:sz w:val="28"/>
          <w:szCs w:val="28"/>
        </w:rPr>
      </w:pPr>
      <w:r w:rsidRPr="00DD3C60">
        <w:rPr>
          <w:rFonts w:ascii="Times New Roman" w:eastAsiaTheme="minorHAnsi" w:hAnsi="Times New Roman"/>
          <w:b/>
          <w:sz w:val="28"/>
          <w:szCs w:val="28"/>
        </w:rPr>
        <w:t>Клиническая картина</w:t>
      </w:r>
      <w:r>
        <w:rPr>
          <w:rFonts w:ascii="Times New Roman" w:eastAsiaTheme="minorHAnsi" w:hAnsi="Times New Roman"/>
          <w:b/>
          <w:sz w:val="28"/>
          <w:szCs w:val="28"/>
        </w:rPr>
        <w:t xml:space="preserve"> вибрационной болезни, </w:t>
      </w:r>
      <w:r w:rsidRPr="00016324">
        <w:rPr>
          <w:rFonts w:ascii="Times New Roman" w:eastAsiaTheme="minorHAnsi" w:hAnsi="Times New Roman"/>
          <w:b/>
          <w:sz w:val="28"/>
          <w:szCs w:val="28"/>
        </w:rPr>
        <w:t xml:space="preserve">связанной с воздействием </w:t>
      </w:r>
      <w:r>
        <w:rPr>
          <w:rFonts w:ascii="Times New Roman" w:eastAsiaTheme="minorHAnsi" w:hAnsi="Times New Roman"/>
          <w:b/>
          <w:sz w:val="28"/>
          <w:szCs w:val="28"/>
        </w:rPr>
        <w:t>общей</w:t>
      </w:r>
      <w:r w:rsidRPr="00016324">
        <w:rPr>
          <w:rFonts w:ascii="Times New Roman" w:eastAsiaTheme="minorHAnsi" w:hAnsi="Times New Roman"/>
          <w:b/>
          <w:sz w:val="28"/>
          <w:szCs w:val="28"/>
        </w:rPr>
        <w:t xml:space="preserve"> вибрации</w:t>
      </w:r>
    </w:p>
    <w:p w:rsidR="00656D67" w:rsidRPr="00AA42EE" w:rsidRDefault="00656D67" w:rsidP="00656D67">
      <w:pPr>
        <w:ind w:firstLine="720"/>
        <w:rPr>
          <w:rFonts w:ascii="Times New Roman" w:hAnsi="Times New Roman"/>
          <w:sz w:val="28"/>
          <w:szCs w:val="28"/>
        </w:rPr>
      </w:pPr>
      <w:r w:rsidRPr="00AA42EE">
        <w:rPr>
          <w:rFonts w:ascii="Times New Roman" w:hAnsi="Times New Roman"/>
          <w:sz w:val="28"/>
          <w:szCs w:val="28"/>
        </w:rPr>
        <w:t xml:space="preserve">Воздействию общей вибрации подвергаются в основном механизаторы сельского хозяйства, водители грузовых машин, машинисты экскаваторов, </w:t>
      </w:r>
      <w:proofErr w:type="spellStart"/>
      <w:r w:rsidRPr="00AA42EE">
        <w:rPr>
          <w:rFonts w:ascii="Times New Roman" w:hAnsi="Times New Roman"/>
          <w:sz w:val="28"/>
          <w:szCs w:val="28"/>
        </w:rPr>
        <w:t>сваебойщики</w:t>
      </w:r>
      <w:proofErr w:type="spellEnd"/>
      <w:r w:rsidRPr="00AA42EE">
        <w:rPr>
          <w:rFonts w:ascii="Times New Roman" w:hAnsi="Times New Roman"/>
          <w:sz w:val="28"/>
          <w:szCs w:val="28"/>
        </w:rPr>
        <w:t xml:space="preserve"> и др.</w:t>
      </w:r>
    </w:p>
    <w:p w:rsidR="00656D67" w:rsidRPr="00AA42EE" w:rsidRDefault="00656D67" w:rsidP="00656D67">
      <w:pPr>
        <w:ind w:firstLine="720"/>
        <w:rPr>
          <w:rFonts w:ascii="Times New Roman" w:hAnsi="Times New Roman"/>
          <w:sz w:val="28"/>
          <w:szCs w:val="28"/>
        </w:rPr>
      </w:pPr>
      <w:r w:rsidRPr="00AA42EE">
        <w:rPr>
          <w:rFonts w:ascii="Times New Roman" w:hAnsi="Times New Roman"/>
          <w:b/>
          <w:sz w:val="28"/>
          <w:szCs w:val="28"/>
        </w:rPr>
        <w:t xml:space="preserve">Клиническая картина. </w:t>
      </w:r>
      <w:r w:rsidRPr="00AA42EE">
        <w:rPr>
          <w:rFonts w:ascii="Times New Roman" w:hAnsi="Times New Roman"/>
          <w:sz w:val="28"/>
          <w:szCs w:val="28"/>
        </w:rPr>
        <w:t>Для современного производства характерны относительно низкие уровни вибрации рабочих мест с преобладанием низкочастотного спектра колебаний.</w:t>
      </w:r>
    </w:p>
    <w:p w:rsidR="00656D67" w:rsidRPr="00AA42EE" w:rsidRDefault="00656D67" w:rsidP="00656D67">
      <w:pPr>
        <w:ind w:firstLine="720"/>
        <w:rPr>
          <w:rFonts w:ascii="Times New Roman" w:hAnsi="Times New Roman"/>
          <w:sz w:val="28"/>
          <w:szCs w:val="28"/>
        </w:rPr>
      </w:pPr>
      <w:r w:rsidRPr="00AA42EE">
        <w:rPr>
          <w:rFonts w:ascii="Times New Roman" w:hAnsi="Times New Roman"/>
          <w:sz w:val="28"/>
          <w:szCs w:val="28"/>
        </w:rPr>
        <w:t xml:space="preserve">1 степень болезни включает нестойкие церебральные или периферические нервно-сосудистые нарушения. Для ПАДС характерны непостоянные и умеренно выраженные парестезии и боль в нижних конечностях, иногда судороги икроножных мышц. При осмотре наблюдается легкий цианоз или мраморность, гипотермия стоп, </w:t>
      </w:r>
      <w:proofErr w:type="spellStart"/>
      <w:r w:rsidRPr="00AA42EE">
        <w:rPr>
          <w:rFonts w:ascii="Times New Roman" w:hAnsi="Times New Roman"/>
          <w:sz w:val="28"/>
          <w:szCs w:val="28"/>
        </w:rPr>
        <w:t>гипергидроз</w:t>
      </w:r>
      <w:proofErr w:type="spellEnd"/>
      <w:r w:rsidRPr="00AA42EE">
        <w:rPr>
          <w:rFonts w:ascii="Times New Roman" w:hAnsi="Times New Roman"/>
          <w:sz w:val="28"/>
          <w:szCs w:val="28"/>
        </w:rPr>
        <w:t xml:space="preserve"> подошв, снижение восприятия вибрационной и болевой чувствительности на пальцах стоп. Усиление боли и парестезии в стопах и голенях, выраженности </w:t>
      </w:r>
      <w:r w:rsidRPr="00AA42EE">
        <w:rPr>
          <w:rFonts w:ascii="Times New Roman" w:hAnsi="Times New Roman"/>
          <w:sz w:val="28"/>
          <w:szCs w:val="28"/>
        </w:rPr>
        <w:lastRenderedPageBreak/>
        <w:t xml:space="preserve">периферических вегетативно-сосудистых нарушений, снижение поверхностной чувствительности (особенно болевой) по полиневритическому типу, преимущественно в дистальных отделах нижних конечностей, являются основанием для установления синдрома ВСП нижних конечностей. Четкое преобладание в клинической картине нарушений чувствительности свидетельствует о сенсорной </w:t>
      </w:r>
      <w:proofErr w:type="spellStart"/>
      <w:r w:rsidRPr="00AA42EE">
        <w:rPr>
          <w:rFonts w:ascii="Times New Roman" w:hAnsi="Times New Roman"/>
          <w:sz w:val="28"/>
          <w:szCs w:val="28"/>
        </w:rPr>
        <w:t>полиневропатии</w:t>
      </w:r>
      <w:proofErr w:type="spellEnd"/>
      <w:r w:rsidRPr="00AA42EE">
        <w:rPr>
          <w:rFonts w:ascii="Times New Roman" w:hAnsi="Times New Roman"/>
          <w:sz w:val="28"/>
          <w:szCs w:val="28"/>
        </w:rPr>
        <w:t xml:space="preserve"> нижних конечностей.</w:t>
      </w:r>
    </w:p>
    <w:p w:rsidR="00656D67" w:rsidRPr="00AA42EE" w:rsidRDefault="00656D67" w:rsidP="00656D67">
      <w:pPr>
        <w:ind w:firstLine="720"/>
        <w:rPr>
          <w:rFonts w:ascii="Times New Roman" w:hAnsi="Times New Roman"/>
          <w:sz w:val="28"/>
          <w:szCs w:val="28"/>
        </w:rPr>
      </w:pPr>
      <w:r w:rsidRPr="00AA42EE">
        <w:rPr>
          <w:rFonts w:ascii="Times New Roman" w:hAnsi="Times New Roman"/>
          <w:sz w:val="28"/>
          <w:szCs w:val="28"/>
        </w:rPr>
        <w:t xml:space="preserve">На наличие церебрального ангиодистонического синдрома указывают </w:t>
      </w:r>
      <w:proofErr w:type="spellStart"/>
      <w:r w:rsidRPr="00AA42EE">
        <w:rPr>
          <w:rFonts w:ascii="Times New Roman" w:hAnsi="Times New Roman"/>
          <w:sz w:val="28"/>
          <w:szCs w:val="28"/>
        </w:rPr>
        <w:t>нерезко</w:t>
      </w:r>
      <w:proofErr w:type="spellEnd"/>
      <w:r w:rsidRPr="00AA42EE">
        <w:rPr>
          <w:rFonts w:ascii="Times New Roman" w:hAnsi="Times New Roman"/>
          <w:sz w:val="28"/>
          <w:szCs w:val="28"/>
        </w:rPr>
        <w:t xml:space="preserve"> выраженные симптомы неврастенического или </w:t>
      </w:r>
      <w:proofErr w:type="spellStart"/>
      <w:r w:rsidRPr="00AA42EE">
        <w:rPr>
          <w:rFonts w:ascii="Times New Roman" w:hAnsi="Times New Roman"/>
          <w:sz w:val="28"/>
          <w:szCs w:val="28"/>
        </w:rPr>
        <w:t>астеноневротического</w:t>
      </w:r>
      <w:proofErr w:type="spellEnd"/>
      <w:r w:rsidRPr="00AA42EE">
        <w:rPr>
          <w:rFonts w:ascii="Times New Roman" w:hAnsi="Times New Roman"/>
          <w:sz w:val="28"/>
          <w:szCs w:val="28"/>
        </w:rPr>
        <w:t xml:space="preserve"> характера (периодическая головная боль, раздражительность, утомляемость, на</w:t>
      </w:r>
      <w:r>
        <w:rPr>
          <w:rFonts w:ascii="Times New Roman" w:hAnsi="Times New Roman"/>
          <w:sz w:val="28"/>
          <w:szCs w:val="28"/>
        </w:rPr>
        <w:t>рушение сна)</w:t>
      </w:r>
      <w:r w:rsidRPr="00AA42EE">
        <w:rPr>
          <w:rFonts w:ascii="Times New Roman" w:hAnsi="Times New Roman"/>
          <w:sz w:val="28"/>
          <w:szCs w:val="28"/>
        </w:rPr>
        <w:t xml:space="preserve"> в сочетании с вегетативной дисфункцией (лабильность пульса, артериального давления с преобладанием гипертензии, потливость, нарушение </w:t>
      </w:r>
      <w:proofErr w:type="spellStart"/>
      <w:r w:rsidRPr="00AA42EE">
        <w:rPr>
          <w:rFonts w:ascii="Times New Roman" w:hAnsi="Times New Roman"/>
          <w:sz w:val="28"/>
          <w:szCs w:val="28"/>
        </w:rPr>
        <w:t>дермографической</w:t>
      </w:r>
      <w:proofErr w:type="spellEnd"/>
      <w:r w:rsidRPr="00AA42EE">
        <w:rPr>
          <w:rFonts w:ascii="Times New Roman" w:hAnsi="Times New Roman"/>
          <w:sz w:val="28"/>
          <w:szCs w:val="28"/>
        </w:rPr>
        <w:t xml:space="preserve"> реакции и др.).</w:t>
      </w:r>
    </w:p>
    <w:p w:rsidR="00656D67" w:rsidRPr="00AA42EE" w:rsidRDefault="00656D67" w:rsidP="00656D67">
      <w:pPr>
        <w:ind w:firstLine="720"/>
        <w:rPr>
          <w:rFonts w:ascii="Times New Roman" w:hAnsi="Times New Roman"/>
          <w:sz w:val="28"/>
          <w:szCs w:val="28"/>
        </w:rPr>
      </w:pPr>
      <w:r w:rsidRPr="00AA42EE">
        <w:rPr>
          <w:rFonts w:ascii="Times New Roman" w:hAnsi="Times New Roman"/>
          <w:sz w:val="28"/>
          <w:szCs w:val="28"/>
        </w:rPr>
        <w:t>Одним из вариантов умеренно-выраженных проявлений болезни является одновременное развитие церебральных и периферических ангиодистонических нарушений, что расценивается как церебрально-периферический синдром. При этом, в некоторых случаях, наряду с развитием вегетативно-сосудистых нарушений на нижних конечностях, аналогичные симптомы появляются и в области кистей.</w:t>
      </w:r>
    </w:p>
    <w:p w:rsidR="00656D67" w:rsidRDefault="00656D67" w:rsidP="00656D67">
      <w:pPr>
        <w:rPr>
          <w:rFonts w:ascii="Times New Roman" w:hAnsi="Times New Roman"/>
          <w:sz w:val="28"/>
          <w:szCs w:val="28"/>
        </w:rPr>
      </w:pPr>
      <w:r w:rsidRPr="00AA42EE">
        <w:rPr>
          <w:rFonts w:ascii="Times New Roman" w:hAnsi="Times New Roman"/>
          <w:sz w:val="28"/>
          <w:szCs w:val="28"/>
        </w:rPr>
        <w:t>Клинические проявления синдрома ВСП в этой стадии заболевания становятся более выраженными и наблюдаются не только на нижних конечностях, но и на верхних конечностях</w:t>
      </w:r>
      <w:r>
        <w:rPr>
          <w:rFonts w:ascii="Times New Roman" w:hAnsi="Times New Roman"/>
          <w:sz w:val="28"/>
          <w:szCs w:val="28"/>
        </w:rPr>
        <w:t>.</w:t>
      </w:r>
    </w:p>
    <w:p w:rsidR="00656D67" w:rsidRPr="00077C39" w:rsidRDefault="00656D67" w:rsidP="00656D67">
      <w:pPr>
        <w:rPr>
          <w:rFonts w:ascii="Times New Roman" w:eastAsiaTheme="minorHAnsi" w:hAnsi="Times New Roman"/>
          <w:sz w:val="28"/>
          <w:szCs w:val="28"/>
        </w:rPr>
      </w:pPr>
      <w:proofErr w:type="spellStart"/>
      <w:r>
        <w:rPr>
          <w:rFonts w:ascii="Times New Roman" w:eastAsiaTheme="minorHAnsi" w:hAnsi="Times New Roman"/>
          <w:sz w:val="28"/>
          <w:szCs w:val="28"/>
        </w:rPr>
        <w:t>Р</w:t>
      </w:r>
      <w:r w:rsidRPr="00531789">
        <w:rPr>
          <w:rFonts w:ascii="Times New Roman" w:eastAsiaTheme="minorHAnsi" w:hAnsi="Times New Roman"/>
          <w:sz w:val="28"/>
          <w:szCs w:val="28"/>
        </w:rPr>
        <w:t>адикулопати</w:t>
      </w:r>
      <w:r>
        <w:rPr>
          <w:rFonts w:ascii="Times New Roman" w:eastAsiaTheme="minorHAnsi" w:hAnsi="Times New Roman"/>
          <w:sz w:val="28"/>
          <w:szCs w:val="28"/>
        </w:rPr>
        <w:t>я</w:t>
      </w:r>
      <w:proofErr w:type="spellEnd"/>
      <w:r w:rsidRPr="00531789">
        <w:rPr>
          <w:rFonts w:ascii="Times New Roman" w:eastAsiaTheme="minorHAnsi" w:hAnsi="Times New Roman"/>
          <w:sz w:val="28"/>
          <w:szCs w:val="28"/>
        </w:rPr>
        <w:t xml:space="preserve"> пояснично-крестцового уровня</w:t>
      </w:r>
      <w:r>
        <w:rPr>
          <w:rFonts w:ascii="Times New Roman" w:eastAsiaTheme="minorHAnsi" w:hAnsi="Times New Roman"/>
          <w:sz w:val="28"/>
          <w:szCs w:val="28"/>
        </w:rPr>
        <w:t xml:space="preserve"> </w:t>
      </w:r>
      <w:r w:rsidRPr="00077C39">
        <w:rPr>
          <w:rFonts w:ascii="Times New Roman" w:eastAsiaTheme="minorHAnsi" w:hAnsi="Times New Roman"/>
          <w:sz w:val="28"/>
          <w:szCs w:val="28"/>
        </w:rPr>
        <w:t xml:space="preserve">развивается вследствие остеохондроза поясничного отдела позвоночного столба. Объясняется это тем, что апериодически возникающие вследствие вибрации толчки, которые испытывают на своих рабочих местах водители большегрузного транспорта и самоходного оборудования, оказывают </w:t>
      </w:r>
      <w:proofErr w:type="spellStart"/>
      <w:r w:rsidRPr="00077C39">
        <w:rPr>
          <w:rFonts w:ascii="Times New Roman" w:eastAsiaTheme="minorHAnsi" w:hAnsi="Times New Roman"/>
          <w:sz w:val="28"/>
          <w:szCs w:val="28"/>
        </w:rPr>
        <w:t>микротравматизирующее</w:t>
      </w:r>
      <w:proofErr w:type="spellEnd"/>
      <w:r w:rsidRPr="00077C39">
        <w:rPr>
          <w:rFonts w:ascii="Times New Roman" w:eastAsiaTheme="minorHAnsi" w:hAnsi="Times New Roman"/>
          <w:sz w:val="28"/>
          <w:szCs w:val="28"/>
        </w:rPr>
        <w:t xml:space="preserve"> воздействие на пояснично-крестцовые позвонки, межпозвоночные диски, суставы с нарушением их трофики. Это является</w:t>
      </w:r>
      <w:r>
        <w:rPr>
          <w:rFonts w:ascii="Times New Roman" w:eastAsiaTheme="minorHAnsi" w:hAnsi="Times New Roman"/>
          <w:sz w:val="28"/>
          <w:szCs w:val="28"/>
        </w:rPr>
        <w:t>,</w:t>
      </w:r>
      <w:r w:rsidRPr="00077C39">
        <w:rPr>
          <w:rFonts w:ascii="Times New Roman" w:eastAsiaTheme="minorHAnsi" w:hAnsi="Times New Roman"/>
          <w:sz w:val="28"/>
          <w:szCs w:val="28"/>
        </w:rPr>
        <w:t xml:space="preserve"> по-видимому</w:t>
      </w:r>
      <w:r>
        <w:rPr>
          <w:rFonts w:ascii="Times New Roman" w:eastAsiaTheme="minorHAnsi" w:hAnsi="Times New Roman"/>
          <w:sz w:val="28"/>
          <w:szCs w:val="28"/>
        </w:rPr>
        <w:t>,</w:t>
      </w:r>
      <w:r w:rsidRPr="00077C39">
        <w:rPr>
          <w:rFonts w:ascii="Times New Roman" w:eastAsiaTheme="minorHAnsi" w:hAnsi="Times New Roman"/>
          <w:sz w:val="28"/>
          <w:szCs w:val="28"/>
        </w:rPr>
        <w:t xml:space="preserve"> одной из причин развития или прогрессирования остеохондроза, деформирующего артроза </w:t>
      </w:r>
      <w:r w:rsidRPr="00077C39">
        <w:rPr>
          <w:rFonts w:ascii="Times New Roman" w:eastAsiaTheme="minorHAnsi" w:hAnsi="Times New Roman"/>
          <w:sz w:val="28"/>
          <w:szCs w:val="28"/>
        </w:rPr>
        <w:lastRenderedPageBreak/>
        <w:t>пояснично-крестцового отдела позвоночного столба и вторичных корешковых, болевых и рефлекторных синдромов.</w:t>
      </w:r>
    </w:p>
    <w:p w:rsidR="00656D67" w:rsidRPr="001C58F7" w:rsidRDefault="00656D67" w:rsidP="00656D67">
      <w:pPr>
        <w:pStyle w:val="a3"/>
        <w:ind w:firstLine="0"/>
        <w:rPr>
          <w:rFonts w:ascii="Times New Roman" w:eastAsiaTheme="minorHAnsi" w:hAnsi="Times New Roman"/>
          <w:b/>
          <w:sz w:val="28"/>
          <w:szCs w:val="28"/>
        </w:rPr>
      </w:pPr>
      <w:r w:rsidRPr="001C58F7">
        <w:rPr>
          <w:rFonts w:ascii="Times New Roman" w:eastAsiaTheme="minorHAnsi" w:hAnsi="Times New Roman"/>
          <w:b/>
          <w:bCs/>
          <w:sz w:val="28"/>
          <w:szCs w:val="28"/>
          <w:lang w:val="en-US"/>
        </w:rPr>
        <w:t>I</w:t>
      </w:r>
      <w:r w:rsidRPr="001C58F7">
        <w:rPr>
          <w:rFonts w:ascii="Times New Roman" w:eastAsiaTheme="minorHAnsi" w:hAnsi="Times New Roman"/>
          <w:b/>
          <w:bCs/>
          <w:sz w:val="28"/>
          <w:szCs w:val="28"/>
        </w:rPr>
        <w:t xml:space="preserve"> степень </w:t>
      </w:r>
      <w:r w:rsidRPr="001C58F7">
        <w:rPr>
          <w:rFonts w:ascii="Times New Roman" w:eastAsiaTheme="minorHAnsi" w:hAnsi="Times New Roman"/>
          <w:b/>
          <w:sz w:val="28"/>
          <w:szCs w:val="28"/>
        </w:rPr>
        <w:t xml:space="preserve">вибрационной болезни, связанной с воздействием </w:t>
      </w:r>
      <w:r>
        <w:rPr>
          <w:rFonts w:ascii="Times New Roman" w:eastAsiaTheme="minorHAnsi" w:hAnsi="Times New Roman"/>
          <w:b/>
          <w:sz w:val="28"/>
          <w:szCs w:val="28"/>
        </w:rPr>
        <w:t>общей</w:t>
      </w:r>
      <w:r w:rsidRPr="001C58F7">
        <w:rPr>
          <w:rFonts w:ascii="Times New Roman" w:eastAsiaTheme="minorHAnsi" w:hAnsi="Times New Roman"/>
          <w:b/>
          <w:sz w:val="28"/>
          <w:szCs w:val="28"/>
        </w:rPr>
        <w:t xml:space="preserve"> вибрации:</w:t>
      </w:r>
    </w:p>
    <w:p w:rsidR="00656D67" w:rsidRPr="001C58F7" w:rsidRDefault="00656D67" w:rsidP="00656D67">
      <w:pPr>
        <w:numPr>
          <w:ilvl w:val="0"/>
          <w:numId w:val="9"/>
        </w:numPr>
        <w:rPr>
          <w:rFonts w:ascii="Times New Roman" w:eastAsiaTheme="minorHAnsi" w:hAnsi="Times New Roman"/>
          <w:sz w:val="28"/>
          <w:szCs w:val="28"/>
        </w:rPr>
      </w:pPr>
      <w:proofErr w:type="spellStart"/>
      <w:r w:rsidRPr="001C58F7">
        <w:rPr>
          <w:rFonts w:ascii="Times New Roman" w:eastAsiaTheme="minorHAnsi" w:hAnsi="Times New Roman"/>
          <w:sz w:val="28"/>
          <w:szCs w:val="28"/>
        </w:rPr>
        <w:t>Полиневропатия</w:t>
      </w:r>
      <w:proofErr w:type="spellEnd"/>
      <w:r w:rsidRPr="001C58F7">
        <w:rPr>
          <w:rFonts w:ascii="Times New Roman" w:eastAsiaTheme="minorHAnsi" w:hAnsi="Times New Roman"/>
          <w:sz w:val="28"/>
          <w:szCs w:val="28"/>
        </w:rPr>
        <w:t xml:space="preserve"> верхних и нижних конечностей </w:t>
      </w:r>
      <w:proofErr w:type="spellStart"/>
      <w:r w:rsidRPr="001C58F7">
        <w:rPr>
          <w:rFonts w:ascii="Times New Roman" w:eastAsiaTheme="minorHAnsi" w:hAnsi="Times New Roman"/>
          <w:sz w:val="28"/>
          <w:szCs w:val="28"/>
        </w:rPr>
        <w:t>нерезко</w:t>
      </w:r>
      <w:proofErr w:type="spellEnd"/>
      <w:r w:rsidRPr="001C58F7">
        <w:rPr>
          <w:rFonts w:ascii="Times New Roman" w:eastAsiaTheme="minorHAnsi" w:hAnsi="Times New Roman"/>
          <w:sz w:val="28"/>
          <w:szCs w:val="28"/>
        </w:rPr>
        <w:t xml:space="preserve"> выраженная, сенсорная форма</w:t>
      </w:r>
    </w:p>
    <w:p w:rsidR="00656D67" w:rsidRPr="001C58F7" w:rsidRDefault="00656D67" w:rsidP="00656D67">
      <w:pPr>
        <w:numPr>
          <w:ilvl w:val="0"/>
          <w:numId w:val="9"/>
        </w:numPr>
        <w:rPr>
          <w:rFonts w:ascii="Times New Roman" w:eastAsiaTheme="minorHAnsi" w:hAnsi="Times New Roman"/>
          <w:sz w:val="28"/>
          <w:szCs w:val="28"/>
        </w:rPr>
      </w:pPr>
      <w:r w:rsidRPr="001C58F7">
        <w:rPr>
          <w:rFonts w:ascii="Times New Roman" w:eastAsiaTheme="minorHAnsi" w:hAnsi="Times New Roman"/>
          <w:sz w:val="28"/>
          <w:szCs w:val="28"/>
        </w:rPr>
        <w:t xml:space="preserve">Периферический ангиодистонический синдром (в том числе синдром </w:t>
      </w:r>
      <w:proofErr w:type="spellStart"/>
      <w:r w:rsidRPr="001C58F7">
        <w:rPr>
          <w:rFonts w:ascii="Times New Roman" w:eastAsiaTheme="minorHAnsi" w:hAnsi="Times New Roman"/>
          <w:sz w:val="28"/>
          <w:szCs w:val="28"/>
        </w:rPr>
        <w:t>Рейно</w:t>
      </w:r>
      <w:proofErr w:type="spellEnd"/>
      <w:r w:rsidRPr="001C58F7">
        <w:rPr>
          <w:rFonts w:ascii="Times New Roman" w:eastAsiaTheme="minorHAnsi" w:hAnsi="Times New Roman"/>
          <w:sz w:val="28"/>
          <w:szCs w:val="28"/>
        </w:rPr>
        <w:t>)</w:t>
      </w:r>
    </w:p>
    <w:p w:rsidR="00656D67" w:rsidRDefault="00656D67" w:rsidP="00656D67">
      <w:pPr>
        <w:numPr>
          <w:ilvl w:val="0"/>
          <w:numId w:val="9"/>
        </w:numPr>
        <w:rPr>
          <w:rFonts w:ascii="Times New Roman" w:eastAsiaTheme="minorHAnsi" w:hAnsi="Times New Roman"/>
          <w:sz w:val="28"/>
          <w:szCs w:val="28"/>
        </w:rPr>
      </w:pPr>
      <w:r w:rsidRPr="001C58F7">
        <w:rPr>
          <w:rFonts w:ascii="Times New Roman" w:eastAsiaTheme="minorHAnsi" w:hAnsi="Times New Roman"/>
          <w:sz w:val="28"/>
          <w:szCs w:val="28"/>
        </w:rPr>
        <w:t>Церебральный ангиодистонический синдром</w:t>
      </w:r>
    </w:p>
    <w:p w:rsidR="00656D67" w:rsidRPr="001C58F7" w:rsidRDefault="00656D67" w:rsidP="00656D67">
      <w:pPr>
        <w:ind w:left="720" w:firstLine="0"/>
        <w:rPr>
          <w:rFonts w:ascii="Times New Roman" w:eastAsiaTheme="minorHAnsi" w:hAnsi="Times New Roman"/>
          <w:sz w:val="28"/>
          <w:szCs w:val="28"/>
        </w:rPr>
      </w:pPr>
    </w:p>
    <w:p w:rsidR="00656D67" w:rsidRPr="001C58F7" w:rsidRDefault="00656D67" w:rsidP="00656D67">
      <w:pPr>
        <w:pStyle w:val="a3"/>
        <w:ind w:firstLine="0"/>
        <w:rPr>
          <w:rFonts w:ascii="Times New Roman" w:eastAsiaTheme="minorHAnsi" w:hAnsi="Times New Roman"/>
          <w:b/>
          <w:sz w:val="28"/>
          <w:szCs w:val="28"/>
        </w:rPr>
      </w:pPr>
      <w:r>
        <w:rPr>
          <w:rFonts w:ascii="Times New Roman" w:eastAsiaTheme="minorHAnsi" w:hAnsi="Times New Roman"/>
          <w:b/>
          <w:bCs/>
          <w:sz w:val="28"/>
          <w:szCs w:val="28"/>
          <w:lang w:val="en-US"/>
        </w:rPr>
        <w:t>I</w:t>
      </w:r>
      <w:r w:rsidRPr="001C58F7">
        <w:rPr>
          <w:rFonts w:ascii="Times New Roman" w:eastAsiaTheme="minorHAnsi" w:hAnsi="Times New Roman"/>
          <w:b/>
          <w:bCs/>
          <w:sz w:val="28"/>
          <w:szCs w:val="28"/>
          <w:lang w:val="en-US"/>
        </w:rPr>
        <w:t>I</w:t>
      </w:r>
      <w:r w:rsidRPr="001C58F7">
        <w:rPr>
          <w:rFonts w:ascii="Times New Roman" w:eastAsiaTheme="minorHAnsi" w:hAnsi="Times New Roman"/>
          <w:b/>
          <w:bCs/>
          <w:sz w:val="28"/>
          <w:szCs w:val="28"/>
        </w:rPr>
        <w:t xml:space="preserve"> степень </w:t>
      </w:r>
      <w:r w:rsidRPr="001C58F7">
        <w:rPr>
          <w:rFonts w:ascii="Times New Roman" w:eastAsiaTheme="minorHAnsi" w:hAnsi="Times New Roman"/>
          <w:b/>
          <w:sz w:val="28"/>
          <w:szCs w:val="28"/>
        </w:rPr>
        <w:t xml:space="preserve">вибрационной болезни, связанной с воздействием </w:t>
      </w:r>
      <w:r>
        <w:rPr>
          <w:rFonts w:ascii="Times New Roman" w:eastAsiaTheme="minorHAnsi" w:hAnsi="Times New Roman"/>
          <w:b/>
          <w:sz w:val="28"/>
          <w:szCs w:val="28"/>
        </w:rPr>
        <w:t xml:space="preserve">общей </w:t>
      </w:r>
      <w:r w:rsidRPr="001C58F7">
        <w:rPr>
          <w:rFonts w:ascii="Times New Roman" w:eastAsiaTheme="minorHAnsi" w:hAnsi="Times New Roman"/>
          <w:b/>
          <w:sz w:val="28"/>
          <w:szCs w:val="28"/>
        </w:rPr>
        <w:t>вибрации:</w:t>
      </w:r>
    </w:p>
    <w:p w:rsidR="00656D67" w:rsidRPr="001C58F7" w:rsidRDefault="00656D67" w:rsidP="00656D67">
      <w:pPr>
        <w:numPr>
          <w:ilvl w:val="0"/>
          <w:numId w:val="10"/>
        </w:numPr>
        <w:rPr>
          <w:rFonts w:ascii="Times New Roman" w:eastAsiaTheme="minorHAnsi" w:hAnsi="Times New Roman"/>
          <w:sz w:val="28"/>
          <w:szCs w:val="28"/>
        </w:rPr>
      </w:pPr>
      <w:proofErr w:type="spellStart"/>
      <w:r w:rsidRPr="001C58F7">
        <w:rPr>
          <w:rFonts w:ascii="Times New Roman" w:eastAsiaTheme="minorHAnsi" w:hAnsi="Times New Roman"/>
          <w:sz w:val="28"/>
          <w:szCs w:val="28"/>
        </w:rPr>
        <w:t>Полиневропатия</w:t>
      </w:r>
      <w:proofErr w:type="spellEnd"/>
      <w:r w:rsidRPr="001C58F7">
        <w:rPr>
          <w:rFonts w:ascii="Times New Roman" w:eastAsiaTheme="minorHAnsi" w:hAnsi="Times New Roman"/>
          <w:sz w:val="28"/>
          <w:szCs w:val="28"/>
        </w:rPr>
        <w:t xml:space="preserve"> верхних и нижних конечностей умеренно выраженная с сенсорными и вегетативно-трофическими нарушениями</w:t>
      </w:r>
    </w:p>
    <w:p w:rsidR="00656D67" w:rsidRPr="001C58F7" w:rsidRDefault="00656D67" w:rsidP="00656D67">
      <w:pPr>
        <w:numPr>
          <w:ilvl w:val="0"/>
          <w:numId w:val="10"/>
        </w:numPr>
        <w:rPr>
          <w:rFonts w:ascii="Times New Roman" w:eastAsiaTheme="minorHAnsi" w:hAnsi="Times New Roman"/>
          <w:sz w:val="28"/>
          <w:szCs w:val="28"/>
        </w:rPr>
      </w:pPr>
      <w:r w:rsidRPr="001C58F7">
        <w:rPr>
          <w:rFonts w:ascii="Times New Roman" w:eastAsiaTheme="minorHAnsi" w:hAnsi="Times New Roman"/>
          <w:sz w:val="28"/>
          <w:szCs w:val="28"/>
        </w:rPr>
        <w:t xml:space="preserve">Периферический ангиодистонический синдром (в том числе синдром </w:t>
      </w:r>
      <w:proofErr w:type="spellStart"/>
      <w:r w:rsidRPr="001C58F7">
        <w:rPr>
          <w:rFonts w:ascii="Times New Roman" w:eastAsiaTheme="minorHAnsi" w:hAnsi="Times New Roman"/>
          <w:sz w:val="28"/>
          <w:szCs w:val="28"/>
        </w:rPr>
        <w:t>Рейно</w:t>
      </w:r>
      <w:proofErr w:type="spellEnd"/>
      <w:r w:rsidRPr="001C58F7">
        <w:rPr>
          <w:rFonts w:ascii="Times New Roman" w:eastAsiaTheme="minorHAnsi" w:hAnsi="Times New Roman"/>
          <w:sz w:val="28"/>
          <w:szCs w:val="28"/>
        </w:rPr>
        <w:t>)</w:t>
      </w:r>
    </w:p>
    <w:p w:rsidR="00656D67" w:rsidRPr="001C58F7" w:rsidRDefault="00656D67" w:rsidP="00656D67">
      <w:pPr>
        <w:numPr>
          <w:ilvl w:val="0"/>
          <w:numId w:val="10"/>
        </w:numPr>
        <w:rPr>
          <w:rFonts w:ascii="Times New Roman" w:eastAsiaTheme="minorHAnsi" w:hAnsi="Times New Roman"/>
          <w:sz w:val="28"/>
          <w:szCs w:val="28"/>
        </w:rPr>
      </w:pPr>
      <w:proofErr w:type="spellStart"/>
      <w:r w:rsidRPr="001C58F7">
        <w:rPr>
          <w:rFonts w:ascii="Times New Roman" w:eastAsiaTheme="minorHAnsi" w:hAnsi="Times New Roman"/>
          <w:sz w:val="28"/>
          <w:szCs w:val="28"/>
        </w:rPr>
        <w:t>Полинейропатия</w:t>
      </w:r>
      <w:proofErr w:type="spellEnd"/>
      <w:r w:rsidRPr="001C58F7">
        <w:rPr>
          <w:rFonts w:ascii="Times New Roman" w:eastAsiaTheme="minorHAnsi" w:hAnsi="Times New Roman"/>
          <w:sz w:val="28"/>
          <w:szCs w:val="28"/>
        </w:rPr>
        <w:t xml:space="preserve"> конечностей в сочетании с </w:t>
      </w:r>
      <w:proofErr w:type="spellStart"/>
      <w:r w:rsidRPr="001C58F7">
        <w:rPr>
          <w:rFonts w:ascii="Times New Roman" w:eastAsiaTheme="minorHAnsi" w:hAnsi="Times New Roman"/>
          <w:sz w:val="28"/>
          <w:szCs w:val="28"/>
        </w:rPr>
        <w:t>радикулопатией</w:t>
      </w:r>
      <w:proofErr w:type="spellEnd"/>
      <w:r w:rsidRPr="001C58F7">
        <w:rPr>
          <w:rFonts w:ascii="Times New Roman" w:eastAsiaTheme="minorHAnsi" w:hAnsi="Times New Roman"/>
          <w:sz w:val="28"/>
          <w:szCs w:val="28"/>
        </w:rPr>
        <w:t xml:space="preserve"> пояснично-крестцового уровня</w:t>
      </w:r>
    </w:p>
    <w:p w:rsidR="00656D67" w:rsidRPr="001C58F7" w:rsidRDefault="00656D67" w:rsidP="00656D67">
      <w:pPr>
        <w:numPr>
          <w:ilvl w:val="0"/>
          <w:numId w:val="10"/>
        </w:numPr>
        <w:rPr>
          <w:rFonts w:ascii="Times New Roman" w:eastAsiaTheme="minorHAnsi" w:hAnsi="Times New Roman"/>
          <w:sz w:val="28"/>
          <w:szCs w:val="28"/>
        </w:rPr>
      </w:pPr>
      <w:r w:rsidRPr="001C58F7">
        <w:rPr>
          <w:rFonts w:ascii="Times New Roman" w:eastAsiaTheme="minorHAnsi" w:hAnsi="Times New Roman"/>
          <w:sz w:val="28"/>
          <w:szCs w:val="28"/>
        </w:rPr>
        <w:t xml:space="preserve">Церебральный </w:t>
      </w:r>
      <w:proofErr w:type="spellStart"/>
      <w:r w:rsidRPr="001C58F7">
        <w:rPr>
          <w:rFonts w:ascii="Times New Roman" w:eastAsiaTheme="minorHAnsi" w:hAnsi="Times New Roman"/>
          <w:sz w:val="28"/>
          <w:szCs w:val="28"/>
        </w:rPr>
        <w:t>агнгиодистонический</w:t>
      </w:r>
      <w:proofErr w:type="spellEnd"/>
      <w:r w:rsidRPr="001C58F7">
        <w:rPr>
          <w:rFonts w:ascii="Times New Roman" w:eastAsiaTheme="minorHAnsi" w:hAnsi="Times New Roman"/>
          <w:sz w:val="28"/>
          <w:szCs w:val="28"/>
        </w:rPr>
        <w:t xml:space="preserve"> синдром</w:t>
      </w:r>
    </w:p>
    <w:p w:rsidR="00656D67" w:rsidRPr="00AA42EE" w:rsidRDefault="00656D67" w:rsidP="00656D67">
      <w:pPr>
        <w:rPr>
          <w:rFonts w:ascii="Times New Roman" w:eastAsiaTheme="minorHAnsi" w:hAnsi="Times New Roman"/>
          <w:b/>
          <w:sz w:val="28"/>
          <w:szCs w:val="28"/>
        </w:rPr>
      </w:pPr>
    </w:p>
    <w:p w:rsidR="00656D67"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Диагностика вибрационной болезни</w:t>
      </w:r>
    </w:p>
    <w:p w:rsidR="00656D67" w:rsidRPr="003F4615" w:rsidRDefault="00656D67" w:rsidP="00656D67">
      <w:pPr>
        <w:ind w:firstLine="708"/>
        <w:rPr>
          <w:rFonts w:ascii="Times New Roman" w:hAnsi="Times New Roman"/>
          <w:sz w:val="28"/>
          <w:szCs w:val="28"/>
        </w:rPr>
      </w:pPr>
      <w:r>
        <w:rPr>
          <w:rFonts w:ascii="Times New Roman" w:hAnsi="Times New Roman"/>
          <w:sz w:val="28"/>
          <w:szCs w:val="28"/>
        </w:rPr>
        <w:t>О</w:t>
      </w:r>
      <w:r w:rsidRPr="003F4615">
        <w:rPr>
          <w:rFonts w:ascii="Times New Roman" w:hAnsi="Times New Roman"/>
          <w:sz w:val="28"/>
          <w:szCs w:val="28"/>
        </w:rPr>
        <w:t>бъективно</w:t>
      </w:r>
      <w:r>
        <w:rPr>
          <w:rFonts w:ascii="Times New Roman" w:hAnsi="Times New Roman"/>
          <w:sz w:val="28"/>
          <w:szCs w:val="28"/>
        </w:rPr>
        <w:t>е</w:t>
      </w:r>
      <w:r w:rsidRPr="003F4615">
        <w:rPr>
          <w:rFonts w:ascii="Times New Roman" w:hAnsi="Times New Roman"/>
          <w:sz w:val="28"/>
          <w:szCs w:val="28"/>
        </w:rPr>
        <w:t xml:space="preserve"> исследовани</w:t>
      </w:r>
      <w:r>
        <w:rPr>
          <w:rFonts w:ascii="Times New Roman" w:hAnsi="Times New Roman"/>
          <w:sz w:val="28"/>
          <w:szCs w:val="28"/>
        </w:rPr>
        <w:t>е</w:t>
      </w:r>
      <w:r w:rsidRPr="003F4615">
        <w:rPr>
          <w:rFonts w:ascii="Times New Roman" w:hAnsi="Times New Roman"/>
          <w:sz w:val="28"/>
          <w:szCs w:val="28"/>
        </w:rPr>
        <w:t xml:space="preserve"> -  тщательное описание </w:t>
      </w:r>
      <w:proofErr w:type="spellStart"/>
      <w:r w:rsidRPr="003F4615">
        <w:rPr>
          <w:rFonts w:ascii="Times New Roman" w:hAnsi="Times New Roman"/>
          <w:sz w:val="28"/>
          <w:szCs w:val="28"/>
        </w:rPr>
        <w:t>status</w:t>
      </w:r>
      <w:proofErr w:type="spellEnd"/>
      <w:r w:rsidRPr="003F4615">
        <w:rPr>
          <w:rFonts w:ascii="Times New Roman" w:hAnsi="Times New Roman"/>
          <w:sz w:val="28"/>
          <w:szCs w:val="28"/>
        </w:rPr>
        <w:t xml:space="preserve"> </w:t>
      </w:r>
      <w:proofErr w:type="spellStart"/>
      <w:r w:rsidRPr="003F4615">
        <w:rPr>
          <w:rFonts w:ascii="Times New Roman" w:hAnsi="Times New Roman"/>
          <w:sz w:val="28"/>
          <w:szCs w:val="28"/>
        </w:rPr>
        <w:t>localis</w:t>
      </w:r>
      <w:proofErr w:type="spellEnd"/>
      <w:r w:rsidRPr="003F4615">
        <w:rPr>
          <w:rFonts w:ascii="Times New Roman" w:hAnsi="Times New Roman"/>
          <w:sz w:val="28"/>
          <w:szCs w:val="28"/>
        </w:rPr>
        <w:t xml:space="preserve"> (оценка состояния периферического кровоснабжения: окраска кожи ладоней, гипотермия кистей, </w:t>
      </w:r>
      <w:proofErr w:type="spellStart"/>
      <w:r w:rsidRPr="003F4615">
        <w:rPr>
          <w:rFonts w:ascii="Times New Roman" w:hAnsi="Times New Roman"/>
          <w:sz w:val="28"/>
          <w:szCs w:val="28"/>
        </w:rPr>
        <w:t>гипергидроз</w:t>
      </w:r>
      <w:proofErr w:type="spellEnd"/>
      <w:r w:rsidRPr="003F4615">
        <w:rPr>
          <w:rFonts w:ascii="Times New Roman" w:hAnsi="Times New Roman"/>
          <w:sz w:val="28"/>
          <w:szCs w:val="28"/>
        </w:rPr>
        <w:t>, иногда сухость ладоней, наличие трофических нарушений в виде гиперкератозов, изменений ногтевых пла</w:t>
      </w:r>
      <w:r>
        <w:rPr>
          <w:rFonts w:ascii="Times New Roman" w:hAnsi="Times New Roman"/>
          <w:sz w:val="28"/>
          <w:szCs w:val="28"/>
        </w:rPr>
        <w:t>стин и т.д. ).</w:t>
      </w:r>
    </w:p>
    <w:p w:rsidR="00656D67" w:rsidRPr="003F4615" w:rsidRDefault="00656D67" w:rsidP="00656D67">
      <w:pPr>
        <w:ind w:firstLine="720"/>
        <w:rPr>
          <w:rFonts w:ascii="Times New Roman" w:hAnsi="Times New Roman"/>
          <w:sz w:val="28"/>
          <w:szCs w:val="28"/>
        </w:rPr>
      </w:pPr>
      <w:r>
        <w:rPr>
          <w:rFonts w:ascii="Times New Roman" w:hAnsi="Times New Roman"/>
          <w:sz w:val="28"/>
          <w:szCs w:val="28"/>
        </w:rPr>
        <w:t>Симптом</w:t>
      </w:r>
      <w:r w:rsidRPr="003F4615">
        <w:rPr>
          <w:rFonts w:ascii="Times New Roman" w:hAnsi="Times New Roman"/>
          <w:sz w:val="28"/>
          <w:szCs w:val="28"/>
        </w:rPr>
        <w:t xml:space="preserve"> “белого пятна” (больной крепко сжимает кисти в кулак и через 5 секунд быстро разжимает их. В норме образовавшиеся белые пятна на ладонях и пальцах должны исчезнуть через 5 секунд, если же следы </w:t>
      </w:r>
      <w:proofErr w:type="spellStart"/>
      <w:r w:rsidRPr="003F4615">
        <w:rPr>
          <w:rFonts w:ascii="Times New Roman" w:hAnsi="Times New Roman"/>
          <w:sz w:val="28"/>
          <w:szCs w:val="28"/>
        </w:rPr>
        <w:t>побеления</w:t>
      </w:r>
      <w:proofErr w:type="spellEnd"/>
      <w:r w:rsidRPr="003F4615">
        <w:rPr>
          <w:rFonts w:ascii="Times New Roman" w:hAnsi="Times New Roman"/>
          <w:sz w:val="28"/>
          <w:szCs w:val="28"/>
        </w:rPr>
        <w:t xml:space="preserve"> удерживаются дольше, проба считается положительной).</w:t>
      </w:r>
    </w:p>
    <w:p w:rsidR="00656D67" w:rsidRPr="003F4615" w:rsidRDefault="00656D67" w:rsidP="00656D67">
      <w:pPr>
        <w:ind w:firstLine="720"/>
        <w:rPr>
          <w:rFonts w:ascii="Times New Roman" w:hAnsi="Times New Roman"/>
          <w:sz w:val="28"/>
          <w:szCs w:val="28"/>
        </w:rPr>
      </w:pPr>
      <w:r>
        <w:rPr>
          <w:rFonts w:ascii="Times New Roman" w:hAnsi="Times New Roman"/>
          <w:sz w:val="28"/>
          <w:szCs w:val="28"/>
        </w:rPr>
        <w:lastRenderedPageBreak/>
        <w:t xml:space="preserve">Симптом </w:t>
      </w:r>
      <w:proofErr w:type="spellStart"/>
      <w:r w:rsidRPr="003F4615">
        <w:rPr>
          <w:rFonts w:ascii="Times New Roman" w:hAnsi="Times New Roman"/>
          <w:sz w:val="28"/>
          <w:szCs w:val="28"/>
        </w:rPr>
        <w:t>Боголепова</w:t>
      </w:r>
      <w:proofErr w:type="spellEnd"/>
      <w:r w:rsidRPr="003F4615">
        <w:rPr>
          <w:rFonts w:ascii="Times New Roman" w:hAnsi="Times New Roman"/>
          <w:sz w:val="28"/>
          <w:szCs w:val="28"/>
        </w:rPr>
        <w:t xml:space="preserve"> (человеку, вытянувшему вперед руки, предлагают поднять одну из них и опустить другую на 15 секунд, а затем вновь вытянуть их горизонтально. Окраска обеих кистей в норме восстанавливается через 15 секунд. При нарушении периферического кровообращения на восстановление окраски кистей уйдет значительно больше времени).</w:t>
      </w:r>
    </w:p>
    <w:p w:rsidR="00656D67" w:rsidRPr="003F4615" w:rsidRDefault="00656D67" w:rsidP="00656D67">
      <w:pPr>
        <w:ind w:firstLine="720"/>
        <w:rPr>
          <w:rFonts w:ascii="Times New Roman" w:hAnsi="Times New Roman"/>
          <w:sz w:val="28"/>
          <w:szCs w:val="28"/>
        </w:rPr>
      </w:pPr>
      <w:r>
        <w:rPr>
          <w:rFonts w:ascii="Times New Roman" w:hAnsi="Times New Roman"/>
          <w:sz w:val="28"/>
          <w:szCs w:val="28"/>
        </w:rPr>
        <w:t xml:space="preserve">Симптом </w:t>
      </w:r>
      <w:r w:rsidRPr="003F4615">
        <w:rPr>
          <w:rFonts w:ascii="Times New Roman" w:hAnsi="Times New Roman"/>
          <w:sz w:val="28"/>
          <w:szCs w:val="28"/>
        </w:rPr>
        <w:t>Паля (у сидящего больного находят синхронный пульс на обеих лучевых артериях, а затем быстрым движением поднимают обе руки больного вверх, при этом пульс может исчезнуть с одной или с обеих сторон на несколько секунд. Такая проба оценивается как положительная).</w:t>
      </w:r>
    </w:p>
    <w:p w:rsidR="00656D67" w:rsidRDefault="00656D67" w:rsidP="00656D67">
      <w:pPr>
        <w:rPr>
          <w:rFonts w:ascii="Times New Roman" w:eastAsiaTheme="minorHAnsi" w:hAnsi="Times New Roman"/>
          <w:b/>
          <w:sz w:val="28"/>
          <w:szCs w:val="28"/>
        </w:rPr>
      </w:pPr>
    </w:p>
    <w:p w:rsidR="00656D67" w:rsidRPr="00531789" w:rsidRDefault="00656D67" w:rsidP="00656D67">
      <w:pPr>
        <w:rPr>
          <w:rFonts w:ascii="Times New Roman" w:eastAsiaTheme="minorHAnsi" w:hAnsi="Times New Roman"/>
          <w:b/>
          <w:sz w:val="28"/>
          <w:szCs w:val="28"/>
        </w:rPr>
      </w:pP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Методы исследования, оценивающие состояние нервной системы, опорно-двигательного аппарата</w:t>
      </w:r>
    </w:p>
    <w:p w:rsidR="00656D67" w:rsidRPr="00531789" w:rsidRDefault="00656D67" w:rsidP="00656D67">
      <w:pPr>
        <w:rPr>
          <w:rFonts w:ascii="Times New Roman" w:eastAsiaTheme="minorHAnsi" w:hAnsi="Times New Roman"/>
          <w:sz w:val="28"/>
          <w:szCs w:val="28"/>
        </w:rPr>
      </w:pPr>
      <w:proofErr w:type="spellStart"/>
      <w:r w:rsidRPr="00531789">
        <w:rPr>
          <w:rFonts w:ascii="Times New Roman" w:eastAsiaTheme="minorHAnsi" w:hAnsi="Times New Roman"/>
          <w:b/>
          <w:sz w:val="28"/>
          <w:szCs w:val="28"/>
        </w:rPr>
        <w:t>Паллестезиометрия</w:t>
      </w:r>
      <w:proofErr w:type="spellEnd"/>
      <w:r w:rsidRPr="00531789">
        <w:rPr>
          <w:rFonts w:ascii="Times New Roman" w:eastAsiaTheme="minorHAnsi" w:hAnsi="Times New Roman"/>
          <w:sz w:val="28"/>
          <w:szCs w:val="28"/>
        </w:rPr>
        <w:t xml:space="preserve"> – измерение порогов вибрационной чувствительности. Используют измеритель вибрационной чувствительности или </w:t>
      </w:r>
      <w:proofErr w:type="spellStart"/>
      <w:r w:rsidRPr="00531789">
        <w:rPr>
          <w:rFonts w:ascii="Times New Roman" w:eastAsiaTheme="minorHAnsi" w:hAnsi="Times New Roman"/>
          <w:sz w:val="28"/>
          <w:szCs w:val="28"/>
        </w:rPr>
        <w:t>вибротестер</w:t>
      </w:r>
      <w:proofErr w:type="spellEnd"/>
      <w:r w:rsidRPr="00531789">
        <w:rPr>
          <w:rFonts w:ascii="Times New Roman" w:eastAsiaTheme="minorHAnsi" w:hAnsi="Times New Roman"/>
          <w:sz w:val="28"/>
          <w:szCs w:val="28"/>
        </w:rPr>
        <w:t xml:space="preserve"> (МБН-</w:t>
      </w:r>
      <w:proofErr w:type="spellStart"/>
      <w:r w:rsidRPr="00531789">
        <w:rPr>
          <w:rFonts w:ascii="Times New Roman" w:eastAsiaTheme="minorHAnsi" w:hAnsi="Times New Roman"/>
          <w:sz w:val="28"/>
          <w:szCs w:val="28"/>
        </w:rPr>
        <w:t>вибротестер</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Вибротестер</w:t>
      </w:r>
      <w:proofErr w:type="spellEnd"/>
      <w:r w:rsidRPr="00531789">
        <w:rPr>
          <w:rFonts w:ascii="Times New Roman" w:eastAsiaTheme="minorHAnsi" w:hAnsi="Times New Roman"/>
          <w:sz w:val="28"/>
          <w:szCs w:val="28"/>
        </w:rPr>
        <w:t xml:space="preserve"> – диагностический прибор для оценки состояния тонких </w:t>
      </w:r>
      <w:proofErr w:type="spellStart"/>
      <w:r w:rsidRPr="00531789">
        <w:rPr>
          <w:rFonts w:ascii="Times New Roman" w:eastAsiaTheme="minorHAnsi" w:hAnsi="Times New Roman"/>
          <w:sz w:val="28"/>
          <w:szCs w:val="28"/>
        </w:rPr>
        <w:t>немиелинизированных</w:t>
      </w:r>
      <w:proofErr w:type="spellEnd"/>
      <w:r w:rsidRPr="00531789">
        <w:rPr>
          <w:rFonts w:ascii="Times New Roman" w:eastAsiaTheme="minorHAnsi" w:hAnsi="Times New Roman"/>
          <w:sz w:val="28"/>
          <w:szCs w:val="28"/>
        </w:rPr>
        <w:t xml:space="preserve"> нервных волокон и исследования вибрационной чувствительности. Пороги определяются на ладонной поверхности концевой фаланги 2 или 3 пальцев руки. В норме на частотах 125-250 Гц они не превышают 15 дБ. При вибрационной болезни  I ст. от воздействия высокочастотной вибрации повышение порогов вибрационной чувствительности на частоте 125Гц обнаруживается в 80—85% случаев. Для вибрационной болезни I ст., вызванной воздействием вибрации низких частот, этот показатель менее информативен.</w:t>
      </w:r>
    </w:p>
    <w:p w:rsidR="00656D67" w:rsidRPr="00531789" w:rsidRDefault="00656D67" w:rsidP="00656D67">
      <w:pPr>
        <w:rPr>
          <w:rFonts w:ascii="Times New Roman" w:eastAsia="Times New Roman" w:hAnsi="Times New Roman"/>
          <w:b/>
          <w:bCs/>
          <w:sz w:val="28"/>
          <w:szCs w:val="28"/>
          <w:lang w:eastAsia="ru-RU"/>
        </w:rPr>
      </w:pPr>
      <w:r w:rsidRPr="00531789">
        <w:rPr>
          <w:rFonts w:ascii="Times New Roman" w:eastAsia="Times New Roman" w:hAnsi="Times New Roman"/>
          <w:b/>
          <w:bCs/>
          <w:sz w:val="28"/>
          <w:szCs w:val="28"/>
          <w:lang w:eastAsia="ru-RU"/>
        </w:rPr>
        <w:t xml:space="preserve">Динамометрия. </w:t>
      </w:r>
      <w:r w:rsidRPr="00531789">
        <w:rPr>
          <w:rFonts w:ascii="Times New Roman" w:eastAsia="Times New Roman" w:hAnsi="Times New Roman"/>
          <w:sz w:val="28"/>
          <w:szCs w:val="28"/>
          <w:lang w:eastAsia="ru-RU"/>
        </w:rPr>
        <w:t xml:space="preserve">Доказано, что нарушение </w:t>
      </w:r>
      <w:proofErr w:type="spellStart"/>
      <w:r w:rsidRPr="00531789">
        <w:rPr>
          <w:rFonts w:ascii="Times New Roman" w:eastAsia="Times New Roman" w:hAnsi="Times New Roman"/>
          <w:sz w:val="28"/>
          <w:szCs w:val="28"/>
          <w:lang w:eastAsia="ru-RU"/>
        </w:rPr>
        <w:t>манипулятивного</w:t>
      </w:r>
      <w:proofErr w:type="spellEnd"/>
      <w:r w:rsidRPr="00531789">
        <w:rPr>
          <w:rFonts w:ascii="Times New Roman" w:eastAsia="Times New Roman" w:hAnsi="Times New Roman"/>
          <w:sz w:val="28"/>
          <w:szCs w:val="28"/>
          <w:lang w:eastAsia="ru-RU"/>
        </w:rPr>
        <w:t xml:space="preserve"> мастерства и ловкости рук при вибрационной болезни является следствием снижения внутренней силы мышц, при этом снижение мышечной силы является важным показателем внутренней мышечной дисфункции</w:t>
      </w:r>
      <w:r w:rsidRPr="00531789">
        <w:rPr>
          <w:rFonts w:ascii="Times New Roman" w:eastAsia="Times New Roman" w:hAnsi="Times New Roman"/>
          <w:color w:val="0A0905"/>
          <w:sz w:val="28"/>
          <w:szCs w:val="28"/>
          <w:lang w:eastAsia="ru-RU"/>
        </w:rPr>
        <w:t xml:space="preserve">. Динамометрия </w:t>
      </w:r>
      <w:r w:rsidRPr="00531789">
        <w:rPr>
          <w:rFonts w:ascii="Times New Roman" w:eastAsia="Times New Roman" w:hAnsi="Times New Roman"/>
          <w:sz w:val="28"/>
          <w:szCs w:val="28"/>
          <w:lang w:eastAsia="ru-RU"/>
        </w:rPr>
        <w:t xml:space="preserve">— измерение силы и выносливости мышц предплечья и кисти к статическому усилию. Проводится с помощью пружинного динамометра, а также динамометра </w:t>
      </w:r>
      <w:proofErr w:type="spellStart"/>
      <w:r w:rsidRPr="00531789">
        <w:rPr>
          <w:rFonts w:ascii="Times New Roman" w:eastAsia="Times New Roman" w:hAnsi="Times New Roman"/>
          <w:sz w:val="28"/>
          <w:szCs w:val="28"/>
          <w:lang w:eastAsia="ru-RU"/>
        </w:rPr>
        <w:lastRenderedPageBreak/>
        <w:t>Розенблата</w:t>
      </w:r>
      <w:proofErr w:type="spellEnd"/>
      <w:r w:rsidRPr="00531789">
        <w:rPr>
          <w:rFonts w:ascii="Times New Roman" w:eastAsia="Times New Roman" w:hAnsi="Times New Roman"/>
          <w:sz w:val="28"/>
          <w:szCs w:val="28"/>
          <w:lang w:eastAsia="ru-RU"/>
        </w:rPr>
        <w:t>. Показатель выносливости составляет в норме при 50% усилия не менее 80. Сила у мужчин в норме равна 40—50 кг, у женщин 30—40 кг. При выраженных формах вибрационной болезни снижается сила мышц до 15-20 кг и выносливость мышц до10-15 секунд (в норме 50-60 секунд).</w:t>
      </w:r>
    </w:p>
    <w:p w:rsidR="00656D67" w:rsidRPr="00531789" w:rsidRDefault="00656D67" w:rsidP="00656D67">
      <w:pPr>
        <w:rPr>
          <w:rFonts w:ascii="Times New Roman" w:eastAsia="Times New Roman" w:hAnsi="Times New Roman"/>
          <w:sz w:val="28"/>
          <w:szCs w:val="28"/>
          <w:lang w:eastAsia="ru-RU"/>
        </w:rPr>
      </w:pPr>
      <w:proofErr w:type="spellStart"/>
      <w:r w:rsidRPr="00531789">
        <w:rPr>
          <w:rFonts w:ascii="Times New Roman" w:eastAsia="Times New Roman" w:hAnsi="Times New Roman"/>
          <w:b/>
          <w:bCs/>
          <w:sz w:val="28"/>
          <w:szCs w:val="28"/>
          <w:lang w:eastAsia="ru-RU"/>
        </w:rPr>
        <w:t>Альгезиметрия</w:t>
      </w:r>
      <w:proofErr w:type="spellEnd"/>
      <w:r w:rsidRPr="00531789">
        <w:rPr>
          <w:rFonts w:ascii="Times New Roman" w:eastAsia="Times New Roman" w:hAnsi="Times New Roman"/>
          <w:sz w:val="28"/>
          <w:szCs w:val="28"/>
          <w:lang w:eastAsia="ru-RU"/>
        </w:rPr>
        <w:t xml:space="preserve"> — метод измерения порогов болевой чувствительности с помощью </w:t>
      </w:r>
      <w:proofErr w:type="spellStart"/>
      <w:r w:rsidRPr="00531789">
        <w:rPr>
          <w:rFonts w:ascii="Times New Roman" w:eastAsia="Times New Roman" w:hAnsi="Times New Roman"/>
          <w:sz w:val="28"/>
          <w:szCs w:val="28"/>
          <w:lang w:eastAsia="ru-RU"/>
        </w:rPr>
        <w:t>алгезиметров</w:t>
      </w:r>
      <w:proofErr w:type="spellEnd"/>
      <w:r w:rsidRPr="00531789">
        <w:rPr>
          <w:rFonts w:ascii="Times New Roman" w:eastAsia="Times New Roman" w:hAnsi="Times New Roman"/>
          <w:sz w:val="28"/>
          <w:szCs w:val="28"/>
          <w:lang w:eastAsia="ru-RU"/>
        </w:rPr>
        <w:t xml:space="preserve">. Болевой порог определяют путем дозированного механического раздражения кожи иглой с регулируемой глубиной ее погружения в ткани у ногтевого ложа или подушечек 3-го пальца кисти рук и 1го пальца стоп. Определяется величина погружения иглы (в миллиметрах), вызывающая болевое ощущение. В норме порог на наружной поверхности предплечья и тыле кисти не превышает 0,5 мм. Снижение болевой чувствительности на наружной поверхности предплечья нередко предшествует ее снижению на тыле кисти, что иногда служит поводом ошибочного установления симптома </w:t>
      </w:r>
      <w:proofErr w:type="spellStart"/>
      <w:r w:rsidRPr="00531789">
        <w:rPr>
          <w:rFonts w:ascii="Times New Roman" w:eastAsia="Times New Roman" w:hAnsi="Times New Roman"/>
          <w:sz w:val="28"/>
          <w:szCs w:val="28"/>
          <w:lang w:eastAsia="ru-RU"/>
        </w:rPr>
        <w:t>гипералгезии</w:t>
      </w:r>
      <w:proofErr w:type="spellEnd"/>
      <w:r w:rsidRPr="00531789">
        <w:rPr>
          <w:rFonts w:ascii="Times New Roman" w:eastAsia="Times New Roman" w:hAnsi="Times New Roman"/>
          <w:sz w:val="28"/>
          <w:szCs w:val="28"/>
          <w:lang w:eastAsia="ru-RU"/>
        </w:rPr>
        <w:t xml:space="preserve"> кистей. Повышение порога болевой чувствительности в дистальных отделах верхних конечностей относится к высокоинформативным признакам вегетативно-сенсорной </w:t>
      </w:r>
      <w:proofErr w:type="spellStart"/>
      <w:r w:rsidRPr="00531789">
        <w:rPr>
          <w:rFonts w:ascii="Times New Roman" w:eastAsia="Times New Roman" w:hAnsi="Times New Roman"/>
          <w:sz w:val="28"/>
          <w:szCs w:val="28"/>
          <w:lang w:eastAsia="ru-RU"/>
        </w:rPr>
        <w:t>полиневропатии</w:t>
      </w:r>
      <w:proofErr w:type="spellEnd"/>
      <w:r w:rsidRPr="00531789">
        <w:rPr>
          <w:rFonts w:ascii="Times New Roman" w:eastAsia="Times New Roman" w:hAnsi="Times New Roman"/>
          <w:sz w:val="28"/>
          <w:szCs w:val="28"/>
          <w:lang w:eastAsia="ru-RU"/>
        </w:rPr>
        <w:t xml:space="preserve"> вибрационной этиологии (информативность 90—95%).</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 xml:space="preserve">Количественное сенсорное тестирование (КСТ). </w:t>
      </w:r>
      <w:r w:rsidRPr="00531789">
        <w:rPr>
          <w:rFonts w:ascii="Times New Roman" w:eastAsiaTheme="minorHAnsi" w:hAnsi="Times New Roman"/>
          <w:sz w:val="28"/>
          <w:szCs w:val="28"/>
        </w:rPr>
        <w:t xml:space="preserve">Методика проведения КСТ в целом легко выполнима и не вызывает дискомфорт у обследуемого (за исключением исследования тепловой боли). Подходит для </w:t>
      </w:r>
      <w:proofErr w:type="spellStart"/>
      <w:r w:rsidRPr="00531789">
        <w:rPr>
          <w:rFonts w:ascii="Times New Roman" w:eastAsiaTheme="minorHAnsi" w:hAnsi="Times New Roman"/>
          <w:sz w:val="28"/>
          <w:szCs w:val="28"/>
        </w:rPr>
        <w:t>скрининговых</w:t>
      </w:r>
      <w:proofErr w:type="spellEnd"/>
      <w:r w:rsidRPr="00531789">
        <w:rPr>
          <w:rFonts w:ascii="Times New Roman" w:eastAsiaTheme="minorHAnsi" w:hAnsi="Times New Roman"/>
          <w:sz w:val="28"/>
          <w:szCs w:val="28"/>
        </w:rPr>
        <w:t xml:space="preserve"> исследований и может использоваться в условиях проведения ПМО. Данную методику количественного сенсорного тестирования можно использовать для изучения характера боли и ее количественного измерения. Позволяет выявить повреждение тонких миелинизированных волокон А-типа и </w:t>
      </w:r>
      <w:proofErr w:type="spellStart"/>
      <w:r w:rsidRPr="00531789">
        <w:rPr>
          <w:rFonts w:ascii="Times New Roman" w:eastAsiaTheme="minorHAnsi" w:hAnsi="Times New Roman"/>
          <w:sz w:val="28"/>
          <w:szCs w:val="28"/>
        </w:rPr>
        <w:t>низкомиелинизированных</w:t>
      </w:r>
      <w:proofErr w:type="spellEnd"/>
      <w:r w:rsidRPr="00531789">
        <w:rPr>
          <w:rFonts w:ascii="Times New Roman" w:eastAsiaTheme="minorHAnsi" w:hAnsi="Times New Roman"/>
          <w:sz w:val="28"/>
          <w:szCs w:val="28"/>
        </w:rPr>
        <w:t xml:space="preserve"> С-типа, отвечающих за </w:t>
      </w:r>
      <w:proofErr w:type="spellStart"/>
      <w:r w:rsidRPr="00531789">
        <w:rPr>
          <w:rFonts w:ascii="Times New Roman" w:eastAsiaTheme="minorHAnsi" w:hAnsi="Times New Roman"/>
          <w:sz w:val="28"/>
          <w:szCs w:val="28"/>
        </w:rPr>
        <w:t>ноцицецию</w:t>
      </w:r>
      <w:proofErr w:type="spellEnd"/>
      <w:r w:rsidRPr="00531789">
        <w:rPr>
          <w:rFonts w:ascii="Times New Roman" w:eastAsiaTheme="minorHAnsi" w:hAnsi="Times New Roman"/>
          <w:sz w:val="28"/>
          <w:szCs w:val="28"/>
        </w:rPr>
        <w:t xml:space="preserve"> и </w:t>
      </w:r>
      <w:proofErr w:type="spellStart"/>
      <w:r w:rsidRPr="00531789">
        <w:rPr>
          <w:rFonts w:ascii="Times New Roman" w:eastAsiaTheme="minorHAnsi" w:hAnsi="Times New Roman"/>
          <w:sz w:val="28"/>
          <w:szCs w:val="28"/>
        </w:rPr>
        <w:t>терморецепцию</w:t>
      </w:r>
      <w:proofErr w:type="spellEnd"/>
      <w:r w:rsidRPr="00531789">
        <w:rPr>
          <w:rFonts w:ascii="Times New Roman" w:eastAsiaTheme="minorHAnsi" w:hAnsi="Times New Roman"/>
          <w:sz w:val="28"/>
          <w:szCs w:val="28"/>
        </w:rPr>
        <w:t xml:space="preserve">. Метод позволяет количественно оценить пороги тепловой, </w:t>
      </w:r>
      <w:proofErr w:type="spellStart"/>
      <w:r w:rsidRPr="00531789">
        <w:rPr>
          <w:rFonts w:ascii="Times New Roman" w:eastAsiaTheme="minorHAnsi" w:hAnsi="Times New Roman"/>
          <w:sz w:val="28"/>
          <w:szCs w:val="28"/>
        </w:rPr>
        <w:t>холодовой</w:t>
      </w:r>
      <w:proofErr w:type="spellEnd"/>
      <w:r w:rsidRPr="00531789">
        <w:rPr>
          <w:rFonts w:ascii="Times New Roman" w:eastAsiaTheme="minorHAnsi" w:hAnsi="Times New Roman"/>
          <w:sz w:val="28"/>
          <w:szCs w:val="28"/>
        </w:rPr>
        <w:t xml:space="preserve"> чувствительности, тепловой, </w:t>
      </w:r>
      <w:proofErr w:type="spellStart"/>
      <w:r w:rsidRPr="00531789">
        <w:rPr>
          <w:rFonts w:ascii="Times New Roman" w:eastAsiaTheme="minorHAnsi" w:hAnsi="Times New Roman"/>
          <w:sz w:val="28"/>
          <w:szCs w:val="28"/>
        </w:rPr>
        <w:t>холодовой</w:t>
      </w:r>
      <w:proofErr w:type="spellEnd"/>
      <w:r w:rsidRPr="00531789">
        <w:rPr>
          <w:rFonts w:ascii="Times New Roman" w:eastAsiaTheme="minorHAnsi" w:hAnsi="Times New Roman"/>
          <w:sz w:val="28"/>
          <w:szCs w:val="28"/>
        </w:rPr>
        <w:t xml:space="preserve"> боли, вибрационной чувствительности. Сравнительный анализ двух методов исследования (КСГ и ПСМ) вибрационной чувствительности показывает их сопоставимость. Показатели вибрационной чувствительности по КСТ совпадают с данными </w:t>
      </w:r>
      <w:r w:rsidRPr="00531789">
        <w:rPr>
          <w:rFonts w:ascii="Times New Roman" w:eastAsiaTheme="minorHAnsi" w:hAnsi="Times New Roman"/>
          <w:sz w:val="28"/>
          <w:szCs w:val="28"/>
        </w:rPr>
        <w:lastRenderedPageBreak/>
        <w:t xml:space="preserve">порогов вибрационной чувствительности на 125 Гц при исследовании методом </w:t>
      </w:r>
      <w:proofErr w:type="spellStart"/>
      <w:r w:rsidRPr="00531789">
        <w:rPr>
          <w:rFonts w:ascii="Times New Roman" w:eastAsiaTheme="minorHAnsi" w:hAnsi="Times New Roman"/>
          <w:sz w:val="28"/>
          <w:szCs w:val="28"/>
        </w:rPr>
        <w:t>паллестезиометрии</w:t>
      </w:r>
      <w:proofErr w:type="spellEnd"/>
      <w:r w:rsidRPr="00531789">
        <w:rPr>
          <w:rFonts w:ascii="Times New Roman" w:eastAsiaTheme="minorHAnsi" w:hAnsi="Times New Roman"/>
          <w:sz w:val="28"/>
          <w:szCs w:val="28"/>
        </w:rPr>
        <w:t xml:space="preserve">. Результаты КСТ позволяют говорить, что </w:t>
      </w:r>
      <w:proofErr w:type="spellStart"/>
      <w:r w:rsidRPr="00531789">
        <w:rPr>
          <w:rFonts w:ascii="Times New Roman" w:eastAsiaTheme="minorHAnsi" w:hAnsi="Times New Roman"/>
          <w:sz w:val="28"/>
          <w:szCs w:val="28"/>
        </w:rPr>
        <w:t>полинейропатия</w:t>
      </w:r>
      <w:proofErr w:type="spellEnd"/>
      <w:r w:rsidRPr="00531789">
        <w:rPr>
          <w:rFonts w:ascii="Times New Roman" w:eastAsiaTheme="minorHAnsi" w:hAnsi="Times New Roman"/>
          <w:sz w:val="28"/>
          <w:szCs w:val="28"/>
        </w:rPr>
        <w:t xml:space="preserve"> вибрационного генеза характеризуется поражением тонких </w:t>
      </w:r>
      <w:proofErr w:type="spellStart"/>
      <w:r w:rsidRPr="00531789">
        <w:rPr>
          <w:rFonts w:ascii="Times New Roman" w:eastAsiaTheme="minorHAnsi" w:hAnsi="Times New Roman"/>
          <w:sz w:val="28"/>
          <w:szCs w:val="28"/>
        </w:rPr>
        <w:t>слабомиелинизированных</w:t>
      </w:r>
      <w:proofErr w:type="spellEnd"/>
      <w:r w:rsidRPr="00531789">
        <w:rPr>
          <w:rFonts w:ascii="Times New Roman" w:eastAsiaTheme="minorHAnsi" w:hAnsi="Times New Roman"/>
          <w:sz w:val="28"/>
          <w:szCs w:val="28"/>
        </w:rPr>
        <w:t xml:space="preserve"> дельта волокон и волокон С-типа. КСТ позволяет на более раннем этапе объективизировать поражение нервных волокон периферических нервов, что принципиально для ранней диагностики.</w:t>
      </w:r>
    </w:p>
    <w:p w:rsidR="00656D67" w:rsidRPr="00531789" w:rsidRDefault="00656D67" w:rsidP="00656D67">
      <w:pPr>
        <w:rPr>
          <w:rFonts w:ascii="Times New Roman" w:eastAsiaTheme="minorHAnsi" w:hAnsi="Times New Roman"/>
          <w:sz w:val="28"/>
          <w:szCs w:val="28"/>
        </w:rPr>
      </w:pPr>
      <w:proofErr w:type="spellStart"/>
      <w:r w:rsidRPr="00531789">
        <w:rPr>
          <w:rFonts w:ascii="Times New Roman" w:eastAsiaTheme="minorHAnsi" w:hAnsi="Times New Roman"/>
          <w:b/>
          <w:sz w:val="28"/>
          <w:szCs w:val="28"/>
        </w:rPr>
        <w:t>Электронейромиография</w:t>
      </w:r>
      <w:proofErr w:type="spellEnd"/>
      <w:r w:rsidRPr="00531789">
        <w:rPr>
          <w:rFonts w:ascii="Times New Roman" w:eastAsiaTheme="minorHAnsi" w:hAnsi="Times New Roman"/>
          <w:sz w:val="28"/>
          <w:szCs w:val="28"/>
        </w:rPr>
        <w:t xml:space="preserve"> – метод, основанный на регистрации и анализе изменений электрической активности мышечных и периферических нервных волокон. Позволяет получить важную информацию о состоянии мышц, а также других структур (нервов, синапсов, сегментарных и </w:t>
      </w:r>
      <w:proofErr w:type="spellStart"/>
      <w:r w:rsidRPr="00531789">
        <w:rPr>
          <w:rFonts w:ascii="Times New Roman" w:eastAsiaTheme="minorHAnsi" w:hAnsi="Times New Roman"/>
          <w:sz w:val="28"/>
          <w:szCs w:val="28"/>
        </w:rPr>
        <w:t>надсегментарных</w:t>
      </w:r>
      <w:proofErr w:type="spellEnd"/>
      <w:r w:rsidRPr="00531789">
        <w:rPr>
          <w:rFonts w:ascii="Times New Roman" w:eastAsiaTheme="minorHAnsi" w:hAnsi="Times New Roman"/>
          <w:sz w:val="28"/>
          <w:szCs w:val="28"/>
        </w:rPr>
        <w:t xml:space="preserve"> образований), деятельность которых влияет на биоэлектрическую активность мышц. При интерпретации данных учитывается форма мышечной активности, исходное функциональное состояние нервно-мышечного аппарата, особенности биоэлектрической активности различных мышечных групп. В заключение отмечаются отклонения от нормы, локализация отклонений, изменение возбудимости и функциональной подвижности сенсомоторной системы, характер координационных отношений мышечных групп.</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Метод </w:t>
      </w:r>
      <w:proofErr w:type="spellStart"/>
      <w:r w:rsidRPr="00531789">
        <w:rPr>
          <w:rFonts w:ascii="Times New Roman" w:eastAsiaTheme="minorHAnsi" w:hAnsi="Times New Roman"/>
          <w:sz w:val="28"/>
          <w:szCs w:val="28"/>
        </w:rPr>
        <w:t>стимуляционной</w:t>
      </w:r>
      <w:proofErr w:type="spellEnd"/>
      <w:r w:rsidRPr="00531789">
        <w:rPr>
          <w:rFonts w:ascii="Times New Roman" w:eastAsiaTheme="minorHAnsi" w:hAnsi="Times New Roman"/>
          <w:sz w:val="28"/>
          <w:szCs w:val="28"/>
        </w:rPr>
        <w:t xml:space="preserve"> ЭНМГ основан на анализе вызванных электрических потенциалов, полученных путем электрической стимуляции периферических нервов.</w:t>
      </w:r>
    </w:p>
    <w:p w:rsidR="00656D67" w:rsidRPr="00531789" w:rsidRDefault="00656D67" w:rsidP="00656D67">
      <w:pPr>
        <w:rPr>
          <w:rFonts w:ascii="Times New Roman" w:eastAsia="Times New Roman" w:hAnsi="Times New Roman"/>
          <w:b/>
          <w:bCs/>
          <w:sz w:val="28"/>
          <w:szCs w:val="28"/>
          <w:lang w:eastAsia="ru-RU"/>
        </w:rPr>
      </w:pPr>
      <w:proofErr w:type="spellStart"/>
      <w:r w:rsidRPr="00531789">
        <w:rPr>
          <w:rFonts w:ascii="Times New Roman" w:eastAsiaTheme="minorHAnsi" w:hAnsi="Times New Roman"/>
          <w:sz w:val="28"/>
          <w:szCs w:val="28"/>
        </w:rPr>
        <w:t>Электронейромиография</w:t>
      </w:r>
      <w:proofErr w:type="spellEnd"/>
      <w:r w:rsidRPr="00531789">
        <w:rPr>
          <w:rFonts w:ascii="Times New Roman" w:eastAsiaTheme="minorHAnsi" w:hAnsi="Times New Roman"/>
          <w:sz w:val="28"/>
          <w:szCs w:val="28"/>
        </w:rPr>
        <w:t xml:space="preserve"> (ЭНМГ) или </w:t>
      </w:r>
      <w:proofErr w:type="spellStart"/>
      <w:r w:rsidRPr="00531789">
        <w:rPr>
          <w:rFonts w:ascii="Times New Roman" w:eastAsiaTheme="minorHAnsi" w:hAnsi="Times New Roman"/>
          <w:sz w:val="28"/>
          <w:szCs w:val="28"/>
        </w:rPr>
        <w:t>стимулиционная</w:t>
      </w:r>
      <w:proofErr w:type="spellEnd"/>
      <w:r w:rsidRPr="00531789">
        <w:rPr>
          <w:rFonts w:ascii="Times New Roman" w:eastAsiaTheme="minorHAnsi" w:hAnsi="Times New Roman"/>
          <w:sz w:val="28"/>
          <w:szCs w:val="28"/>
        </w:rPr>
        <w:t xml:space="preserve"> ЭМГ, позволяют исследовать скорость распределения возбуждения по двигательным и чувствительным волокнам периферических нервов. Исследование чаще всего проводится по стандартной общепринятой методике.</w:t>
      </w:r>
    </w:p>
    <w:p w:rsidR="00656D67" w:rsidRPr="00531789" w:rsidRDefault="00656D67" w:rsidP="00656D67">
      <w:pPr>
        <w:rPr>
          <w:rFonts w:ascii="Times New Roman" w:eastAsia="Times New Roman" w:hAnsi="Times New Roman"/>
          <w:b/>
          <w:bCs/>
          <w:sz w:val="28"/>
          <w:szCs w:val="28"/>
          <w:lang w:eastAsia="ru-RU"/>
        </w:rPr>
      </w:pPr>
      <w:r w:rsidRPr="00531789">
        <w:rPr>
          <w:rFonts w:ascii="Times New Roman" w:eastAsia="Times New Roman" w:hAnsi="Times New Roman"/>
          <w:b/>
          <w:bCs/>
          <w:sz w:val="28"/>
          <w:szCs w:val="28"/>
          <w:lang w:eastAsia="ru-RU"/>
        </w:rPr>
        <w:t>Основные анализируемые характеристики</w:t>
      </w:r>
    </w:p>
    <w:p w:rsidR="00656D67" w:rsidRPr="00531789" w:rsidRDefault="00656D67" w:rsidP="00656D67">
      <w:pPr>
        <w:rPr>
          <w:rFonts w:ascii="Times New Roman" w:eastAsia="Times New Roman" w:hAnsi="Times New Roman"/>
          <w:bCs/>
          <w:sz w:val="28"/>
          <w:szCs w:val="28"/>
          <w:lang w:eastAsia="ru-RU"/>
        </w:rPr>
      </w:pPr>
      <w:r w:rsidRPr="00531789">
        <w:rPr>
          <w:rFonts w:ascii="Times New Roman" w:eastAsia="Times New Roman" w:hAnsi="Times New Roman"/>
          <w:bCs/>
          <w:sz w:val="28"/>
          <w:szCs w:val="28"/>
          <w:lang w:eastAsia="ru-RU"/>
        </w:rPr>
        <w:t xml:space="preserve">Данный метод дает врачу, в первую очередь, возможность определить характер поражения – </w:t>
      </w:r>
      <w:proofErr w:type="spellStart"/>
      <w:r w:rsidRPr="00531789">
        <w:rPr>
          <w:rFonts w:ascii="Times New Roman" w:eastAsia="Times New Roman" w:hAnsi="Times New Roman"/>
          <w:bCs/>
          <w:sz w:val="28"/>
          <w:szCs w:val="28"/>
          <w:lang w:eastAsia="ru-RU"/>
        </w:rPr>
        <w:t>демиелинизирующий</w:t>
      </w:r>
      <w:proofErr w:type="spellEnd"/>
      <w:r w:rsidRPr="00531789">
        <w:rPr>
          <w:rFonts w:ascii="Times New Roman" w:eastAsia="Times New Roman" w:hAnsi="Times New Roman"/>
          <w:bCs/>
          <w:sz w:val="28"/>
          <w:szCs w:val="28"/>
          <w:lang w:eastAsia="ru-RU"/>
        </w:rPr>
        <w:t xml:space="preserve">, аксональный или смешанный. Возможно также определение выраженности поражения двигательных или чувствительных порций нервов – моторный, сенсорный или </w:t>
      </w:r>
      <w:proofErr w:type="spellStart"/>
      <w:r w:rsidRPr="00531789">
        <w:rPr>
          <w:rFonts w:ascii="Times New Roman" w:eastAsia="Times New Roman" w:hAnsi="Times New Roman"/>
          <w:bCs/>
          <w:sz w:val="28"/>
          <w:szCs w:val="28"/>
          <w:lang w:eastAsia="ru-RU"/>
        </w:rPr>
        <w:t>сенсо</w:t>
      </w:r>
      <w:proofErr w:type="spellEnd"/>
      <w:r w:rsidRPr="00531789">
        <w:rPr>
          <w:rFonts w:ascii="Times New Roman" w:eastAsia="Times New Roman" w:hAnsi="Times New Roman"/>
          <w:bCs/>
          <w:sz w:val="28"/>
          <w:szCs w:val="28"/>
          <w:lang w:eastAsia="ru-RU"/>
        </w:rPr>
        <w:t xml:space="preserve">-моторный </w:t>
      </w:r>
      <w:r w:rsidRPr="00531789">
        <w:rPr>
          <w:rFonts w:ascii="Times New Roman" w:eastAsia="Times New Roman" w:hAnsi="Times New Roman"/>
          <w:bCs/>
          <w:sz w:val="28"/>
          <w:szCs w:val="28"/>
          <w:lang w:eastAsia="ru-RU"/>
        </w:rPr>
        <w:lastRenderedPageBreak/>
        <w:t>типы поражений. Чаще всего определяются и анализируются следующие показатели:</w:t>
      </w:r>
    </w:p>
    <w:p w:rsidR="00656D67" w:rsidRPr="00531789" w:rsidRDefault="00656D67" w:rsidP="00656D67">
      <w:pPr>
        <w:rPr>
          <w:rFonts w:ascii="Times New Roman" w:eastAsia="Times New Roman" w:hAnsi="Times New Roman"/>
          <w:b/>
          <w:bCs/>
          <w:sz w:val="28"/>
          <w:szCs w:val="28"/>
          <w:lang w:eastAsia="ru-RU"/>
        </w:rPr>
      </w:pPr>
      <w:r w:rsidRPr="00531789">
        <w:rPr>
          <w:rFonts w:ascii="Times New Roman" w:eastAsia="Times New Roman" w:hAnsi="Times New Roman"/>
          <w:b/>
          <w:bCs/>
          <w:sz w:val="28"/>
          <w:szCs w:val="28"/>
          <w:lang w:eastAsia="ru-RU"/>
        </w:rPr>
        <w:t>Вызванные потенциалы мышцы</w:t>
      </w:r>
    </w:p>
    <w:p w:rsidR="00656D67" w:rsidRPr="00531789" w:rsidRDefault="00656D67" w:rsidP="00656D67">
      <w:pPr>
        <w:contextualSpacing/>
        <w:rPr>
          <w:rFonts w:ascii="Times New Roman" w:eastAsia="Times New Roman" w:hAnsi="Times New Roman"/>
          <w:color w:val="000000"/>
          <w:kern w:val="24"/>
          <w:sz w:val="28"/>
          <w:szCs w:val="28"/>
          <w:lang w:eastAsia="ru-RU"/>
        </w:rPr>
      </w:pPr>
      <w:r w:rsidRPr="00531789">
        <w:rPr>
          <w:rFonts w:ascii="Times New Roman" w:eastAsia="Times New Roman" w:hAnsi="Times New Roman"/>
          <w:color w:val="000000"/>
          <w:kern w:val="24"/>
          <w:sz w:val="28"/>
          <w:szCs w:val="28"/>
          <w:lang w:eastAsia="ru-RU"/>
        </w:rPr>
        <w:t>М-ответ – это суммарный потенциал мышечных волокон, получаемый с мышцы при стимуляции иннервирующего ее нерва одиночными синхронными стимулами. Чаще всего М-ответ регистрируют с помощью накожных отводящих электродов. Для всех получаемых М-ответов оценивают амплитуду, форму, латентный период, скорость проведения импульса.</w:t>
      </w:r>
    </w:p>
    <w:p w:rsidR="00656D67" w:rsidRPr="00531789" w:rsidRDefault="00656D67" w:rsidP="00656D67">
      <w:pPr>
        <w:contextualSpacing/>
        <w:rPr>
          <w:rFonts w:ascii="Times New Roman" w:eastAsia="Times New Roman" w:hAnsi="Times New Roman"/>
          <w:color w:val="000000"/>
          <w:kern w:val="24"/>
          <w:sz w:val="28"/>
          <w:szCs w:val="28"/>
          <w:lang w:eastAsia="ru-RU"/>
        </w:rPr>
      </w:pPr>
      <w:r w:rsidRPr="00531789">
        <w:rPr>
          <w:rFonts w:ascii="Times New Roman" w:eastAsia="Times New Roman" w:hAnsi="Times New Roman"/>
          <w:color w:val="000000"/>
          <w:kern w:val="24"/>
          <w:sz w:val="28"/>
          <w:szCs w:val="28"/>
          <w:lang w:eastAsia="ru-RU"/>
        </w:rPr>
        <w:t>Н-рефлекс – ответ мышцы при электрическом раздражении чувствительного нерва и отражает синхронный разряд значительного числа двигательных единиц. Является эквивалентом ахиллова рефлекса и в норме определяется только в мышцах голени. При проведении ЭНМГ оценивают следующие параметры Н-рефлекса – латентность, форма, амплитуда, длительность.</w:t>
      </w:r>
    </w:p>
    <w:p w:rsidR="00656D67" w:rsidRPr="00531789" w:rsidRDefault="00656D67" w:rsidP="00656D67">
      <w:pPr>
        <w:contextualSpacing/>
        <w:rPr>
          <w:rFonts w:ascii="Times New Roman" w:eastAsia="Times New Roman" w:hAnsi="Times New Roman"/>
          <w:sz w:val="28"/>
          <w:szCs w:val="28"/>
          <w:lang w:eastAsia="ru-RU"/>
        </w:rPr>
      </w:pPr>
      <w:r w:rsidRPr="00531789">
        <w:rPr>
          <w:rFonts w:ascii="Times New Roman" w:eastAsia="Times New Roman" w:hAnsi="Times New Roman"/>
          <w:color w:val="000000"/>
          <w:kern w:val="24"/>
          <w:sz w:val="28"/>
          <w:szCs w:val="28"/>
          <w:lang w:eastAsia="ru-RU"/>
        </w:rPr>
        <w:t>Потенциал действия</w:t>
      </w:r>
      <w:r w:rsidRPr="00531789">
        <w:rPr>
          <w:rFonts w:ascii="Times New Roman" w:eastAsia="Times New Roman" w:hAnsi="Times New Roman"/>
          <w:i/>
          <w:color w:val="000000"/>
          <w:kern w:val="24"/>
          <w:sz w:val="28"/>
          <w:szCs w:val="28"/>
          <w:lang w:eastAsia="ru-RU"/>
        </w:rPr>
        <w:t xml:space="preserve"> – </w:t>
      </w:r>
      <w:r w:rsidRPr="00531789">
        <w:rPr>
          <w:rFonts w:ascii="Times New Roman" w:eastAsia="Times New Roman" w:hAnsi="Times New Roman"/>
          <w:color w:val="000000"/>
          <w:kern w:val="24"/>
          <w:sz w:val="28"/>
          <w:szCs w:val="28"/>
          <w:lang w:eastAsia="ru-RU"/>
        </w:rPr>
        <w:t xml:space="preserve">суммарный потенциал, складывающийся из потенциалов отдельных нервных волокон разного диаметра и степени </w:t>
      </w:r>
      <w:proofErr w:type="spellStart"/>
      <w:r w:rsidRPr="00531789">
        <w:rPr>
          <w:rFonts w:ascii="Times New Roman" w:eastAsia="Times New Roman" w:hAnsi="Times New Roman"/>
          <w:color w:val="000000"/>
          <w:kern w:val="24"/>
          <w:sz w:val="28"/>
          <w:szCs w:val="28"/>
          <w:lang w:eastAsia="ru-RU"/>
        </w:rPr>
        <w:t>демиелинизации</w:t>
      </w:r>
      <w:proofErr w:type="spellEnd"/>
      <w:r w:rsidRPr="00531789">
        <w:rPr>
          <w:rFonts w:ascii="Times New Roman" w:eastAsia="Times New Roman" w:hAnsi="Times New Roman"/>
          <w:color w:val="000000"/>
          <w:kern w:val="24"/>
          <w:sz w:val="28"/>
          <w:szCs w:val="28"/>
          <w:lang w:eastAsia="ru-RU"/>
        </w:rPr>
        <w:t xml:space="preserve">. При изучении ПД нерва обращают внимание на интенсивность порогового раздражения, форму и </w:t>
      </w:r>
      <w:proofErr w:type="spellStart"/>
      <w:r w:rsidRPr="00531789">
        <w:rPr>
          <w:rFonts w:ascii="Times New Roman" w:eastAsia="Times New Roman" w:hAnsi="Times New Roman"/>
          <w:color w:val="000000"/>
          <w:kern w:val="24"/>
          <w:sz w:val="28"/>
          <w:szCs w:val="28"/>
          <w:lang w:eastAsia="ru-RU"/>
        </w:rPr>
        <w:t>амлитуду</w:t>
      </w:r>
      <w:proofErr w:type="spellEnd"/>
      <w:r w:rsidRPr="00531789">
        <w:rPr>
          <w:rFonts w:ascii="Times New Roman" w:eastAsia="Times New Roman" w:hAnsi="Times New Roman"/>
          <w:color w:val="000000"/>
          <w:kern w:val="24"/>
          <w:sz w:val="28"/>
          <w:szCs w:val="28"/>
          <w:lang w:eastAsia="ru-RU"/>
        </w:rPr>
        <w:t xml:space="preserve"> вызванного потенциала.</w:t>
      </w:r>
    </w:p>
    <w:p w:rsidR="00656D67" w:rsidRPr="00531789" w:rsidRDefault="00656D67" w:rsidP="00656D67">
      <w:pPr>
        <w:rPr>
          <w:rFonts w:ascii="Times New Roman" w:eastAsia="Times New Roman" w:hAnsi="Times New Roman"/>
          <w:bCs/>
          <w:sz w:val="28"/>
          <w:szCs w:val="28"/>
          <w:lang w:eastAsia="ru-RU"/>
        </w:rPr>
      </w:pPr>
      <w:r w:rsidRPr="00531789">
        <w:rPr>
          <w:rFonts w:ascii="Times New Roman" w:eastAsia="Times New Roman" w:hAnsi="Times New Roman"/>
          <w:bCs/>
          <w:sz w:val="28"/>
          <w:szCs w:val="28"/>
          <w:lang w:eastAsia="ru-RU"/>
        </w:rPr>
        <w:t xml:space="preserve">Характерным ранним признаком воздействия вибрации является нарушение проводящей функции периферических нервов. С целью определения выраженности неврологических расстройств профессионального генеза и проведения дифференциального диагноза с другими заболеваниями периферической нервной системы применяется </w:t>
      </w:r>
      <w:proofErr w:type="spellStart"/>
      <w:r w:rsidRPr="00531789">
        <w:rPr>
          <w:rFonts w:ascii="Times New Roman" w:eastAsia="Times New Roman" w:hAnsi="Times New Roman"/>
          <w:bCs/>
          <w:sz w:val="28"/>
          <w:szCs w:val="28"/>
          <w:lang w:eastAsia="ru-RU"/>
        </w:rPr>
        <w:t>электронейромиография</w:t>
      </w:r>
      <w:proofErr w:type="spellEnd"/>
      <w:r w:rsidRPr="00531789">
        <w:rPr>
          <w:rFonts w:ascii="Times New Roman" w:eastAsia="Times New Roman" w:hAnsi="Times New Roman"/>
          <w:bCs/>
          <w:sz w:val="28"/>
          <w:szCs w:val="28"/>
          <w:lang w:eastAsia="ru-RU"/>
        </w:rPr>
        <w:t xml:space="preserve">, позволяющая определить скорость распространения возбуждения по двигательным и чувствительным волокнам периферических нервов (локтевой, срединный, большеберцовый), М-ответ, латентный период. Доказана высокая эффективность </w:t>
      </w:r>
      <w:proofErr w:type="spellStart"/>
      <w:r w:rsidRPr="00531789">
        <w:rPr>
          <w:rFonts w:ascii="Times New Roman" w:eastAsia="Times New Roman" w:hAnsi="Times New Roman"/>
          <w:bCs/>
          <w:sz w:val="28"/>
          <w:szCs w:val="28"/>
          <w:lang w:eastAsia="ru-RU"/>
        </w:rPr>
        <w:t>электронейромиографии</w:t>
      </w:r>
      <w:proofErr w:type="spellEnd"/>
      <w:r w:rsidRPr="00531789">
        <w:rPr>
          <w:rFonts w:ascii="Times New Roman" w:eastAsia="Times New Roman" w:hAnsi="Times New Roman"/>
          <w:bCs/>
          <w:sz w:val="28"/>
          <w:szCs w:val="28"/>
          <w:lang w:eastAsia="ru-RU"/>
        </w:rPr>
        <w:t xml:space="preserve"> в диагностике профессиональных </w:t>
      </w:r>
      <w:proofErr w:type="spellStart"/>
      <w:r w:rsidRPr="00531789">
        <w:rPr>
          <w:rFonts w:ascii="Times New Roman" w:eastAsia="Times New Roman" w:hAnsi="Times New Roman"/>
          <w:bCs/>
          <w:sz w:val="28"/>
          <w:szCs w:val="28"/>
          <w:lang w:eastAsia="ru-RU"/>
        </w:rPr>
        <w:t>полиневропатий</w:t>
      </w:r>
      <w:proofErr w:type="spellEnd"/>
      <w:r w:rsidRPr="00531789">
        <w:rPr>
          <w:rFonts w:ascii="Times New Roman" w:eastAsia="Times New Roman" w:hAnsi="Times New Roman"/>
          <w:bCs/>
          <w:sz w:val="28"/>
          <w:szCs w:val="28"/>
          <w:lang w:eastAsia="ru-RU"/>
        </w:rPr>
        <w:t xml:space="preserve">, в том числе вибрационного генеза. С ее помощью успешно выявляются клинически </w:t>
      </w:r>
      <w:proofErr w:type="spellStart"/>
      <w:r w:rsidRPr="00531789">
        <w:rPr>
          <w:rFonts w:ascii="Times New Roman" w:eastAsia="Times New Roman" w:hAnsi="Times New Roman"/>
          <w:bCs/>
          <w:sz w:val="28"/>
          <w:szCs w:val="28"/>
          <w:lang w:eastAsia="ru-RU"/>
        </w:rPr>
        <w:t>манифестная</w:t>
      </w:r>
      <w:proofErr w:type="spellEnd"/>
      <w:r w:rsidRPr="00531789">
        <w:rPr>
          <w:rFonts w:ascii="Times New Roman" w:eastAsia="Times New Roman" w:hAnsi="Times New Roman"/>
          <w:bCs/>
          <w:sz w:val="28"/>
          <w:szCs w:val="28"/>
          <w:lang w:eastAsia="ru-RU"/>
        </w:rPr>
        <w:t xml:space="preserve"> и латентная формы патологии </w:t>
      </w:r>
      <w:r w:rsidRPr="00531789">
        <w:rPr>
          <w:rFonts w:ascii="Times New Roman" w:eastAsia="Times New Roman" w:hAnsi="Times New Roman"/>
          <w:bCs/>
          <w:sz w:val="28"/>
          <w:szCs w:val="28"/>
          <w:lang w:eastAsia="ru-RU"/>
        </w:rPr>
        <w:lastRenderedPageBreak/>
        <w:t xml:space="preserve">периферических нервов. В ряде исследований показано, что для профессиональной </w:t>
      </w:r>
      <w:proofErr w:type="spellStart"/>
      <w:r w:rsidRPr="00531789">
        <w:rPr>
          <w:rFonts w:ascii="Times New Roman" w:eastAsia="Times New Roman" w:hAnsi="Times New Roman"/>
          <w:bCs/>
          <w:sz w:val="28"/>
          <w:szCs w:val="28"/>
          <w:lang w:eastAsia="ru-RU"/>
        </w:rPr>
        <w:t>полинейропатии</w:t>
      </w:r>
      <w:proofErr w:type="spellEnd"/>
      <w:r w:rsidRPr="00531789">
        <w:rPr>
          <w:rFonts w:ascii="Times New Roman" w:eastAsia="Times New Roman" w:hAnsi="Times New Roman"/>
          <w:bCs/>
          <w:sz w:val="28"/>
          <w:szCs w:val="28"/>
          <w:lang w:eastAsia="ru-RU"/>
        </w:rPr>
        <w:t xml:space="preserve"> характерно удлинение терминальной латентности, замедление скорости сенсорных показателей при сохранении функциональной активности моторных единиц.</w:t>
      </w:r>
    </w:p>
    <w:p w:rsidR="00656D67" w:rsidRPr="00531789" w:rsidRDefault="00656D67" w:rsidP="00656D67">
      <w:pPr>
        <w:rPr>
          <w:rFonts w:ascii="Times New Roman" w:eastAsia="Times New Roman" w:hAnsi="Times New Roman"/>
          <w:bCs/>
          <w:sz w:val="28"/>
          <w:szCs w:val="28"/>
          <w:lang w:eastAsia="ru-RU"/>
        </w:rPr>
      </w:pPr>
      <w:r w:rsidRPr="00531789">
        <w:rPr>
          <w:rFonts w:ascii="Times New Roman" w:eastAsia="Times New Roman" w:hAnsi="Times New Roman"/>
          <w:bCs/>
          <w:sz w:val="28"/>
          <w:szCs w:val="28"/>
          <w:lang w:eastAsia="ru-RU"/>
        </w:rPr>
        <w:t xml:space="preserve">При </w:t>
      </w:r>
      <w:proofErr w:type="spellStart"/>
      <w:r w:rsidRPr="00531789">
        <w:rPr>
          <w:rFonts w:ascii="Times New Roman" w:eastAsia="Times New Roman" w:hAnsi="Times New Roman"/>
          <w:bCs/>
          <w:sz w:val="28"/>
          <w:szCs w:val="28"/>
          <w:lang w:eastAsia="ru-RU"/>
        </w:rPr>
        <w:t>стимуляционной</w:t>
      </w:r>
      <w:proofErr w:type="spellEnd"/>
      <w:r w:rsidRPr="00531789">
        <w:rPr>
          <w:rFonts w:ascii="Times New Roman" w:eastAsia="Times New Roman" w:hAnsi="Times New Roman"/>
          <w:bCs/>
          <w:sz w:val="28"/>
          <w:szCs w:val="28"/>
          <w:lang w:eastAsia="ru-RU"/>
        </w:rPr>
        <w:t xml:space="preserve"> электромиографии выявляется наличие моторной, в основном, компрессионной </w:t>
      </w:r>
      <w:proofErr w:type="spellStart"/>
      <w:r w:rsidRPr="00531789">
        <w:rPr>
          <w:rFonts w:ascii="Times New Roman" w:eastAsia="Times New Roman" w:hAnsi="Times New Roman"/>
          <w:bCs/>
          <w:sz w:val="28"/>
          <w:szCs w:val="28"/>
          <w:lang w:eastAsia="ru-RU"/>
        </w:rPr>
        <w:t>полиневропатии</w:t>
      </w:r>
      <w:proofErr w:type="spellEnd"/>
      <w:r w:rsidRPr="00531789">
        <w:rPr>
          <w:rFonts w:ascii="Times New Roman" w:eastAsia="Times New Roman" w:hAnsi="Times New Roman"/>
          <w:bCs/>
          <w:sz w:val="28"/>
          <w:szCs w:val="28"/>
          <w:lang w:eastAsia="ru-RU"/>
        </w:rPr>
        <w:t xml:space="preserve"> и сенсорной, в основном, - дистальной, </w:t>
      </w:r>
      <w:proofErr w:type="spellStart"/>
      <w:r w:rsidRPr="00531789">
        <w:rPr>
          <w:rFonts w:ascii="Times New Roman" w:eastAsia="Times New Roman" w:hAnsi="Times New Roman"/>
          <w:bCs/>
          <w:sz w:val="28"/>
          <w:szCs w:val="28"/>
          <w:lang w:eastAsia="ru-RU"/>
        </w:rPr>
        <w:t>демиелинизирующего</w:t>
      </w:r>
      <w:proofErr w:type="spellEnd"/>
      <w:r w:rsidRPr="00531789">
        <w:rPr>
          <w:rFonts w:ascii="Times New Roman" w:eastAsia="Times New Roman" w:hAnsi="Times New Roman"/>
          <w:bCs/>
          <w:sz w:val="28"/>
          <w:szCs w:val="28"/>
          <w:lang w:eastAsia="ru-RU"/>
        </w:rPr>
        <w:t xml:space="preserve"> характера </w:t>
      </w:r>
      <w:proofErr w:type="spellStart"/>
      <w:r w:rsidRPr="00531789">
        <w:rPr>
          <w:rFonts w:ascii="Times New Roman" w:eastAsia="Times New Roman" w:hAnsi="Times New Roman"/>
          <w:bCs/>
          <w:sz w:val="28"/>
          <w:szCs w:val="28"/>
          <w:lang w:eastAsia="ru-RU"/>
        </w:rPr>
        <w:t>полиневропатии</w:t>
      </w:r>
      <w:proofErr w:type="spellEnd"/>
      <w:r w:rsidRPr="00531789">
        <w:rPr>
          <w:rFonts w:ascii="Times New Roman" w:eastAsia="Times New Roman" w:hAnsi="Times New Roman"/>
          <w:bCs/>
          <w:sz w:val="28"/>
          <w:szCs w:val="28"/>
          <w:lang w:eastAsia="ru-RU"/>
        </w:rPr>
        <w:t xml:space="preserve"> с высоким порогом сенсорного ответа у больных вибрационной болезнью.</w:t>
      </w:r>
    </w:p>
    <w:p w:rsidR="00656D67" w:rsidRPr="00531789" w:rsidRDefault="00656D67" w:rsidP="00656D67">
      <w:pPr>
        <w:tabs>
          <w:tab w:val="left" w:pos="5954"/>
          <w:tab w:val="left" w:pos="6096"/>
        </w:tabs>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 xml:space="preserve">Предложено выделение пациентов с вибрационной болезнью от воздействия локальной и общей вибрации в отдельные кластеры. Это вызвано тем, что при воздействии локальной и общей вибрации идет развитие патологического процесса, различающегося в некоторой степени по механизму и локализации. Доказано, что вибрационное воздействие изменяет функциональное состояние </w:t>
      </w:r>
      <w:proofErr w:type="spellStart"/>
      <w:r w:rsidRPr="00531789">
        <w:rPr>
          <w:rFonts w:ascii="Times New Roman" w:eastAsia="Times New Roman" w:hAnsi="Times New Roman"/>
          <w:sz w:val="28"/>
          <w:szCs w:val="28"/>
          <w:lang w:eastAsia="ru-RU"/>
        </w:rPr>
        <w:t>мотонейронов</w:t>
      </w:r>
      <w:proofErr w:type="spellEnd"/>
      <w:r w:rsidRPr="00531789">
        <w:rPr>
          <w:rFonts w:ascii="Times New Roman" w:eastAsia="Times New Roman" w:hAnsi="Times New Roman"/>
          <w:sz w:val="28"/>
          <w:szCs w:val="28"/>
          <w:lang w:eastAsia="ru-RU"/>
        </w:rPr>
        <w:t>, снижает их возбудимость, приводит к изменению нервно-мышечного аппарата конечностей, при этом степень выраженности и локализация изменений зависят от характера действующей вибрации, степени выраженности заболевания.</w:t>
      </w:r>
    </w:p>
    <w:p w:rsidR="00656D67" w:rsidRPr="00531789" w:rsidRDefault="00656D67" w:rsidP="00656D67">
      <w:pPr>
        <w:rPr>
          <w:rFonts w:ascii="Times New Roman" w:eastAsia="Times New Roman" w:hAnsi="Times New Roman"/>
          <w:bCs/>
          <w:sz w:val="28"/>
          <w:szCs w:val="28"/>
          <w:lang w:eastAsia="ru-RU"/>
        </w:rPr>
      </w:pPr>
      <w:r w:rsidRPr="00531789">
        <w:rPr>
          <w:rFonts w:ascii="Times New Roman" w:eastAsia="Times New Roman" w:hAnsi="Times New Roman"/>
          <w:sz w:val="28"/>
          <w:szCs w:val="28"/>
          <w:lang w:eastAsia="ru-RU"/>
        </w:rPr>
        <w:t>У больных с вибрационной болезнью показатель скорости проведения импульса по срединному и локтевому нерву на отрезке кисть-предплечье достоверно снижен. В</w:t>
      </w:r>
      <w:r w:rsidRPr="00531789">
        <w:rPr>
          <w:rFonts w:ascii="Times New Roman" w:eastAsia="Times New Roman" w:hAnsi="Times New Roman"/>
          <w:bCs/>
          <w:sz w:val="28"/>
          <w:szCs w:val="28"/>
          <w:lang w:eastAsia="ru-RU"/>
        </w:rPr>
        <w:t xml:space="preserve"> подавляющем большинстве случаев изменения данного показателя сочетаются со снижением амплитуд вызываемых потенциалов действия. Таким образом, изменения периферических нервов при вибрационной болезни чаще носят </w:t>
      </w:r>
      <w:proofErr w:type="spellStart"/>
      <w:r w:rsidRPr="00531789">
        <w:rPr>
          <w:rFonts w:ascii="Times New Roman" w:eastAsia="Times New Roman" w:hAnsi="Times New Roman"/>
          <w:bCs/>
          <w:sz w:val="28"/>
          <w:szCs w:val="28"/>
          <w:lang w:eastAsia="ru-RU"/>
        </w:rPr>
        <w:t>аксонально-демиелинизирующий</w:t>
      </w:r>
      <w:proofErr w:type="spellEnd"/>
      <w:r w:rsidRPr="00531789">
        <w:rPr>
          <w:rFonts w:ascii="Times New Roman" w:eastAsia="Times New Roman" w:hAnsi="Times New Roman"/>
          <w:bCs/>
          <w:sz w:val="28"/>
          <w:szCs w:val="28"/>
          <w:lang w:eastAsia="ru-RU"/>
        </w:rPr>
        <w:t xml:space="preserve"> характер. Но иногда встречаются изолированные поражения: аксональная дегенерация или </w:t>
      </w:r>
      <w:proofErr w:type="spellStart"/>
      <w:r w:rsidRPr="00531789">
        <w:rPr>
          <w:rFonts w:ascii="Times New Roman" w:eastAsia="Times New Roman" w:hAnsi="Times New Roman"/>
          <w:bCs/>
          <w:sz w:val="28"/>
          <w:szCs w:val="28"/>
          <w:lang w:eastAsia="ru-RU"/>
        </w:rPr>
        <w:t>демиелинизация</w:t>
      </w:r>
      <w:proofErr w:type="spellEnd"/>
      <w:r w:rsidRPr="00531789">
        <w:rPr>
          <w:rFonts w:ascii="Times New Roman" w:eastAsia="Times New Roman" w:hAnsi="Times New Roman"/>
          <w:bCs/>
          <w:sz w:val="28"/>
          <w:szCs w:val="28"/>
          <w:lang w:eastAsia="ru-RU"/>
        </w:rPr>
        <w:t xml:space="preserve"> волокон.</w:t>
      </w:r>
    </w:p>
    <w:p w:rsidR="00656D67" w:rsidRPr="00531789" w:rsidRDefault="00656D67" w:rsidP="00656D67">
      <w:pPr>
        <w:autoSpaceDE w:val="0"/>
        <w:autoSpaceDN w:val="0"/>
        <w:adjustRightInd w:val="0"/>
        <w:rPr>
          <w:rFonts w:ascii="Times New Roman" w:eastAsiaTheme="minorHAnsi" w:hAnsi="Times New Roman"/>
          <w:color w:val="000000"/>
          <w:sz w:val="28"/>
          <w:szCs w:val="28"/>
        </w:rPr>
      </w:pPr>
      <w:r w:rsidRPr="00531789">
        <w:rPr>
          <w:rFonts w:ascii="Times New Roman" w:eastAsiaTheme="minorHAnsi" w:hAnsi="Times New Roman"/>
          <w:color w:val="000000"/>
          <w:sz w:val="28"/>
          <w:szCs w:val="28"/>
        </w:rPr>
        <w:t xml:space="preserve">Большинство пациентов с болью в кистях (более 97%) имеют подтверждённые </w:t>
      </w:r>
      <w:proofErr w:type="spellStart"/>
      <w:r w:rsidRPr="00531789">
        <w:rPr>
          <w:rFonts w:ascii="Times New Roman" w:eastAsiaTheme="minorHAnsi" w:hAnsi="Times New Roman"/>
          <w:color w:val="000000"/>
          <w:sz w:val="28"/>
          <w:szCs w:val="28"/>
        </w:rPr>
        <w:t>электонейромиографические</w:t>
      </w:r>
      <w:proofErr w:type="spellEnd"/>
      <w:r w:rsidRPr="00531789">
        <w:rPr>
          <w:rFonts w:ascii="Times New Roman" w:eastAsiaTheme="minorHAnsi" w:hAnsi="Times New Roman"/>
          <w:color w:val="000000"/>
          <w:sz w:val="28"/>
          <w:szCs w:val="28"/>
        </w:rPr>
        <w:t xml:space="preserve"> изменения импульса (изменение амплитуды и скорости проведения) по сенсорным волокнам локтевого и (или) срединного нервов. Выявлена связь между показателями ЭНМГ, субъективной оценкой боли и результатами тестирования с помощью </w:t>
      </w:r>
      <w:r w:rsidRPr="00531789">
        <w:rPr>
          <w:rFonts w:ascii="Times New Roman" w:eastAsiaTheme="minorHAnsi" w:hAnsi="Times New Roman"/>
          <w:color w:val="000000"/>
          <w:sz w:val="28"/>
          <w:szCs w:val="28"/>
        </w:rPr>
        <w:lastRenderedPageBreak/>
        <w:t xml:space="preserve">опросника </w:t>
      </w:r>
      <w:r w:rsidRPr="00531789">
        <w:rPr>
          <w:rFonts w:ascii="Times New Roman" w:eastAsiaTheme="minorHAnsi" w:hAnsi="Times New Roman"/>
          <w:color w:val="000000"/>
          <w:sz w:val="28"/>
          <w:szCs w:val="28"/>
          <w:lang w:val="en-US"/>
        </w:rPr>
        <w:t>DN</w:t>
      </w:r>
      <w:r w:rsidRPr="00531789">
        <w:rPr>
          <w:rFonts w:ascii="Times New Roman" w:eastAsiaTheme="minorHAnsi" w:hAnsi="Times New Roman"/>
          <w:color w:val="000000"/>
          <w:sz w:val="28"/>
          <w:szCs w:val="28"/>
        </w:rPr>
        <w:t xml:space="preserve">4. Интенсивность боли больше связана с изменением миелиновой оболочки нерва. Выраженность </w:t>
      </w:r>
      <w:proofErr w:type="spellStart"/>
      <w:r w:rsidRPr="00531789">
        <w:rPr>
          <w:rFonts w:ascii="Times New Roman" w:eastAsiaTheme="minorHAnsi" w:hAnsi="Times New Roman"/>
          <w:color w:val="000000"/>
          <w:sz w:val="28"/>
          <w:szCs w:val="28"/>
        </w:rPr>
        <w:t>нейропатического</w:t>
      </w:r>
      <w:proofErr w:type="spellEnd"/>
      <w:r w:rsidRPr="00531789">
        <w:rPr>
          <w:rFonts w:ascii="Times New Roman" w:eastAsiaTheme="minorHAnsi" w:hAnsi="Times New Roman"/>
          <w:color w:val="000000"/>
          <w:sz w:val="28"/>
          <w:szCs w:val="28"/>
        </w:rPr>
        <w:t xml:space="preserve"> компонента связана как с повреждением аксонов нервов, так и с поражением миелина.</w:t>
      </w:r>
    </w:p>
    <w:p w:rsidR="00656D67" w:rsidRPr="00531789" w:rsidRDefault="00656D67" w:rsidP="00656D67">
      <w:pPr>
        <w:rPr>
          <w:rFonts w:ascii="Times New Roman" w:eastAsia="Times New Roman" w:hAnsi="Times New Roman"/>
          <w:b/>
          <w:bCs/>
          <w:i/>
          <w:sz w:val="28"/>
          <w:szCs w:val="28"/>
          <w:lang w:eastAsia="ru-RU"/>
        </w:rPr>
      </w:pPr>
      <w:r w:rsidRPr="00531789">
        <w:rPr>
          <w:rFonts w:ascii="Times New Roman" w:eastAsia="Times New Roman" w:hAnsi="Times New Roman"/>
          <w:b/>
          <w:bCs/>
          <w:sz w:val="28"/>
          <w:szCs w:val="28"/>
          <w:lang w:eastAsia="ru-RU"/>
        </w:rPr>
        <w:t>Рентгенография суставов, позвоночника.</w:t>
      </w:r>
      <w:r w:rsidRPr="00531789">
        <w:rPr>
          <w:rFonts w:ascii="Times New Roman" w:eastAsia="Times New Roman" w:hAnsi="Times New Roman"/>
          <w:b/>
          <w:bCs/>
          <w:i/>
          <w:sz w:val="28"/>
          <w:szCs w:val="28"/>
          <w:lang w:eastAsia="ru-RU"/>
        </w:rPr>
        <w:t xml:space="preserve"> </w:t>
      </w:r>
      <w:r w:rsidRPr="00531789">
        <w:rPr>
          <w:rFonts w:ascii="Times New Roman" w:eastAsia="Times New Roman" w:hAnsi="Times New Roman"/>
          <w:bCs/>
          <w:sz w:val="28"/>
          <w:szCs w:val="28"/>
          <w:lang w:eastAsia="ru-RU"/>
        </w:rPr>
        <w:t xml:space="preserve">Проводится исследование симметричных суставов (больного и здорового), выполняемых в прямой  и боковой проекции. Рентгенологическое исследование позвоночника производится также в боковой и прямой проекциях. При необходимости делают прицельные рентгенограммы и снимки в специальных проекциях. На рентгенограммах часто описываются </w:t>
      </w:r>
      <w:proofErr w:type="spellStart"/>
      <w:r w:rsidRPr="00531789">
        <w:rPr>
          <w:rFonts w:ascii="Times New Roman" w:eastAsia="Times New Roman" w:hAnsi="Times New Roman"/>
          <w:sz w:val="28"/>
          <w:szCs w:val="28"/>
          <w:lang w:eastAsia="ru-RU"/>
        </w:rPr>
        <w:t>кистовидные</w:t>
      </w:r>
      <w:proofErr w:type="spellEnd"/>
      <w:r w:rsidRPr="00531789">
        <w:rPr>
          <w:rFonts w:ascii="Times New Roman" w:eastAsia="Times New Roman" w:hAnsi="Times New Roman"/>
          <w:sz w:val="28"/>
          <w:szCs w:val="28"/>
          <w:lang w:eastAsia="ru-RU"/>
        </w:rPr>
        <w:t xml:space="preserve"> образования и очаги органического склероза в костях кистей и стоп, </w:t>
      </w:r>
      <w:r w:rsidRPr="00531789">
        <w:rPr>
          <w:rFonts w:ascii="Times New Roman" w:eastAsiaTheme="minorHAnsi" w:hAnsi="Times New Roman"/>
          <w:sz w:val="28"/>
          <w:szCs w:val="28"/>
        </w:rPr>
        <w:t xml:space="preserve">остеопороз,  </w:t>
      </w:r>
      <w:proofErr w:type="spellStart"/>
      <w:r w:rsidRPr="00531789">
        <w:rPr>
          <w:rFonts w:ascii="Times New Roman" w:eastAsiaTheme="minorHAnsi" w:hAnsi="Times New Roman"/>
          <w:sz w:val="28"/>
          <w:szCs w:val="28"/>
        </w:rPr>
        <w:t>эностозы</w:t>
      </w:r>
      <w:proofErr w:type="spellEnd"/>
      <w:r w:rsidRPr="00531789">
        <w:rPr>
          <w:rFonts w:ascii="Times New Roman" w:eastAsiaTheme="minorHAnsi" w:hAnsi="Times New Roman"/>
          <w:sz w:val="28"/>
          <w:szCs w:val="28"/>
        </w:rPr>
        <w:t xml:space="preserve">, экзостозы, </w:t>
      </w:r>
      <w:r w:rsidRPr="00531789">
        <w:rPr>
          <w:rFonts w:ascii="Times New Roman" w:eastAsia="Times New Roman" w:hAnsi="Times New Roman"/>
          <w:sz w:val="28"/>
          <w:szCs w:val="28"/>
          <w:lang w:eastAsia="ru-RU"/>
        </w:rPr>
        <w:t>явления остеохондроза поясничного отдела позвоночника. При вибрационной болезни I ст. рентгенологически могут отмечаться костно-суставные изменения компенсаторно-приспособительного и дистрофического характера, возникающие еще до развития клинических признаков костно-суставной патологи.</w:t>
      </w:r>
    </w:p>
    <w:p w:rsidR="00656D67" w:rsidRPr="00531789" w:rsidRDefault="00656D67" w:rsidP="00656D67">
      <w:pPr>
        <w:rPr>
          <w:rFonts w:ascii="Times New Roman" w:eastAsia="Times New Roman" w:hAnsi="Times New Roman"/>
          <w:sz w:val="28"/>
          <w:szCs w:val="28"/>
          <w:lang w:eastAsia="ru-RU"/>
        </w:rPr>
      </w:pPr>
      <w:proofErr w:type="spellStart"/>
      <w:r w:rsidRPr="00531789">
        <w:rPr>
          <w:rFonts w:ascii="Times New Roman" w:eastAsiaTheme="minorHAnsi" w:hAnsi="Times New Roman"/>
          <w:b/>
          <w:sz w:val="28"/>
          <w:szCs w:val="28"/>
        </w:rPr>
        <w:t>Рентгенденситометрия</w:t>
      </w:r>
      <w:proofErr w:type="spellEnd"/>
      <w:r w:rsidRPr="00531789">
        <w:rPr>
          <w:rFonts w:ascii="Times New Roman" w:eastAsiaTheme="minorHAnsi" w:hAnsi="Times New Roman"/>
          <w:b/>
          <w:sz w:val="28"/>
          <w:szCs w:val="28"/>
        </w:rPr>
        <w:t xml:space="preserve"> (</w:t>
      </w:r>
      <w:proofErr w:type="spellStart"/>
      <w:r w:rsidRPr="00531789">
        <w:rPr>
          <w:rFonts w:ascii="Times New Roman" w:eastAsiaTheme="minorHAnsi" w:hAnsi="Times New Roman"/>
          <w:b/>
          <w:sz w:val="28"/>
          <w:szCs w:val="28"/>
        </w:rPr>
        <w:t>рентгенофотометрия</w:t>
      </w:r>
      <w:proofErr w:type="spellEnd"/>
      <w:r w:rsidRPr="00531789">
        <w:rPr>
          <w:rFonts w:ascii="Times New Roman" w:eastAsiaTheme="minorHAnsi" w:hAnsi="Times New Roman"/>
          <w:b/>
          <w:sz w:val="28"/>
          <w:szCs w:val="28"/>
        </w:rPr>
        <w:t>)</w:t>
      </w:r>
      <w:r w:rsidRPr="00531789">
        <w:rPr>
          <w:rFonts w:ascii="Times New Roman" w:eastAsiaTheme="minorHAnsi" w:hAnsi="Times New Roman"/>
          <w:sz w:val="28"/>
          <w:szCs w:val="28"/>
        </w:rPr>
        <w:t xml:space="preserve"> - измерение количественной оценки вегетативно-трофических изменений в частности, остеопороза. При вибрационной болезни отмечается перераспределение минерального компонента в дистальных фалангах пальцев рук. </w:t>
      </w:r>
      <w:r w:rsidRPr="00531789">
        <w:rPr>
          <w:rFonts w:ascii="Times New Roman" w:eastAsia="Times New Roman" w:hAnsi="Times New Roman"/>
          <w:sz w:val="28"/>
          <w:szCs w:val="28"/>
          <w:lang w:eastAsia="ru-RU"/>
        </w:rPr>
        <w:t>Уменьшение уровня минерализации при вибрационной болезни от воздействия локальной высокочастотной вибрации при уровнях, близких к ПДУ, наблюдается 35—40% случаях.</w:t>
      </w:r>
    </w:p>
    <w:p w:rsidR="00656D67" w:rsidRPr="00531789" w:rsidRDefault="00656D67" w:rsidP="00656D67">
      <w:pPr>
        <w:rPr>
          <w:rFonts w:ascii="Times New Roman" w:eastAsia="Times New Roman" w:hAnsi="Times New Roman"/>
          <w:b/>
          <w:sz w:val="28"/>
          <w:szCs w:val="28"/>
          <w:lang w:eastAsia="ru-RU"/>
        </w:rPr>
      </w:pPr>
      <w:r w:rsidRPr="00531789">
        <w:rPr>
          <w:rFonts w:ascii="Times New Roman" w:eastAsia="Times New Roman" w:hAnsi="Times New Roman"/>
          <w:b/>
          <w:sz w:val="28"/>
          <w:szCs w:val="28"/>
          <w:lang w:eastAsia="ru-RU"/>
        </w:rPr>
        <w:t>Методы оценки состояния периферического и церебрального кровообращения</w:t>
      </w:r>
    </w:p>
    <w:p w:rsidR="00656D67" w:rsidRPr="00531789" w:rsidRDefault="00656D67" w:rsidP="00656D67">
      <w:pPr>
        <w:rPr>
          <w:rFonts w:ascii="Times New Roman" w:eastAsiaTheme="minorHAnsi" w:hAnsi="Times New Roman"/>
          <w:sz w:val="28"/>
          <w:szCs w:val="28"/>
        </w:rPr>
      </w:pPr>
      <w:r w:rsidRPr="00531789">
        <w:rPr>
          <w:rFonts w:ascii="Times New Roman" w:eastAsia="Times New Roman" w:hAnsi="Times New Roman"/>
          <w:b/>
          <w:sz w:val="28"/>
          <w:szCs w:val="28"/>
          <w:lang w:eastAsia="ru-RU"/>
        </w:rPr>
        <w:t xml:space="preserve">Кожная термометрия с </w:t>
      </w:r>
      <w:proofErr w:type="spellStart"/>
      <w:r w:rsidRPr="00531789">
        <w:rPr>
          <w:rFonts w:ascii="Times New Roman" w:eastAsia="Times New Roman" w:hAnsi="Times New Roman"/>
          <w:b/>
          <w:sz w:val="28"/>
          <w:szCs w:val="28"/>
          <w:lang w:eastAsia="ru-RU"/>
        </w:rPr>
        <w:t>холодовой</w:t>
      </w:r>
      <w:proofErr w:type="spellEnd"/>
      <w:r w:rsidRPr="00531789">
        <w:rPr>
          <w:rFonts w:ascii="Times New Roman" w:eastAsia="Times New Roman" w:hAnsi="Times New Roman"/>
          <w:b/>
          <w:sz w:val="28"/>
          <w:szCs w:val="28"/>
          <w:lang w:eastAsia="ru-RU"/>
        </w:rPr>
        <w:t xml:space="preserve"> нагрузкой (</w:t>
      </w:r>
      <w:proofErr w:type="spellStart"/>
      <w:r w:rsidRPr="00531789">
        <w:rPr>
          <w:rFonts w:ascii="Times New Roman" w:eastAsia="Times New Roman" w:hAnsi="Times New Roman"/>
          <w:b/>
          <w:sz w:val="28"/>
          <w:szCs w:val="28"/>
          <w:lang w:eastAsia="ru-RU"/>
        </w:rPr>
        <w:t>холодовой</w:t>
      </w:r>
      <w:proofErr w:type="spellEnd"/>
      <w:r w:rsidRPr="00531789">
        <w:rPr>
          <w:rFonts w:ascii="Times New Roman" w:eastAsia="Times New Roman" w:hAnsi="Times New Roman"/>
          <w:b/>
          <w:sz w:val="28"/>
          <w:szCs w:val="28"/>
          <w:lang w:eastAsia="ru-RU"/>
        </w:rPr>
        <w:t xml:space="preserve"> пробой)</w:t>
      </w:r>
      <w:r w:rsidRPr="00531789">
        <w:rPr>
          <w:rFonts w:ascii="Times New Roman" w:eastAsiaTheme="minorHAnsi" w:hAnsi="Times New Roman"/>
          <w:sz w:val="28"/>
          <w:szCs w:val="28"/>
        </w:rPr>
        <w:t xml:space="preserve"> выявляет ранние вегетативно-сосудистые нарушения, а именно служит для верификации приступов </w:t>
      </w:r>
      <w:proofErr w:type="spellStart"/>
      <w:r w:rsidRPr="00531789">
        <w:rPr>
          <w:rFonts w:ascii="Times New Roman" w:eastAsiaTheme="minorHAnsi" w:hAnsi="Times New Roman"/>
          <w:sz w:val="28"/>
          <w:szCs w:val="28"/>
        </w:rPr>
        <w:t>акроангиоспазма</w:t>
      </w:r>
      <w:proofErr w:type="spellEnd"/>
      <w:r w:rsidRPr="00531789">
        <w:rPr>
          <w:rFonts w:ascii="Times New Roman" w:eastAsiaTheme="minorHAnsi" w:hAnsi="Times New Roman"/>
          <w:sz w:val="28"/>
          <w:szCs w:val="28"/>
        </w:rPr>
        <w:t xml:space="preserve">. Температуру кожи исследуют </w:t>
      </w:r>
      <w:proofErr w:type="spellStart"/>
      <w:r w:rsidRPr="00531789">
        <w:rPr>
          <w:rFonts w:ascii="Times New Roman" w:eastAsiaTheme="minorHAnsi" w:hAnsi="Times New Roman"/>
          <w:sz w:val="28"/>
          <w:szCs w:val="28"/>
        </w:rPr>
        <w:t>электротермометром</w:t>
      </w:r>
      <w:proofErr w:type="spellEnd"/>
      <w:r w:rsidRPr="00531789">
        <w:rPr>
          <w:rFonts w:ascii="Times New Roman" w:eastAsiaTheme="minorHAnsi" w:hAnsi="Times New Roman"/>
          <w:sz w:val="28"/>
          <w:szCs w:val="28"/>
        </w:rPr>
        <w:t xml:space="preserve"> на тыльной поверхности кисти и пальцев рук.  В норме она составляет 27-31 градус. После измерения кожной температуры в прохладном помещении у раздетого до пояса исследуемого кисти  рук </w:t>
      </w:r>
      <w:r w:rsidRPr="00531789">
        <w:rPr>
          <w:rFonts w:ascii="Times New Roman" w:eastAsiaTheme="minorHAnsi" w:hAnsi="Times New Roman"/>
          <w:sz w:val="28"/>
          <w:szCs w:val="28"/>
        </w:rPr>
        <w:lastRenderedPageBreak/>
        <w:t xml:space="preserve">погружаются в холодную воду (температура воды – 8-10 градусов Цельсия) на 5 минут. Затем вновь измеряют температуру кожи и определяют время ее восстановления до исходных величин, что позволяет судить о состоянии сосудистой компенсации. Время восстановления температуры кожи не превышает в норме 20 минут.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проба является положительной как в случаях появления </w:t>
      </w:r>
      <w:proofErr w:type="spellStart"/>
      <w:r w:rsidRPr="00531789">
        <w:rPr>
          <w:rFonts w:ascii="Times New Roman" w:eastAsiaTheme="minorHAnsi" w:hAnsi="Times New Roman"/>
          <w:sz w:val="28"/>
          <w:szCs w:val="28"/>
        </w:rPr>
        <w:t>побеления</w:t>
      </w:r>
      <w:proofErr w:type="spellEnd"/>
      <w:r w:rsidRPr="00531789">
        <w:rPr>
          <w:rFonts w:ascii="Times New Roman" w:eastAsiaTheme="minorHAnsi" w:hAnsi="Times New Roman"/>
          <w:sz w:val="28"/>
          <w:szCs w:val="28"/>
        </w:rPr>
        <w:t xml:space="preserve"> пальцев рук (</w:t>
      </w:r>
      <w:proofErr w:type="spellStart"/>
      <w:r w:rsidRPr="00531789">
        <w:rPr>
          <w:rFonts w:ascii="Times New Roman" w:eastAsiaTheme="minorHAnsi" w:hAnsi="Times New Roman"/>
          <w:sz w:val="28"/>
          <w:szCs w:val="28"/>
        </w:rPr>
        <w:t>акроангиоспазма</w:t>
      </w:r>
      <w:proofErr w:type="spellEnd"/>
      <w:r w:rsidRPr="00531789">
        <w:rPr>
          <w:rFonts w:ascii="Times New Roman" w:eastAsiaTheme="minorHAnsi" w:hAnsi="Times New Roman"/>
          <w:sz w:val="28"/>
          <w:szCs w:val="28"/>
        </w:rPr>
        <w:t xml:space="preserve"> или феномена </w:t>
      </w:r>
      <w:proofErr w:type="spellStart"/>
      <w:r w:rsidRPr="00531789">
        <w:rPr>
          <w:rFonts w:ascii="Times New Roman" w:eastAsiaTheme="minorHAnsi" w:hAnsi="Times New Roman"/>
          <w:sz w:val="28"/>
          <w:szCs w:val="28"/>
        </w:rPr>
        <w:t>Рейно</w:t>
      </w:r>
      <w:proofErr w:type="spellEnd"/>
      <w:r w:rsidRPr="00531789">
        <w:rPr>
          <w:rFonts w:ascii="Times New Roman" w:eastAsiaTheme="minorHAnsi" w:hAnsi="Times New Roman"/>
          <w:sz w:val="28"/>
          <w:szCs w:val="28"/>
        </w:rPr>
        <w:t xml:space="preserve">), так и при замедлении времени восстановления температуры кожи. Является единственным надежным методом объективизации периферического ангиодистонического синдрома при условии, если больной не может продемонстрировать спонтанные приступы </w:t>
      </w:r>
      <w:proofErr w:type="spellStart"/>
      <w:r w:rsidRPr="00531789">
        <w:rPr>
          <w:rFonts w:ascii="Times New Roman" w:eastAsiaTheme="minorHAnsi" w:hAnsi="Times New Roman"/>
          <w:sz w:val="28"/>
          <w:szCs w:val="28"/>
        </w:rPr>
        <w:t>акроангоспазма</w:t>
      </w:r>
      <w:proofErr w:type="spellEnd"/>
      <w:r w:rsidRPr="00531789">
        <w:rPr>
          <w:rFonts w:ascii="Times New Roman" w:eastAsiaTheme="minorHAnsi" w:hAnsi="Times New Roman"/>
          <w:sz w:val="28"/>
          <w:szCs w:val="28"/>
        </w:rPr>
        <w:t xml:space="preserve">. Хотя при этом синдроме могут выявляться и отрицательные результаты при проведении </w:t>
      </w:r>
      <w:proofErr w:type="spellStart"/>
      <w:r w:rsidRPr="00531789">
        <w:rPr>
          <w:rFonts w:ascii="Times New Roman" w:eastAsiaTheme="minorHAnsi" w:hAnsi="Times New Roman"/>
          <w:sz w:val="28"/>
          <w:szCs w:val="28"/>
        </w:rPr>
        <w:t>холодовой</w:t>
      </w:r>
      <w:proofErr w:type="spellEnd"/>
      <w:r w:rsidRPr="00531789">
        <w:rPr>
          <w:rFonts w:ascii="Times New Roman" w:eastAsiaTheme="minorHAnsi" w:hAnsi="Times New Roman"/>
          <w:sz w:val="28"/>
          <w:szCs w:val="28"/>
        </w:rPr>
        <w:t xml:space="preserve"> пробы. В этом случае ее следует повторить с интервалом 1-2 месяца. При выраженном периферическом ангиодистоническом синдроме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проба резко положительная. Может быть отрицательной при наличии жалоб, характерных для </w:t>
      </w:r>
      <w:proofErr w:type="spellStart"/>
      <w:r w:rsidRPr="00531789">
        <w:rPr>
          <w:rFonts w:ascii="Times New Roman" w:eastAsiaTheme="minorHAnsi" w:hAnsi="Times New Roman"/>
          <w:sz w:val="28"/>
          <w:szCs w:val="28"/>
        </w:rPr>
        <w:t>предболезненного</w:t>
      </w:r>
      <w:proofErr w:type="spellEnd"/>
      <w:r w:rsidRPr="00531789">
        <w:rPr>
          <w:rFonts w:ascii="Times New Roman" w:eastAsiaTheme="minorHAnsi" w:hAnsi="Times New Roman"/>
          <w:sz w:val="28"/>
          <w:szCs w:val="28"/>
        </w:rPr>
        <w:t xml:space="preserve"> состояния. </w:t>
      </w:r>
    </w:p>
    <w:p w:rsidR="00656D67" w:rsidRPr="00531789" w:rsidRDefault="00656D67" w:rsidP="00656D67">
      <w:pPr>
        <w:tabs>
          <w:tab w:val="left" w:pos="3261"/>
        </w:tabs>
        <w:rPr>
          <w:rFonts w:ascii="Times New Roman" w:eastAsiaTheme="minorHAnsi" w:hAnsi="Times New Roman"/>
          <w:sz w:val="28"/>
          <w:szCs w:val="28"/>
          <w:lang w:eastAsia="ru-RU"/>
        </w:rPr>
      </w:pPr>
      <w:proofErr w:type="spellStart"/>
      <w:r w:rsidRPr="00531789">
        <w:rPr>
          <w:rFonts w:ascii="Times New Roman" w:eastAsiaTheme="minorHAnsi" w:hAnsi="Times New Roman"/>
          <w:bCs/>
          <w:sz w:val="28"/>
          <w:szCs w:val="28"/>
          <w:lang w:eastAsia="ru-RU"/>
        </w:rPr>
        <w:t>Электротермометрия</w:t>
      </w:r>
      <w:proofErr w:type="spellEnd"/>
      <w:r w:rsidRPr="00531789">
        <w:rPr>
          <w:rFonts w:ascii="Times New Roman" w:eastAsiaTheme="minorHAnsi" w:hAnsi="Times New Roman"/>
          <w:bCs/>
          <w:sz w:val="28"/>
          <w:szCs w:val="28"/>
          <w:lang w:eastAsia="ru-RU"/>
        </w:rPr>
        <w:t xml:space="preserve"> кожи</w:t>
      </w:r>
      <w:r w:rsidRPr="00531789">
        <w:rPr>
          <w:rFonts w:ascii="Times New Roman" w:eastAsiaTheme="minorHAnsi" w:hAnsi="Times New Roman"/>
          <w:sz w:val="28"/>
          <w:szCs w:val="28"/>
          <w:lang w:eastAsia="ru-RU"/>
        </w:rPr>
        <w:t xml:space="preserve"> осуществляется </w:t>
      </w:r>
      <w:proofErr w:type="spellStart"/>
      <w:r w:rsidRPr="00531789">
        <w:rPr>
          <w:rFonts w:ascii="Times New Roman" w:eastAsiaTheme="minorHAnsi" w:hAnsi="Times New Roman"/>
          <w:sz w:val="28"/>
          <w:szCs w:val="28"/>
          <w:lang w:eastAsia="ru-RU"/>
        </w:rPr>
        <w:t>электротермометрами</w:t>
      </w:r>
      <w:proofErr w:type="spellEnd"/>
      <w:r w:rsidRPr="00531789">
        <w:rPr>
          <w:rFonts w:ascii="Times New Roman" w:eastAsiaTheme="minorHAnsi" w:hAnsi="Times New Roman"/>
          <w:sz w:val="28"/>
          <w:szCs w:val="28"/>
          <w:lang w:eastAsia="ru-RU"/>
        </w:rPr>
        <w:t>. У здоровых люден температура кожи на пальцах рук находится в пределах 27—3</w:t>
      </w:r>
      <w:r>
        <w:rPr>
          <w:rFonts w:ascii="Times New Roman" w:eastAsiaTheme="minorHAnsi" w:hAnsi="Times New Roman"/>
          <w:sz w:val="28"/>
          <w:szCs w:val="28"/>
          <w:lang w:eastAsia="ru-RU"/>
        </w:rPr>
        <w:t>1</w:t>
      </w:r>
      <w:r w:rsidRPr="00531789">
        <w:rPr>
          <w:rFonts w:ascii="Times New Roman" w:eastAsiaTheme="minorHAnsi" w:hAnsi="Times New Roman"/>
          <w:sz w:val="28"/>
          <w:szCs w:val="28"/>
          <w:lang w:eastAsia="ru-RU"/>
        </w:rPr>
        <w:t xml:space="preserve">°С, на тыле кисти 28—33°С. Снижение температуры кожи на кистях характерно для выраженных </w:t>
      </w:r>
      <w:proofErr w:type="spellStart"/>
      <w:r w:rsidRPr="00531789">
        <w:rPr>
          <w:rFonts w:ascii="Times New Roman" w:eastAsiaTheme="minorHAnsi" w:hAnsi="Times New Roman"/>
          <w:sz w:val="28"/>
          <w:szCs w:val="28"/>
          <w:lang w:eastAsia="ru-RU"/>
        </w:rPr>
        <w:t>ангиоспастических</w:t>
      </w:r>
      <w:proofErr w:type="spellEnd"/>
      <w:r w:rsidRPr="00531789">
        <w:rPr>
          <w:rFonts w:ascii="Times New Roman" w:eastAsiaTheme="minorHAnsi" w:hAnsi="Times New Roman"/>
          <w:sz w:val="28"/>
          <w:szCs w:val="28"/>
          <w:lang w:eastAsia="ru-RU"/>
        </w:rPr>
        <w:t xml:space="preserve"> нарушений. Однако при ряде форм вибрационной патологии </w:t>
      </w:r>
      <w:proofErr w:type="spellStart"/>
      <w:r w:rsidRPr="00531789">
        <w:rPr>
          <w:rFonts w:ascii="Times New Roman" w:eastAsiaTheme="minorHAnsi" w:hAnsi="Times New Roman"/>
          <w:sz w:val="28"/>
          <w:szCs w:val="28"/>
          <w:lang w:eastAsia="ru-RU"/>
        </w:rPr>
        <w:t>акрогипотермия</w:t>
      </w:r>
      <w:proofErr w:type="spellEnd"/>
      <w:r w:rsidRPr="00531789">
        <w:rPr>
          <w:rFonts w:ascii="Times New Roman" w:eastAsiaTheme="minorHAnsi" w:hAnsi="Times New Roman"/>
          <w:sz w:val="28"/>
          <w:szCs w:val="28"/>
          <w:lang w:eastAsia="ru-RU"/>
        </w:rPr>
        <w:t xml:space="preserve"> кожи не является информативным признаком. В связи с этим о ранних вегетативно-сосудистых нарушениях судят по замедлению времени восстановления температуры кожи до исходных величин после проведения </w:t>
      </w:r>
      <w:proofErr w:type="spellStart"/>
      <w:r w:rsidRPr="00531789">
        <w:rPr>
          <w:rFonts w:ascii="Times New Roman" w:eastAsiaTheme="minorHAnsi" w:hAnsi="Times New Roman"/>
          <w:bCs/>
          <w:sz w:val="28"/>
          <w:szCs w:val="28"/>
          <w:lang w:eastAsia="ru-RU"/>
        </w:rPr>
        <w:t>холодовой</w:t>
      </w:r>
      <w:proofErr w:type="spellEnd"/>
      <w:r w:rsidRPr="00531789">
        <w:rPr>
          <w:rFonts w:ascii="Times New Roman" w:eastAsiaTheme="minorHAnsi" w:hAnsi="Times New Roman"/>
          <w:bCs/>
          <w:sz w:val="28"/>
          <w:szCs w:val="28"/>
          <w:lang w:eastAsia="ru-RU"/>
        </w:rPr>
        <w:t xml:space="preserve"> пробы. </w:t>
      </w:r>
      <w:r w:rsidRPr="00531789">
        <w:rPr>
          <w:rFonts w:ascii="Times New Roman" w:eastAsiaTheme="minorHAnsi" w:hAnsi="Times New Roman"/>
          <w:sz w:val="28"/>
          <w:szCs w:val="28"/>
          <w:lang w:eastAsia="ru-RU"/>
        </w:rPr>
        <w:t xml:space="preserve">Время восстановления температуры кожи после погружения кисти в холодную воду (5—12°С) на 5 мин. в норме не превышает 20 мин. </w:t>
      </w:r>
      <w:proofErr w:type="spellStart"/>
      <w:r w:rsidRPr="00531789">
        <w:rPr>
          <w:rFonts w:ascii="Times New Roman" w:eastAsiaTheme="minorHAnsi" w:hAnsi="Times New Roman"/>
          <w:sz w:val="28"/>
          <w:szCs w:val="28"/>
          <w:lang w:eastAsia="ru-RU"/>
        </w:rPr>
        <w:t>Холодовая</w:t>
      </w:r>
      <w:proofErr w:type="spellEnd"/>
      <w:r w:rsidRPr="00531789">
        <w:rPr>
          <w:rFonts w:ascii="Times New Roman" w:eastAsiaTheme="minorHAnsi" w:hAnsi="Times New Roman"/>
          <w:sz w:val="28"/>
          <w:szCs w:val="28"/>
          <w:lang w:eastAsia="ru-RU"/>
        </w:rPr>
        <w:t xml:space="preserve"> проба является положительной как в случаях появления </w:t>
      </w:r>
      <w:proofErr w:type="spellStart"/>
      <w:r w:rsidRPr="00531789">
        <w:rPr>
          <w:rFonts w:ascii="Times New Roman" w:eastAsiaTheme="minorHAnsi" w:hAnsi="Times New Roman"/>
          <w:sz w:val="28"/>
          <w:szCs w:val="28"/>
          <w:lang w:eastAsia="ru-RU"/>
        </w:rPr>
        <w:t>акроангиоспазма</w:t>
      </w:r>
      <w:proofErr w:type="spellEnd"/>
      <w:r w:rsidRPr="00531789">
        <w:rPr>
          <w:rFonts w:ascii="Times New Roman" w:eastAsiaTheme="minorHAnsi" w:hAnsi="Times New Roman"/>
          <w:sz w:val="28"/>
          <w:szCs w:val="28"/>
          <w:lang w:eastAsia="ru-RU"/>
        </w:rPr>
        <w:t xml:space="preserve"> (синдром </w:t>
      </w:r>
      <w:proofErr w:type="spellStart"/>
      <w:r w:rsidRPr="00531789">
        <w:rPr>
          <w:rFonts w:ascii="Times New Roman" w:eastAsiaTheme="minorHAnsi" w:hAnsi="Times New Roman"/>
          <w:sz w:val="28"/>
          <w:szCs w:val="28"/>
          <w:lang w:eastAsia="ru-RU"/>
        </w:rPr>
        <w:t>Рейно</w:t>
      </w:r>
      <w:proofErr w:type="spellEnd"/>
      <w:r w:rsidRPr="00531789">
        <w:rPr>
          <w:rFonts w:ascii="Times New Roman" w:eastAsiaTheme="minorHAnsi" w:hAnsi="Times New Roman"/>
          <w:sz w:val="28"/>
          <w:szCs w:val="28"/>
          <w:lang w:eastAsia="ru-RU"/>
        </w:rPr>
        <w:t xml:space="preserve">), так и при замедлении времени восстановления. </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lang w:eastAsia="ru-RU"/>
        </w:rPr>
        <w:t>Ч</w:t>
      </w:r>
      <w:r w:rsidRPr="00531789">
        <w:rPr>
          <w:rFonts w:ascii="Times New Roman" w:eastAsiaTheme="minorHAnsi" w:hAnsi="Times New Roman"/>
          <w:sz w:val="28"/>
          <w:szCs w:val="28"/>
        </w:rPr>
        <w:t xml:space="preserve">увствительность методики варьирует от 49 до 73%, а специфичность между 43 и 92%. Такой разброс отражает тот факт, что измерение температуры </w:t>
      </w:r>
      <w:r w:rsidRPr="00531789">
        <w:rPr>
          <w:rFonts w:ascii="Times New Roman" w:eastAsiaTheme="minorHAnsi" w:hAnsi="Times New Roman"/>
          <w:sz w:val="28"/>
          <w:szCs w:val="28"/>
        </w:rPr>
        <w:lastRenderedPageBreak/>
        <w:t xml:space="preserve">кожи на пальцах достаточно сложный процесс, так как не так легко все свести к одному показателю. Играет свою роль и использование разных методик исследования, отличающихся по показателям температуры воды, время погружения и время измерения и др. Поэтому мнение о диагностической эффективности термометрии остается неоднозначным. Не всегда может быть точным и надежными методом, недостаточным, чтобы использовать его в качестве  «золотого стандарта». Доказано, что данное исследование не может определить тяжесть сосудистых расстройств при воздействии вибрации, но при этом подтверждает или исключает сам факт наличия сосудистых расстройств. По другим данным информативность метода при вибрационной болезни I ст. составляет 35—40'%, у лиц с частыми </w:t>
      </w:r>
      <w:proofErr w:type="spellStart"/>
      <w:r w:rsidRPr="00531789">
        <w:rPr>
          <w:rFonts w:ascii="Times New Roman" w:eastAsiaTheme="minorHAnsi" w:hAnsi="Times New Roman"/>
          <w:sz w:val="28"/>
          <w:szCs w:val="28"/>
        </w:rPr>
        <w:t>акроангиоспазмами</w:t>
      </w:r>
      <w:proofErr w:type="spellEnd"/>
      <w:r w:rsidRPr="00531789">
        <w:rPr>
          <w:rFonts w:ascii="Times New Roman" w:eastAsiaTheme="minorHAnsi" w:hAnsi="Times New Roman"/>
          <w:sz w:val="28"/>
          <w:szCs w:val="28"/>
        </w:rPr>
        <w:t xml:space="preserve"> достигает 60—65%. </w:t>
      </w:r>
      <w:r w:rsidRPr="00531789">
        <w:rPr>
          <w:rFonts w:ascii="Times New Roman" w:eastAsiaTheme="minorHAnsi" w:hAnsi="Times New Roman"/>
          <w:bCs/>
          <w:sz w:val="28"/>
          <w:szCs w:val="28"/>
        </w:rPr>
        <w:t xml:space="preserve">В практической деятельности </w:t>
      </w:r>
      <w:proofErr w:type="spellStart"/>
      <w:r w:rsidRPr="00531789">
        <w:rPr>
          <w:rFonts w:ascii="Times New Roman" w:eastAsiaTheme="minorHAnsi" w:hAnsi="Times New Roman"/>
          <w:bCs/>
          <w:sz w:val="28"/>
          <w:szCs w:val="28"/>
        </w:rPr>
        <w:t>профпатолога</w:t>
      </w:r>
      <w:proofErr w:type="spellEnd"/>
      <w:r w:rsidRPr="00531789">
        <w:rPr>
          <w:rFonts w:ascii="Times New Roman" w:eastAsiaTheme="minorHAnsi" w:hAnsi="Times New Roman"/>
          <w:bCs/>
          <w:sz w:val="28"/>
          <w:szCs w:val="28"/>
        </w:rPr>
        <w:t xml:space="preserve"> результаты </w:t>
      </w:r>
      <w:proofErr w:type="spellStart"/>
      <w:r w:rsidRPr="00531789">
        <w:rPr>
          <w:rFonts w:ascii="Times New Roman" w:eastAsiaTheme="minorHAnsi" w:hAnsi="Times New Roman"/>
          <w:bCs/>
          <w:sz w:val="28"/>
          <w:szCs w:val="28"/>
        </w:rPr>
        <w:t>холодового</w:t>
      </w:r>
      <w:proofErr w:type="spellEnd"/>
      <w:r w:rsidRPr="00531789">
        <w:rPr>
          <w:rFonts w:ascii="Times New Roman" w:eastAsiaTheme="minorHAnsi" w:hAnsi="Times New Roman"/>
          <w:bCs/>
          <w:sz w:val="28"/>
          <w:szCs w:val="28"/>
        </w:rPr>
        <w:t xml:space="preserve"> теста часто плохо </w:t>
      </w:r>
      <w:r w:rsidRPr="00531789">
        <w:rPr>
          <w:rFonts w:ascii="Times New Roman" w:eastAsiaTheme="minorHAnsi" w:hAnsi="Times New Roman"/>
          <w:sz w:val="28"/>
          <w:szCs w:val="28"/>
        </w:rPr>
        <w:t>коррелируют с тяжестью заболевания. Специфичность теста и особенно чувствительность невысоки (около 78 и 43% соответственно). По мнению многих авторов, необходимо пересматривать решение о широком использовании данного метода в качестве количественного теста сосудистых нарушений при проведении скрининга на предприятиях.</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b/>
          <w:sz w:val="28"/>
          <w:szCs w:val="28"/>
        </w:rPr>
        <w:t>Капилляроскопия кистей</w:t>
      </w:r>
      <w:r w:rsidRPr="00531789">
        <w:rPr>
          <w:rFonts w:ascii="Times New Roman" w:eastAsiaTheme="minorHAnsi" w:hAnsi="Times New Roman"/>
          <w:b/>
          <w:i/>
          <w:sz w:val="28"/>
          <w:szCs w:val="28"/>
        </w:rPr>
        <w:t xml:space="preserve"> </w:t>
      </w:r>
      <w:r w:rsidRPr="00531789">
        <w:rPr>
          <w:rFonts w:ascii="Times New Roman" w:eastAsiaTheme="minorHAnsi" w:hAnsi="Times New Roman"/>
          <w:sz w:val="28"/>
          <w:szCs w:val="28"/>
        </w:rPr>
        <w:t xml:space="preserve">помогает оценить степень изменений в мелких сосудах, однако изменение капилляров ногтевого ложа самостоятельного диагностического значения не имеет и учитывается лишь при наличии других характерных признаков вибрационной болезни из-за большой частоты спазма капилляров в контрольных группах. </w:t>
      </w:r>
      <w:r w:rsidRPr="00531789">
        <w:rPr>
          <w:rFonts w:ascii="Times New Roman" w:eastAsia="Times New Roman" w:hAnsi="Times New Roman"/>
          <w:sz w:val="28"/>
          <w:szCs w:val="28"/>
          <w:lang w:eastAsia="ru-RU"/>
        </w:rPr>
        <w:t>Однако отсутствие изменений капилляров у не леченного больного часто ставит под сомнение правомочность диагноза вибрационной болез</w:t>
      </w:r>
      <w:r w:rsidRPr="00531789">
        <w:rPr>
          <w:rFonts w:ascii="Times New Roman" w:eastAsia="Times New Roman" w:hAnsi="Times New Roman"/>
          <w:sz w:val="28"/>
          <w:szCs w:val="28"/>
          <w:lang w:eastAsia="ru-RU"/>
        </w:rPr>
        <w:softHyphen/>
        <w:t xml:space="preserve">ни, патогенез которой связан с измененным состоянием капилляров и </w:t>
      </w:r>
      <w:proofErr w:type="spellStart"/>
      <w:r w:rsidRPr="00531789">
        <w:rPr>
          <w:rFonts w:ascii="Times New Roman" w:eastAsia="Times New Roman" w:hAnsi="Times New Roman"/>
          <w:sz w:val="28"/>
          <w:szCs w:val="28"/>
          <w:lang w:eastAsia="ru-RU"/>
        </w:rPr>
        <w:t>предкапилляров</w:t>
      </w:r>
      <w:proofErr w:type="spellEnd"/>
      <w:r w:rsidRPr="00531789">
        <w:rPr>
          <w:rFonts w:ascii="Times New Roman" w:eastAsia="Times New Roman" w:hAnsi="Times New Roman"/>
          <w:sz w:val="28"/>
          <w:szCs w:val="28"/>
          <w:lang w:eastAsia="ru-RU"/>
        </w:rPr>
        <w:t xml:space="preserve"> (прежнее название вибрационной болезни — вибрационный ангионевроз рук). Хотя и не исключается, что при начальных проявлениях вибрационной болезни, протекающей искл</w:t>
      </w:r>
      <w:r>
        <w:rPr>
          <w:rFonts w:ascii="Times New Roman" w:eastAsia="Times New Roman" w:hAnsi="Times New Roman"/>
          <w:sz w:val="28"/>
          <w:szCs w:val="28"/>
          <w:lang w:eastAsia="ru-RU"/>
        </w:rPr>
        <w:t>ючительно в форме редких присту</w:t>
      </w:r>
      <w:r w:rsidRPr="00531789">
        <w:rPr>
          <w:rFonts w:ascii="Times New Roman" w:eastAsia="Times New Roman" w:hAnsi="Times New Roman"/>
          <w:sz w:val="28"/>
          <w:szCs w:val="28"/>
          <w:lang w:eastAsia="ru-RU"/>
        </w:rPr>
        <w:t xml:space="preserve">пов </w:t>
      </w:r>
      <w:proofErr w:type="spellStart"/>
      <w:r w:rsidRPr="00531789">
        <w:rPr>
          <w:rFonts w:ascii="Times New Roman" w:eastAsia="Times New Roman" w:hAnsi="Times New Roman"/>
          <w:sz w:val="28"/>
          <w:szCs w:val="28"/>
          <w:lang w:eastAsia="ru-RU"/>
        </w:rPr>
        <w:t>побеления</w:t>
      </w:r>
      <w:proofErr w:type="spellEnd"/>
      <w:r w:rsidRPr="00531789">
        <w:rPr>
          <w:rFonts w:ascii="Times New Roman" w:eastAsia="Times New Roman" w:hAnsi="Times New Roman"/>
          <w:sz w:val="28"/>
          <w:szCs w:val="28"/>
          <w:lang w:eastAsia="ru-RU"/>
        </w:rPr>
        <w:t xml:space="preserve"> пальцев (у молодых людей) может отмечаться нормальная </w:t>
      </w:r>
      <w:proofErr w:type="spellStart"/>
      <w:r w:rsidRPr="00531789">
        <w:rPr>
          <w:rFonts w:ascii="Times New Roman" w:eastAsia="Times New Roman" w:hAnsi="Times New Roman"/>
          <w:sz w:val="28"/>
          <w:szCs w:val="28"/>
          <w:lang w:eastAsia="ru-RU"/>
        </w:rPr>
        <w:t>капилляроскопическая</w:t>
      </w:r>
      <w:proofErr w:type="spellEnd"/>
      <w:r w:rsidRPr="00531789">
        <w:rPr>
          <w:rFonts w:ascii="Times New Roman" w:eastAsia="Times New Roman" w:hAnsi="Times New Roman"/>
          <w:sz w:val="28"/>
          <w:szCs w:val="28"/>
          <w:lang w:eastAsia="ru-RU"/>
        </w:rPr>
        <w:t xml:space="preserve"> </w:t>
      </w:r>
      <w:r w:rsidRPr="00531789">
        <w:rPr>
          <w:rFonts w:ascii="Times New Roman" w:eastAsia="Times New Roman" w:hAnsi="Times New Roman"/>
          <w:sz w:val="28"/>
          <w:szCs w:val="28"/>
          <w:lang w:eastAsia="ru-RU"/>
        </w:rPr>
        <w:lastRenderedPageBreak/>
        <w:t>картина.</w:t>
      </w:r>
      <w:r w:rsidRPr="00531789">
        <w:rPr>
          <w:rFonts w:ascii="Times New Roman" w:eastAsiaTheme="minorHAnsi" w:hAnsi="Times New Roman"/>
          <w:sz w:val="28"/>
          <w:szCs w:val="28"/>
        </w:rPr>
        <w:t xml:space="preserve"> Рекомендуется исследовать капилляры ногтевого ложа IV пальцев обеих рук. При исследовании обращают внимание на фон, количество капилляров на единицу поверхности, степень их извитости, наличие анастомозов, агрегатов форменных элементов крови (в норме фон бледно-розовый, ясный, количество капиллярных петель не менее 8 капилляров в 1 мм – обычно 15-20). Каждая петля имеет изогнутую форму в виде шпильки. Артериальные отделы короче венозных, кровоток гомогенный. Состояние капилляров обычно характеризуется как нормальное, спастическое, </w:t>
      </w:r>
      <w:proofErr w:type="spellStart"/>
      <w:r w:rsidRPr="00531789">
        <w:rPr>
          <w:rFonts w:ascii="Times New Roman" w:eastAsiaTheme="minorHAnsi" w:hAnsi="Times New Roman"/>
          <w:sz w:val="28"/>
          <w:szCs w:val="28"/>
        </w:rPr>
        <w:t>спастико</w:t>
      </w:r>
      <w:proofErr w:type="spellEnd"/>
      <w:r w:rsidRPr="00531789">
        <w:rPr>
          <w:rFonts w:ascii="Times New Roman" w:eastAsiaTheme="minorHAnsi" w:hAnsi="Times New Roman"/>
          <w:sz w:val="28"/>
          <w:szCs w:val="28"/>
        </w:rPr>
        <w:t xml:space="preserve">-атоническое или атоническое. У больных вибрационной болезнью наблюдается </w:t>
      </w:r>
      <w:proofErr w:type="spellStart"/>
      <w:r w:rsidRPr="00531789">
        <w:rPr>
          <w:rFonts w:ascii="Times New Roman" w:eastAsiaTheme="minorHAnsi" w:hAnsi="Times New Roman"/>
          <w:sz w:val="28"/>
          <w:szCs w:val="28"/>
        </w:rPr>
        <w:t>спастико</w:t>
      </w:r>
      <w:proofErr w:type="spellEnd"/>
      <w:r w:rsidRPr="00531789">
        <w:rPr>
          <w:rFonts w:ascii="Times New Roman" w:eastAsiaTheme="minorHAnsi" w:hAnsi="Times New Roman"/>
          <w:sz w:val="28"/>
          <w:szCs w:val="28"/>
        </w:rPr>
        <w:t xml:space="preserve">-атоническое, реже спастическое или атоническое состояние капилляров. При компьютерной капилляроскопии вся получаемая информация обрабатывается с помощью специального программного обеспечения, которое позволяет оценить диаметр капилляров, скорость кровотока в них, посчитать количество </w:t>
      </w:r>
      <w:proofErr w:type="spellStart"/>
      <w:r w:rsidRPr="00531789">
        <w:rPr>
          <w:rFonts w:ascii="Times New Roman" w:eastAsiaTheme="minorHAnsi" w:hAnsi="Times New Roman"/>
          <w:sz w:val="28"/>
          <w:szCs w:val="28"/>
        </w:rPr>
        <w:t>сладжей</w:t>
      </w:r>
      <w:proofErr w:type="spellEnd"/>
      <w:r w:rsidRPr="00531789">
        <w:rPr>
          <w:rFonts w:ascii="Times New Roman" w:eastAsiaTheme="minorHAnsi" w:hAnsi="Times New Roman"/>
          <w:sz w:val="28"/>
          <w:szCs w:val="28"/>
        </w:rPr>
        <w:t xml:space="preserve"> и измерить величину </w:t>
      </w:r>
      <w:proofErr w:type="spellStart"/>
      <w:r w:rsidRPr="00531789">
        <w:rPr>
          <w:rFonts w:ascii="Times New Roman" w:eastAsiaTheme="minorHAnsi" w:hAnsi="Times New Roman"/>
          <w:sz w:val="28"/>
          <w:szCs w:val="28"/>
        </w:rPr>
        <w:t>периваскулярной</w:t>
      </w:r>
      <w:proofErr w:type="spellEnd"/>
      <w:r w:rsidRPr="00531789">
        <w:rPr>
          <w:rFonts w:ascii="Times New Roman" w:eastAsiaTheme="minorHAnsi" w:hAnsi="Times New Roman"/>
          <w:sz w:val="28"/>
          <w:szCs w:val="28"/>
        </w:rPr>
        <w:t xml:space="preserve"> зоны. В данное время происходит вытеснение данного метода современными методиками оценки микроциркуляции.</w:t>
      </w:r>
    </w:p>
    <w:p w:rsidR="00656D67" w:rsidRPr="00531789" w:rsidRDefault="00656D67" w:rsidP="00656D67">
      <w:pPr>
        <w:rPr>
          <w:rFonts w:ascii="Times New Roman" w:eastAsiaTheme="minorHAnsi" w:hAnsi="Times New Roman"/>
          <w:sz w:val="28"/>
          <w:szCs w:val="28"/>
        </w:rPr>
      </w:pPr>
      <w:proofErr w:type="spellStart"/>
      <w:r w:rsidRPr="00531789">
        <w:rPr>
          <w:rFonts w:ascii="Times New Roman" w:eastAsiaTheme="minorHAnsi" w:hAnsi="Times New Roman"/>
          <w:b/>
          <w:sz w:val="28"/>
          <w:szCs w:val="28"/>
        </w:rPr>
        <w:t>Реовазография</w:t>
      </w:r>
      <w:proofErr w:type="spellEnd"/>
      <w:r w:rsidRPr="00531789">
        <w:rPr>
          <w:rFonts w:ascii="Times New Roman" w:eastAsiaTheme="minorHAnsi" w:hAnsi="Times New Roman"/>
          <w:b/>
          <w:sz w:val="28"/>
          <w:szCs w:val="28"/>
        </w:rPr>
        <w:t xml:space="preserve"> периферических сосудов</w:t>
      </w:r>
      <w:r w:rsidRPr="00531789">
        <w:rPr>
          <w:rFonts w:ascii="Times New Roman" w:eastAsiaTheme="minorHAnsi" w:hAnsi="Times New Roman"/>
          <w:b/>
          <w:i/>
          <w:sz w:val="28"/>
          <w:szCs w:val="28"/>
        </w:rPr>
        <w:t xml:space="preserve"> </w:t>
      </w:r>
      <w:r w:rsidRPr="00531789">
        <w:rPr>
          <w:rFonts w:ascii="Times New Roman" w:eastAsiaTheme="minorHAnsi" w:hAnsi="Times New Roman"/>
          <w:sz w:val="28"/>
          <w:szCs w:val="28"/>
        </w:rPr>
        <w:t xml:space="preserve">позволяет оценить состояние тонуса артериальных и венозных сосудов, интенсивность пульсового кровенаполнения, наличие или отсутствие нарушений оттока с конечностей. Исследование проводится на предплечье, кистях или пальцах. Может быть проведено на стопах и голенях. Существует множество методик. Наиболее распространенная – </w:t>
      </w:r>
      <w:proofErr w:type="spellStart"/>
      <w:r w:rsidRPr="00531789">
        <w:rPr>
          <w:rFonts w:ascii="Times New Roman" w:eastAsiaTheme="minorHAnsi" w:hAnsi="Times New Roman"/>
          <w:sz w:val="28"/>
          <w:szCs w:val="28"/>
        </w:rPr>
        <w:t>тетраполярная</w:t>
      </w:r>
      <w:proofErr w:type="spellEnd"/>
      <w:r w:rsidRPr="00531789">
        <w:rPr>
          <w:rFonts w:ascii="Times New Roman" w:eastAsiaTheme="minorHAnsi" w:hAnsi="Times New Roman"/>
          <w:sz w:val="28"/>
          <w:szCs w:val="28"/>
        </w:rPr>
        <w:t xml:space="preserve"> с наложением кольцевых электродов на проксимальную фалангу 3 пальца и область лучезапястного сустава (РВГ кисти) или на среднюю и проксимальную фаланги 3 пальца (РВГ пальца). Оценивают следующие показатели – </w:t>
      </w:r>
      <w:proofErr w:type="spellStart"/>
      <w:r w:rsidRPr="00531789">
        <w:rPr>
          <w:rFonts w:ascii="Times New Roman" w:eastAsiaTheme="minorHAnsi" w:hAnsi="Times New Roman"/>
          <w:sz w:val="28"/>
          <w:szCs w:val="28"/>
        </w:rPr>
        <w:t>реографический</w:t>
      </w:r>
      <w:proofErr w:type="spellEnd"/>
      <w:r w:rsidRPr="00531789">
        <w:rPr>
          <w:rFonts w:ascii="Times New Roman" w:eastAsiaTheme="minorHAnsi" w:hAnsi="Times New Roman"/>
          <w:sz w:val="28"/>
          <w:szCs w:val="28"/>
        </w:rPr>
        <w:t xml:space="preserve"> индекс, отражающий интенсивность пульсового кровенаполнения исследуемой части тела, средняя скорость наполнения артериальных сосудов кровью, зависящая от тонуса сосудистой стенки, относительная скорость венозного кровотока и объемная скорость кровотока. </w:t>
      </w:r>
      <w:proofErr w:type="spellStart"/>
      <w:r w:rsidRPr="00531789">
        <w:rPr>
          <w:rFonts w:ascii="Times New Roman" w:eastAsiaTheme="minorHAnsi" w:hAnsi="Times New Roman"/>
          <w:sz w:val="28"/>
          <w:szCs w:val="28"/>
        </w:rPr>
        <w:t>Реографический</w:t>
      </w:r>
      <w:proofErr w:type="spellEnd"/>
      <w:r w:rsidRPr="00531789">
        <w:rPr>
          <w:rFonts w:ascii="Times New Roman" w:eastAsiaTheme="minorHAnsi" w:hAnsi="Times New Roman"/>
          <w:sz w:val="28"/>
          <w:szCs w:val="28"/>
        </w:rPr>
        <w:t xml:space="preserve"> индекс (РИ) – отношение амплитуды систолической волны к величине калибровочного сигнала;  позволяет </w:t>
      </w:r>
      <w:r w:rsidRPr="00531789">
        <w:rPr>
          <w:rFonts w:ascii="Times New Roman" w:eastAsiaTheme="minorHAnsi" w:hAnsi="Times New Roman"/>
          <w:sz w:val="28"/>
          <w:szCs w:val="28"/>
        </w:rPr>
        <w:lastRenderedPageBreak/>
        <w:t xml:space="preserve">определить относительную величину в изучаемом участке сосудистого русла. Чувствительность данного метода является невысокой. Изменения на </w:t>
      </w:r>
      <w:proofErr w:type="spellStart"/>
      <w:r w:rsidRPr="00531789">
        <w:rPr>
          <w:rFonts w:ascii="Times New Roman" w:eastAsiaTheme="minorHAnsi" w:hAnsi="Times New Roman"/>
          <w:sz w:val="28"/>
          <w:szCs w:val="28"/>
        </w:rPr>
        <w:t>реовазограмме</w:t>
      </w:r>
      <w:proofErr w:type="spellEnd"/>
      <w:r w:rsidRPr="00531789">
        <w:rPr>
          <w:rFonts w:ascii="Times New Roman" w:eastAsiaTheme="minorHAnsi" w:hAnsi="Times New Roman"/>
          <w:sz w:val="28"/>
          <w:szCs w:val="28"/>
        </w:rPr>
        <w:t xml:space="preserve"> при вибрационной болезни I степени отмечается у 50-60% больных, при вибрационной болезни II степени у 70-80% больных.</w:t>
      </w:r>
    </w:p>
    <w:p w:rsidR="00656D67" w:rsidRPr="00531789" w:rsidRDefault="00656D67" w:rsidP="00656D67">
      <w:pPr>
        <w:rPr>
          <w:rFonts w:ascii="Times New Roman" w:eastAsiaTheme="minorHAnsi" w:hAnsi="Times New Roman"/>
          <w:sz w:val="28"/>
          <w:szCs w:val="28"/>
        </w:rPr>
      </w:pPr>
      <w:proofErr w:type="spellStart"/>
      <w:r w:rsidRPr="00531789">
        <w:rPr>
          <w:rFonts w:ascii="Times New Roman" w:eastAsiaTheme="minorHAnsi" w:hAnsi="Times New Roman"/>
          <w:b/>
          <w:sz w:val="28"/>
          <w:szCs w:val="28"/>
        </w:rPr>
        <w:t>Тепловизография</w:t>
      </w:r>
      <w:proofErr w:type="spellEnd"/>
      <w:r w:rsidRPr="00531789">
        <w:rPr>
          <w:rFonts w:ascii="Times New Roman" w:eastAsiaTheme="minorHAnsi" w:hAnsi="Times New Roman"/>
          <w:b/>
          <w:sz w:val="28"/>
          <w:szCs w:val="28"/>
        </w:rPr>
        <w:t xml:space="preserve"> (</w:t>
      </w:r>
      <w:proofErr w:type="spellStart"/>
      <w:r w:rsidRPr="00531789">
        <w:rPr>
          <w:rFonts w:ascii="Times New Roman" w:eastAsiaTheme="minorHAnsi" w:hAnsi="Times New Roman"/>
          <w:b/>
          <w:sz w:val="28"/>
          <w:szCs w:val="28"/>
        </w:rPr>
        <w:t>т</w:t>
      </w:r>
      <w:r w:rsidRPr="00531789">
        <w:rPr>
          <w:rFonts w:ascii="Times New Roman" w:eastAsia="Times New Roman" w:hAnsi="Times New Roman"/>
          <w:b/>
          <w:bCs/>
          <w:sz w:val="28"/>
          <w:szCs w:val="28"/>
          <w:lang w:eastAsia="ru-RU"/>
        </w:rPr>
        <w:t>ермография</w:t>
      </w:r>
      <w:proofErr w:type="spellEnd"/>
      <w:r w:rsidRPr="00531789">
        <w:rPr>
          <w:rFonts w:ascii="Times New Roman" w:eastAsia="Times New Roman" w:hAnsi="Times New Roman"/>
          <w:b/>
          <w:sz w:val="28"/>
          <w:szCs w:val="28"/>
          <w:lang w:eastAsia="ru-RU"/>
        </w:rPr>
        <w:t>).</w:t>
      </w:r>
      <w:r w:rsidRPr="00531789">
        <w:rPr>
          <w:rFonts w:ascii="Times New Roman" w:eastAsia="Times New Roman" w:hAnsi="Times New Roman"/>
          <w:sz w:val="28"/>
          <w:szCs w:val="28"/>
          <w:lang w:eastAsia="ru-RU"/>
        </w:rPr>
        <w:t xml:space="preserve"> Применяется для диагностики периферических сосудистых нарушений, оценки эффективности методов лечения и других мероприятий по реабилитации больных вибрационной болезнью. Для нормальной термографической картины верхних конечностей характерны: равномерный фон, симметричное свечение, незначительный перепад температуры в проксимально-дистальном направлении. Абсолютная температура кисти не ниже 28 градусов. Кисть более светлая в области 1 пальца, межфаланговых промежутков и по ходу крупных вен. Учитываются симметричность и равномерность «свечения костей», показатели температуры. При вибрационной болезни снижается интенсивность свечения дистальных отделов конечности (особенно III, IV, V пальцев, вплоть до появления изображения «</w:t>
      </w:r>
      <w:proofErr w:type="spellStart"/>
      <w:r w:rsidRPr="00531789">
        <w:rPr>
          <w:rFonts w:ascii="Times New Roman" w:eastAsia="Times New Roman" w:hAnsi="Times New Roman"/>
          <w:sz w:val="28"/>
          <w:szCs w:val="28"/>
          <w:lang w:eastAsia="ru-RU"/>
        </w:rPr>
        <w:t>термоампутация</w:t>
      </w:r>
      <w:proofErr w:type="spellEnd"/>
      <w:r w:rsidRPr="00531789">
        <w:rPr>
          <w:rFonts w:ascii="Times New Roman" w:eastAsia="Times New Roman" w:hAnsi="Times New Roman"/>
          <w:sz w:val="28"/>
          <w:szCs w:val="28"/>
          <w:lang w:eastAsia="ru-RU"/>
        </w:rPr>
        <w:t xml:space="preserve">» одного или нескольких пальцев), отмечается гипотермия (менее 25°С) и </w:t>
      </w:r>
      <w:proofErr w:type="spellStart"/>
      <w:r w:rsidRPr="00531789">
        <w:rPr>
          <w:rFonts w:ascii="Times New Roman" w:eastAsia="Times New Roman" w:hAnsi="Times New Roman"/>
          <w:sz w:val="28"/>
          <w:szCs w:val="28"/>
          <w:lang w:eastAsia="ru-RU"/>
        </w:rPr>
        <w:t>термоасимметрия</w:t>
      </w:r>
      <w:proofErr w:type="spellEnd"/>
      <w:r w:rsidRPr="00531789">
        <w:rPr>
          <w:rFonts w:ascii="Times New Roman" w:eastAsia="Times New Roman" w:hAnsi="Times New Roman"/>
          <w:sz w:val="28"/>
          <w:szCs w:val="28"/>
          <w:lang w:eastAsia="ru-RU"/>
        </w:rPr>
        <w:t xml:space="preserve"> в «свечении костей», замедление времени восстановления первоначального изображения после проведения </w:t>
      </w:r>
      <w:proofErr w:type="spellStart"/>
      <w:r w:rsidRPr="00531789">
        <w:rPr>
          <w:rFonts w:ascii="Times New Roman" w:eastAsia="Times New Roman" w:hAnsi="Times New Roman"/>
          <w:sz w:val="28"/>
          <w:szCs w:val="28"/>
          <w:lang w:eastAsia="ru-RU"/>
        </w:rPr>
        <w:t>холодовой</w:t>
      </w:r>
      <w:proofErr w:type="spellEnd"/>
      <w:r w:rsidRPr="00531789">
        <w:rPr>
          <w:rFonts w:ascii="Times New Roman" w:eastAsia="Times New Roman" w:hAnsi="Times New Roman"/>
          <w:sz w:val="28"/>
          <w:szCs w:val="28"/>
          <w:lang w:eastAsia="ru-RU"/>
        </w:rPr>
        <w:t xml:space="preserve"> пробы. По данным литературы ч</w:t>
      </w:r>
      <w:r w:rsidRPr="00531789">
        <w:rPr>
          <w:rFonts w:ascii="Times New Roman" w:eastAsiaTheme="minorHAnsi" w:hAnsi="Times New Roman"/>
          <w:sz w:val="28"/>
          <w:szCs w:val="28"/>
        </w:rPr>
        <w:t xml:space="preserve">увствительность цифровой </w:t>
      </w:r>
      <w:proofErr w:type="spellStart"/>
      <w:r w:rsidRPr="00531789">
        <w:rPr>
          <w:rFonts w:ascii="Times New Roman" w:eastAsiaTheme="minorHAnsi" w:hAnsi="Times New Roman"/>
          <w:sz w:val="28"/>
          <w:szCs w:val="28"/>
        </w:rPr>
        <w:t>термографии</w:t>
      </w:r>
      <w:proofErr w:type="spellEnd"/>
      <w:r w:rsidRPr="00531789">
        <w:rPr>
          <w:rFonts w:ascii="Times New Roman" w:eastAsiaTheme="minorHAnsi" w:hAnsi="Times New Roman"/>
          <w:sz w:val="28"/>
          <w:szCs w:val="28"/>
        </w:rPr>
        <w:t xml:space="preserve"> составляет 70%, а специфичность-37%.Таким образом, данная методика также не обладает достаточной чувствительностью и специфичностью, аналогично термометрии, из-за различий в методиках тестирования, оборудовании или выборе эталонных критериев.</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В группе методов для оценки состояния периферического и церебрального кровообращения отдельно следует выделить </w:t>
      </w:r>
      <w:r w:rsidRPr="00531789">
        <w:rPr>
          <w:rFonts w:ascii="Times New Roman" w:eastAsiaTheme="minorHAnsi" w:hAnsi="Times New Roman"/>
          <w:b/>
          <w:sz w:val="28"/>
          <w:szCs w:val="28"/>
        </w:rPr>
        <w:t>методы исследования микроциркуляции.</w:t>
      </w:r>
      <w:r w:rsidRPr="00531789">
        <w:rPr>
          <w:rFonts w:ascii="Times New Roman" w:eastAsiaTheme="minorHAnsi" w:hAnsi="Times New Roman"/>
          <w:b/>
          <w:i/>
          <w:sz w:val="28"/>
          <w:szCs w:val="28"/>
        </w:rPr>
        <w:t xml:space="preserve"> </w:t>
      </w:r>
      <w:r w:rsidRPr="00531789">
        <w:rPr>
          <w:rFonts w:ascii="Times New Roman" w:eastAsiaTheme="minorHAnsi" w:hAnsi="Times New Roman"/>
          <w:sz w:val="28"/>
          <w:szCs w:val="28"/>
        </w:rPr>
        <w:t>В настоящее время существует три основных группы методов исследования микроциркуляции:</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 xml:space="preserve">визуализирующие методы (компьютерная микроскопия сосудов ногтевого валика – </w:t>
      </w:r>
      <w:proofErr w:type="spellStart"/>
      <w:r w:rsidRPr="00531789">
        <w:rPr>
          <w:rFonts w:ascii="Times New Roman" w:eastAsiaTheme="minorHAnsi" w:hAnsi="Times New Roman"/>
          <w:sz w:val="28"/>
          <w:szCs w:val="28"/>
        </w:rPr>
        <w:t>неинвазивный</w:t>
      </w:r>
      <w:proofErr w:type="spellEnd"/>
      <w:r w:rsidRPr="00531789">
        <w:rPr>
          <w:rFonts w:ascii="Times New Roman" w:eastAsiaTheme="minorHAnsi" w:hAnsi="Times New Roman"/>
          <w:sz w:val="28"/>
          <w:szCs w:val="28"/>
        </w:rPr>
        <w:t xml:space="preserve"> метод, позволяющий оценить строение капиллярной сети с помощью светового микроскопа высокого разрешения);</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lastRenderedPageBreak/>
        <w:t xml:space="preserve">клинико-метрические исследования, позволяющие измерить количественные параметры кровотока в коже: лазерная доплеровская </w:t>
      </w:r>
      <w:proofErr w:type="spellStart"/>
      <w:r w:rsidRPr="00531789">
        <w:rPr>
          <w:rFonts w:ascii="Times New Roman" w:eastAsiaTheme="minorHAnsi" w:hAnsi="Times New Roman"/>
          <w:sz w:val="28"/>
          <w:szCs w:val="28"/>
        </w:rPr>
        <w:t>флоуметрия</w:t>
      </w:r>
      <w:proofErr w:type="spellEnd"/>
      <w:r w:rsidRPr="00531789">
        <w:rPr>
          <w:rFonts w:ascii="Times New Roman" w:eastAsiaTheme="minorHAnsi" w:hAnsi="Times New Roman"/>
          <w:sz w:val="28"/>
          <w:szCs w:val="28"/>
        </w:rPr>
        <w:t xml:space="preserve"> микроциркуляции крови (ЛДФМ), высокочастотная ультразвуковая </w:t>
      </w:r>
      <w:proofErr w:type="spellStart"/>
      <w:r w:rsidRPr="00531789">
        <w:rPr>
          <w:rFonts w:ascii="Times New Roman" w:eastAsiaTheme="minorHAnsi" w:hAnsi="Times New Roman"/>
          <w:sz w:val="28"/>
          <w:szCs w:val="28"/>
        </w:rPr>
        <w:t>доплерография</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Вч</w:t>
      </w:r>
      <w:proofErr w:type="spellEnd"/>
      <w:r w:rsidRPr="00531789">
        <w:rPr>
          <w:rFonts w:ascii="Times New Roman" w:eastAsiaTheme="minorHAnsi" w:hAnsi="Times New Roman"/>
          <w:sz w:val="28"/>
          <w:szCs w:val="28"/>
        </w:rPr>
        <w:t xml:space="preserve"> УЗДГ), реография;</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 xml:space="preserve">методы, позволяющие судить о кровотоке и газообмене на уровне микроциркуляции: </w:t>
      </w:r>
      <w:proofErr w:type="spellStart"/>
      <w:r w:rsidRPr="00531789">
        <w:rPr>
          <w:rFonts w:ascii="Times New Roman" w:eastAsiaTheme="minorHAnsi" w:hAnsi="Times New Roman"/>
          <w:sz w:val="28"/>
          <w:szCs w:val="28"/>
        </w:rPr>
        <w:t>радионуклидные</w:t>
      </w:r>
      <w:proofErr w:type="spellEnd"/>
      <w:r w:rsidRPr="00531789">
        <w:rPr>
          <w:rFonts w:ascii="Times New Roman" w:eastAsiaTheme="minorHAnsi" w:hAnsi="Times New Roman"/>
          <w:sz w:val="28"/>
          <w:szCs w:val="28"/>
        </w:rPr>
        <w:t xml:space="preserve"> методы исследования,  позиционно-эмиссионная томография, определение </w:t>
      </w:r>
      <w:proofErr w:type="spellStart"/>
      <w:r w:rsidRPr="00531789">
        <w:rPr>
          <w:rFonts w:ascii="Times New Roman" w:eastAsiaTheme="minorHAnsi" w:hAnsi="Times New Roman"/>
          <w:sz w:val="28"/>
          <w:szCs w:val="28"/>
        </w:rPr>
        <w:t>транскутанного</w:t>
      </w:r>
      <w:proofErr w:type="spellEnd"/>
      <w:r w:rsidRPr="00531789">
        <w:rPr>
          <w:rFonts w:ascii="Times New Roman" w:eastAsiaTheme="minorHAnsi" w:hAnsi="Times New Roman"/>
          <w:sz w:val="28"/>
          <w:szCs w:val="28"/>
        </w:rPr>
        <w:t xml:space="preserve"> напряжения кислорода в тканях.</w:t>
      </w:r>
    </w:p>
    <w:p w:rsidR="00656D67" w:rsidRPr="00531789" w:rsidRDefault="00656D67" w:rsidP="00656D67">
      <w:pPr>
        <w:contextualSpacing/>
        <w:rPr>
          <w:rFonts w:ascii="Times New Roman" w:eastAsiaTheme="minorHAnsi" w:hAnsi="Times New Roman"/>
          <w:sz w:val="28"/>
          <w:szCs w:val="28"/>
        </w:rPr>
      </w:pPr>
      <w:r w:rsidRPr="00531789">
        <w:rPr>
          <w:rFonts w:ascii="Times New Roman" w:eastAsiaTheme="minorHAnsi" w:hAnsi="Times New Roman"/>
          <w:b/>
          <w:sz w:val="28"/>
          <w:szCs w:val="28"/>
        </w:rPr>
        <w:t xml:space="preserve">Лазерная доплеровская </w:t>
      </w:r>
      <w:proofErr w:type="spellStart"/>
      <w:r w:rsidRPr="00531789">
        <w:rPr>
          <w:rFonts w:ascii="Times New Roman" w:eastAsiaTheme="minorHAnsi" w:hAnsi="Times New Roman"/>
          <w:b/>
          <w:sz w:val="28"/>
          <w:szCs w:val="28"/>
        </w:rPr>
        <w:t>флоуметрия</w:t>
      </w:r>
      <w:proofErr w:type="spellEnd"/>
      <w:r w:rsidRPr="00531789">
        <w:rPr>
          <w:rFonts w:ascii="Times New Roman" w:eastAsiaTheme="minorHAnsi" w:hAnsi="Times New Roman"/>
          <w:sz w:val="28"/>
          <w:szCs w:val="28"/>
        </w:rPr>
        <w:t xml:space="preserve"> – метод, основанный на доплеровском сдвиге частоты отраженного сигнала от движущихся эритроцитов, полученного при зондировании ткани лазерным излучением. В отличие от ультразвуковых методов диагностики с помощью более коротковолнового зондирующего лазерного излучения, возможно получить отраженный сигнал наибольшей амплитуды от отдельных эритроцитов из более тонкого слоя, около 1 мл. Этот слой может содержать артериолы, терминальные артериолы, капилляры, посткапиллярные </w:t>
      </w:r>
      <w:proofErr w:type="spellStart"/>
      <w:r w:rsidRPr="00531789">
        <w:rPr>
          <w:rFonts w:ascii="Times New Roman" w:eastAsiaTheme="minorHAnsi" w:hAnsi="Times New Roman"/>
          <w:sz w:val="28"/>
          <w:szCs w:val="28"/>
        </w:rPr>
        <w:t>венулы</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венулы</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венулярные</w:t>
      </w:r>
      <w:proofErr w:type="spellEnd"/>
      <w:r w:rsidRPr="00531789">
        <w:rPr>
          <w:rFonts w:ascii="Times New Roman" w:eastAsiaTheme="minorHAnsi" w:hAnsi="Times New Roman"/>
          <w:sz w:val="28"/>
          <w:szCs w:val="28"/>
        </w:rPr>
        <w:t xml:space="preserve"> анастомозы. Преимущества метода - количественная оценка кровотока (возможность изолированного определения миогенной и нейрогенной составляющей в тонусе микрососудов, роли шунтов в </w:t>
      </w:r>
      <w:proofErr w:type="spellStart"/>
      <w:r w:rsidRPr="00531789">
        <w:rPr>
          <w:rFonts w:ascii="Times New Roman" w:eastAsiaTheme="minorHAnsi" w:hAnsi="Times New Roman"/>
          <w:sz w:val="28"/>
          <w:szCs w:val="28"/>
        </w:rPr>
        <w:t>микрогемодинамике</w:t>
      </w:r>
      <w:proofErr w:type="spellEnd"/>
      <w:r w:rsidRPr="00531789">
        <w:rPr>
          <w:rFonts w:ascii="Times New Roman" w:eastAsiaTheme="minorHAnsi" w:hAnsi="Times New Roman"/>
          <w:sz w:val="28"/>
          <w:szCs w:val="28"/>
        </w:rPr>
        <w:t xml:space="preserve">). Недостатки метода – зависимость показателей от степени давления датчиком на ткани, от различия строения микрососудов кожи. При вибрационной болезни выявляется снижение показателей, характеризующих состояние </w:t>
      </w:r>
      <w:proofErr w:type="spellStart"/>
      <w:r w:rsidRPr="00531789">
        <w:rPr>
          <w:rFonts w:ascii="Times New Roman" w:eastAsiaTheme="minorHAnsi" w:hAnsi="Times New Roman"/>
          <w:sz w:val="28"/>
          <w:szCs w:val="28"/>
        </w:rPr>
        <w:t>микрогемодинамики</w:t>
      </w:r>
      <w:proofErr w:type="spellEnd"/>
      <w:r w:rsidRPr="00531789">
        <w:rPr>
          <w:rFonts w:ascii="Times New Roman" w:eastAsiaTheme="minorHAnsi" w:hAnsi="Times New Roman"/>
          <w:sz w:val="28"/>
          <w:szCs w:val="28"/>
        </w:rPr>
        <w:t xml:space="preserve">. В основном депрессия медленных ритмов, характеризующих нейрогенный и миогенный тонус, на коже ладонной стороны пальцев кистей у больных вибрационной болезнью, тогда как значимых различий с контролем предплечий не выявлено. При дыхательной пробе – резкое снижение ПМ, что свидетельствует о выраженном симпатическом вазомоторном рефлексе при вибрационной болезни. При тепловой пробе – инертность гемодинамики после проведения тепловой </w:t>
      </w:r>
      <w:r w:rsidRPr="00531789">
        <w:rPr>
          <w:rFonts w:ascii="Times New Roman" w:eastAsiaTheme="minorHAnsi" w:hAnsi="Times New Roman"/>
          <w:sz w:val="28"/>
          <w:szCs w:val="28"/>
        </w:rPr>
        <w:lastRenderedPageBreak/>
        <w:t>пробы и признаки ангиоспазма, выражавшиеся в замедлении времени достижения максимального значения ПМ при нагревании кожи.</w:t>
      </w:r>
    </w:p>
    <w:p w:rsidR="00656D67" w:rsidRPr="00531789" w:rsidRDefault="00656D67" w:rsidP="00656D67">
      <w:pPr>
        <w:contextualSpacing/>
        <w:rPr>
          <w:rFonts w:ascii="Times New Roman" w:eastAsiaTheme="minorHAnsi" w:hAnsi="Times New Roman"/>
          <w:sz w:val="28"/>
          <w:szCs w:val="28"/>
        </w:rPr>
      </w:pPr>
      <w:r w:rsidRPr="00531789">
        <w:rPr>
          <w:rFonts w:ascii="Times New Roman" w:eastAsiaTheme="minorHAnsi" w:hAnsi="Times New Roman"/>
          <w:b/>
          <w:sz w:val="28"/>
          <w:szCs w:val="28"/>
        </w:rPr>
        <w:t xml:space="preserve">Высокочастотная ультразвуковая </w:t>
      </w:r>
      <w:proofErr w:type="spellStart"/>
      <w:r w:rsidRPr="00531789">
        <w:rPr>
          <w:rFonts w:ascii="Times New Roman" w:eastAsiaTheme="minorHAnsi" w:hAnsi="Times New Roman"/>
          <w:b/>
          <w:sz w:val="28"/>
          <w:szCs w:val="28"/>
        </w:rPr>
        <w:t>доплерография</w:t>
      </w:r>
      <w:proofErr w:type="spellEnd"/>
      <w:r w:rsidRPr="00531789">
        <w:rPr>
          <w:rFonts w:ascii="Times New Roman" w:eastAsiaTheme="minorHAnsi" w:hAnsi="Times New Roman"/>
          <w:sz w:val="28"/>
          <w:szCs w:val="28"/>
        </w:rPr>
        <w:t xml:space="preserve"> позволяет получить количественные характеристики линейного и объемного дистального кровотока, измерить индексы сопротивления, исследовать реакцию микрососудов на различные функциональные нагрузки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тепловая, </w:t>
      </w:r>
      <w:proofErr w:type="spellStart"/>
      <w:r w:rsidRPr="00531789">
        <w:rPr>
          <w:rFonts w:ascii="Times New Roman" w:eastAsiaTheme="minorHAnsi" w:hAnsi="Times New Roman"/>
          <w:sz w:val="28"/>
          <w:szCs w:val="28"/>
        </w:rPr>
        <w:t>оклюзионные</w:t>
      </w:r>
      <w:proofErr w:type="spellEnd"/>
      <w:r w:rsidRPr="00531789">
        <w:rPr>
          <w:rFonts w:ascii="Times New Roman" w:eastAsiaTheme="minorHAnsi" w:hAnsi="Times New Roman"/>
          <w:sz w:val="28"/>
          <w:szCs w:val="28"/>
        </w:rPr>
        <w:t xml:space="preserve"> пробы). Метод основан на эффекте Доплера. Используется непрерывный ультразвуковой датчик частотой 20-30 МГц. Глубина исследования зависит от частоты датчика. Датчик с рабочей частотой 25 МГц позволяет оценить гемодинамику на глубине 3,5 мм в сосуде диаметром 0,2 мм и регистрируется скорость кровотока, равную несколько мм/сек.</w:t>
      </w:r>
    </w:p>
    <w:p w:rsidR="00656D67" w:rsidRPr="00531789" w:rsidRDefault="00656D67" w:rsidP="00656D67">
      <w:pPr>
        <w:contextualSpacing/>
        <w:rPr>
          <w:rFonts w:ascii="Times New Roman" w:eastAsiaTheme="minorHAnsi" w:hAnsi="Times New Roman"/>
          <w:sz w:val="28"/>
          <w:szCs w:val="28"/>
        </w:rPr>
      </w:pPr>
      <w:r w:rsidRPr="00531789">
        <w:rPr>
          <w:rFonts w:ascii="Times New Roman" w:eastAsiaTheme="minorHAnsi" w:hAnsi="Times New Roman"/>
          <w:sz w:val="28"/>
          <w:szCs w:val="28"/>
        </w:rPr>
        <w:t>Преимущества метода:</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звуковой контроль установки датчика в зоне локализации;</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возможность определения по форме кривой типа сосуда;</w:t>
      </w:r>
    </w:p>
    <w:p w:rsidR="00656D67" w:rsidRPr="00531789" w:rsidRDefault="00656D67" w:rsidP="00656D67">
      <w:pPr>
        <w:pStyle w:val="a3"/>
        <w:ind w:left="709" w:firstLine="0"/>
        <w:rPr>
          <w:rFonts w:ascii="Times New Roman" w:eastAsiaTheme="minorHAnsi" w:hAnsi="Times New Roman"/>
          <w:sz w:val="28"/>
          <w:szCs w:val="28"/>
        </w:rPr>
      </w:pPr>
      <w:proofErr w:type="spellStart"/>
      <w:r w:rsidRPr="00531789">
        <w:rPr>
          <w:rFonts w:ascii="Times New Roman" w:eastAsiaTheme="minorHAnsi" w:hAnsi="Times New Roman"/>
          <w:sz w:val="28"/>
          <w:szCs w:val="28"/>
        </w:rPr>
        <w:t>неинвазивность</w:t>
      </w:r>
      <w:proofErr w:type="spellEnd"/>
      <w:r w:rsidRPr="00531789">
        <w:rPr>
          <w:rFonts w:ascii="Times New Roman" w:eastAsiaTheme="minorHAnsi" w:hAnsi="Times New Roman"/>
          <w:sz w:val="28"/>
          <w:szCs w:val="28"/>
        </w:rPr>
        <w:t>.</w:t>
      </w:r>
    </w:p>
    <w:p w:rsidR="00656D67" w:rsidRPr="00531789" w:rsidRDefault="00656D67" w:rsidP="00656D67">
      <w:pPr>
        <w:contextualSpacing/>
        <w:rPr>
          <w:rFonts w:ascii="Times New Roman" w:eastAsiaTheme="minorHAnsi" w:hAnsi="Times New Roman"/>
          <w:sz w:val="28"/>
          <w:szCs w:val="28"/>
        </w:rPr>
      </w:pPr>
      <w:r w:rsidRPr="00531789">
        <w:rPr>
          <w:rFonts w:ascii="Times New Roman" w:eastAsiaTheme="minorHAnsi" w:hAnsi="Times New Roman"/>
          <w:sz w:val="28"/>
          <w:szCs w:val="28"/>
        </w:rPr>
        <w:t xml:space="preserve">Зона интереса – сосуды ногтевого ложа, где капилляры расположены параллельно коже. Исследование дистального кровотока проводится с помощью ультразвуковой высокочастотной </w:t>
      </w:r>
      <w:proofErr w:type="spellStart"/>
      <w:r w:rsidRPr="00531789">
        <w:rPr>
          <w:rFonts w:ascii="Times New Roman" w:eastAsiaTheme="minorHAnsi" w:hAnsi="Times New Roman"/>
          <w:sz w:val="28"/>
          <w:szCs w:val="28"/>
        </w:rPr>
        <w:t>доплерографии</w:t>
      </w:r>
      <w:proofErr w:type="spellEnd"/>
      <w:r w:rsidRPr="00531789">
        <w:rPr>
          <w:rFonts w:ascii="Times New Roman" w:eastAsiaTheme="minorHAnsi" w:hAnsi="Times New Roman"/>
          <w:sz w:val="28"/>
          <w:szCs w:val="28"/>
        </w:rPr>
        <w:t xml:space="preserve"> при помощи датчика. Оптимальная температура в помещении должна составлять 24-25 градусов. До начала проведения исследования пациенту рекомендуется воздерживаться от приема пищи в течение 8-12 часов, желательно отмена вазоактивных препаратов, на протяжении 4-6 часов до проведения проб воздержаться от физической нагрузки и курения. Перед проведением исследования необходим 30 минутный покой. Исследование микроциркуляторного русла проводится на </w:t>
      </w:r>
      <w:proofErr w:type="spellStart"/>
      <w:r w:rsidRPr="00531789">
        <w:rPr>
          <w:rFonts w:ascii="Times New Roman" w:eastAsiaTheme="minorHAnsi" w:hAnsi="Times New Roman"/>
          <w:sz w:val="28"/>
          <w:szCs w:val="28"/>
        </w:rPr>
        <w:t>доплерографе</w:t>
      </w:r>
      <w:proofErr w:type="spellEnd"/>
      <w:r w:rsidRPr="00531789">
        <w:rPr>
          <w:rFonts w:ascii="Times New Roman" w:eastAsiaTheme="minorHAnsi" w:hAnsi="Times New Roman"/>
          <w:sz w:val="28"/>
          <w:szCs w:val="28"/>
        </w:rPr>
        <w:t xml:space="preserve"> при помощи высокочастотных датчиков. Для оценки микроциркуляторного русла оценивают кровоток в стандартных точках у ногтевого валика пальцев кистей. Датчик устанавливают в точке максимального сигнала по звуку и амплитуде. Регистрируют устойчивый сигнал без артефактов в данной точке с 3-4 </w:t>
      </w:r>
      <w:r w:rsidRPr="00531789">
        <w:rPr>
          <w:rFonts w:ascii="Times New Roman" w:eastAsiaTheme="minorHAnsi" w:hAnsi="Times New Roman"/>
          <w:sz w:val="28"/>
          <w:szCs w:val="28"/>
        </w:rPr>
        <w:lastRenderedPageBreak/>
        <w:t xml:space="preserve">периодами. Угол установки датчика к исследуемой поверхности составляет 60 градусов. Затем выделяют полученные комплексы, получают значение кровотока. Наиболее рекомендуемые для изучения линейная скорость кровотока, </w:t>
      </w:r>
      <w:proofErr w:type="spellStart"/>
      <w:r w:rsidRPr="00531789">
        <w:rPr>
          <w:rFonts w:ascii="Times New Roman" w:eastAsiaTheme="minorHAnsi" w:hAnsi="Times New Roman"/>
          <w:sz w:val="28"/>
          <w:szCs w:val="28"/>
        </w:rPr>
        <w:t>дистолическая</w:t>
      </w:r>
      <w:proofErr w:type="spellEnd"/>
      <w:r w:rsidRPr="00531789">
        <w:rPr>
          <w:rFonts w:ascii="Times New Roman" w:eastAsiaTheme="minorHAnsi" w:hAnsi="Times New Roman"/>
          <w:sz w:val="28"/>
          <w:szCs w:val="28"/>
        </w:rPr>
        <w:t xml:space="preserve"> скорость кровотока, объемная скорость кровотока и резистивный индекс периферического сопротивления. Для получения данных объемной скорости кровотока вводится диаметр микроциркуляторного среза ткани – 0,2 см.</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Типы полученных сигналов: </w:t>
      </w:r>
      <w:proofErr w:type="spellStart"/>
      <w:r w:rsidRPr="00531789">
        <w:rPr>
          <w:rFonts w:ascii="Times New Roman" w:eastAsiaTheme="minorHAnsi" w:hAnsi="Times New Roman"/>
          <w:sz w:val="28"/>
          <w:szCs w:val="28"/>
        </w:rPr>
        <w:t>артериолярная</w:t>
      </w:r>
      <w:proofErr w:type="spellEnd"/>
      <w:r w:rsidRPr="00531789">
        <w:rPr>
          <w:rFonts w:ascii="Times New Roman" w:eastAsiaTheme="minorHAnsi" w:hAnsi="Times New Roman"/>
          <w:sz w:val="28"/>
          <w:szCs w:val="28"/>
        </w:rPr>
        <w:t xml:space="preserve"> составляющая микроциркуляторного тканевого среза; венозная составляющая микроциркуляторного тканевого </w:t>
      </w:r>
      <w:proofErr w:type="spellStart"/>
      <w:r w:rsidRPr="00531789">
        <w:rPr>
          <w:rFonts w:ascii="Times New Roman" w:eastAsiaTheme="minorHAnsi" w:hAnsi="Times New Roman"/>
          <w:sz w:val="28"/>
          <w:szCs w:val="28"/>
        </w:rPr>
        <w:t>среза;капиллярная</w:t>
      </w:r>
      <w:proofErr w:type="spellEnd"/>
      <w:r w:rsidRPr="00531789">
        <w:rPr>
          <w:rFonts w:ascii="Times New Roman" w:eastAsiaTheme="minorHAnsi" w:hAnsi="Times New Roman"/>
          <w:sz w:val="28"/>
          <w:szCs w:val="28"/>
        </w:rPr>
        <w:t xml:space="preserve"> составляющая микроциркуляторного тканевого среза; открытие шунтов. Типы исходного кровотока при регистрации высокочастотной </w:t>
      </w:r>
      <w:proofErr w:type="spellStart"/>
      <w:r w:rsidRPr="00531789">
        <w:rPr>
          <w:rFonts w:ascii="Times New Roman" w:eastAsiaTheme="minorHAnsi" w:hAnsi="Times New Roman"/>
          <w:sz w:val="28"/>
          <w:szCs w:val="28"/>
        </w:rPr>
        <w:t>доплерографии</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нормоциркуляторный</w:t>
      </w:r>
      <w:proofErr w:type="spellEnd"/>
      <w:r w:rsidRPr="00531789">
        <w:rPr>
          <w:rFonts w:ascii="Times New Roman" w:eastAsiaTheme="minorHAnsi" w:hAnsi="Times New Roman"/>
          <w:sz w:val="28"/>
          <w:szCs w:val="28"/>
        </w:rPr>
        <w:t>; спастический; застойный, низко резистивный; ангиодистонический; шунтирующий. По амплитуде: нормальный; сниженный, резко сниженный; высокий.</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При проведении исследования выполняются следующие пробы: тепловая проба относится к рефлекторным пробам. Можно проводить прямую и перекрестную пробы. Кисть погружают полностью в горячую воду с температурой 41-42 градуса на 3 минуты и регистрируют кровоток с </w:t>
      </w:r>
      <w:proofErr w:type="spellStart"/>
      <w:r w:rsidRPr="00531789">
        <w:rPr>
          <w:rFonts w:ascii="Times New Roman" w:eastAsiaTheme="minorHAnsi" w:hAnsi="Times New Roman"/>
          <w:sz w:val="28"/>
          <w:szCs w:val="28"/>
        </w:rPr>
        <w:t>контрлатеральной</w:t>
      </w:r>
      <w:proofErr w:type="spellEnd"/>
      <w:r w:rsidRPr="00531789">
        <w:rPr>
          <w:rFonts w:ascii="Times New Roman" w:eastAsiaTheme="minorHAnsi" w:hAnsi="Times New Roman"/>
          <w:sz w:val="28"/>
          <w:szCs w:val="28"/>
        </w:rPr>
        <w:t xml:space="preserve"> поверхности на 1, 2, 3, 5 минуте после окончания действия теплового фактора (при перекрестной пробе) и с </w:t>
      </w:r>
      <w:proofErr w:type="spellStart"/>
      <w:r w:rsidRPr="00531789">
        <w:rPr>
          <w:rFonts w:ascii="Times New Roman" w:eastAsiaTheme="minorHAnsi" w:hAnsi="Times New Roman"/>
          <w:sz w:val="28"/>
          <w:szCs w:val="28"/>
        </w:rPr>
        <w:t>гомолатеральной</w:t>
      </w:r>
      <w:proofErr w:type="spellEnd"/>
      <w:r w:rsidRPr="00531789">
        <w:rPr>
          <w:rFonts w:ascii="Times New Roman" w:eastAsiaTheme="minorHAnsi" w:hAnsi="Times New Roman"/>
          <w:sz w:val="28"/>
          <w:szCs w:val="28"/>
        </w:rPr>
        <w:t xml:space="preserve"> конечности (при прямой пробе). Рассчитывают процент прироста кожного кровотока.</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Типы реакции:</w:t>
      </w:r>
      <w:r>
        <w:rPr>
          <w:rFonts w:ascii="Times New Roman" w:eastAsiaTheme="minorHAnsi" w:hAnsi="Times New Roman"/>
          <w:sz w:val="28"/>
          <w:szCs w:val="28"/>
        </w:rPr>
        <w:t xml:space="preserve"> </w:t>
      </w:r>
      <w:r w:rsidRPr="00531789">
        <w:rPr>
          <w:rFonts w:ascii="Times New Roman" w:eastAsiaTheme="minorHAnsi" w:hAnsi="Times New Roman"/>
          <w:sz w:val="28"/>
          <w:szCs w:val="28"/>
        </w:rPr>
        <w:t xml:space="preserve">адекватная (прирост скоростных параметров на 20 %, снижение </w:t>
      </w:r>
      <w:r w:rsidRPr="00531789">
        <w:rPr>
          <w:rFonts w:ascii="Times New Roman" w:eastAsiaTheme="minorHAnsi" w:hAnsi="Times New Roman"/>
          <w:sz w:val="28"/>
          <w:szCs w:val="28"/>
          <w:lang w:val="en-US"/>
        </w:rPr>
        <w:t>RI</w:t>
      </w:r>
      <w:r w:rsidRPr="00531789">
        <w:rPr>
          <w:rFonts w:ascii="Times New Roman" w:eastAsiaTheme="minorHAnsi" w:hAnsi="Times New Roman"/>
          <w:sz w:val="28"/>
          <w:szCs w:val="28"/>
        </w:rPr>
        <w:t xml:space="preserve">);неадекватная - недостаточная (менее 20 %), </w:t>
      </w:r>
      <w:proofErr w:type="spellStart"/>
      <w:r w:rsidRPr="00531789">
        <w:rPr>
          <w:rFonts w:ascii="Times New Roman" w:eastAsiaTheme="minorHAnsi" w:hAnsi="Times New Roman"/>
          <w:sz w:val="28"/>
          <w:szCs w:val="28"/>
        </w:rPr>
        <w:t>гиперреактивная</w:t>
      </w:r>
      <w:proofErr w:type="spellEnd"/>
      <w:r w:rsidRPr="00531789">
        <w:rPr>
          <w:rFonts w:ascii="Times New Roman" w:eastAsiaTheme="minorHAnsi" w:hAnsi="Times New Roman"/>
          <w:sz w:val="28"/>
          <w:szCs w:val="28"/>
        </w:rPr>
        <w:t xml:space="preserve"> (более 50 %), отсутствие реакции, парадоксальная (снижение скоростных показателей кровотока в ответ на тепловую пробу.</w:t>
      </w:r>
      <w:r>
        <w:rPr>
          <w:rFonts w:ascii="Times New Roman" w:eastAsiaTheme="minorHAnsi" w:hAnsi="Times New Roman"/>
          <w:sz w:val="28"/>
          <w:szCs w:val="28"/>
        </w:rPr>
        <w:t xml:space="preserve"> </w:t>
      </w:r>
      <w:r w:rsidRPr="00531789">
        <w:rPr>
          <w:rFonts w:ascii="Times New Roman" w:eastAsiaTheme="minorHAnsi" w:hAnsi="Times New Roman"/>
          <w:sz w:val="28"/>
          <w:szCs w:val="28"/>
        </w:rPr>
        <w:t>Недостаточная</w:t>
      </w:r>
      <w:r>
        <w:rPr>
          <w:rFonts w:ascii="Times New Roman" w:eastAsiaTheme="minorHAnsi" w:hAnsi="Times New Roman"/>
          <w:sz w:val="28"/>
          <w:szCs w:val="28"/>
        </w:rPr>
        <w:t xml:space="preserve"> реакция</w:t>
      </w:r>
      <w:r w:rsidRPr="00531789">
        <w:rPr>
          <w:rFonts w:ascii="Times New Roman" w:eastAsiaTheme="minorHAnsi" w:hAnsi="Times New Roman"/>
          <w:sz w:val="28"/>
          <w:szCs w:val="28"/>
        </w:rPr>
        <w:t>, отсутствие реакции и парадоксальная реакция на</w:t>
      </w:r>
      <w:r w:rsidRPr="000703FC">
        <w:rPr>
          <w:rFonts w:ascii="Times New Roman" w:eastAsiaTheme="minorHAnsi" w:hAnsi="Times New Roman"/>
          <w:sz w:val="24"/>
          <w:szCs w:val="24"/>
        </w:rPr>
        <w:t xml:space="preserve"> </w:t>
      </w:r>
      <w:r w:rsidRPr="00531789">
        <w:rPr>
          <w:rFonts w:ascii="Times New Roman" w:eastAsiaTheme="minorHAnsi" w:hAnsi="Times New Roman"/>
          <w:sz w:val="28"/>
          <w:szCs w:val="28"/>
        </w:rPr>
        <w:t xml:space="preserve">тепловую пробу расцениваются как снижение резерва </w:t>
      </w:r>
      <w:proofErr w:type="spellStart"/>
      <w:r w:rsidRPr="00531789">
        <w:rPr>
          <w:rFonts w:ascii="Times New Roman" w:eastAsiaTheme="minorHAnsi" w:hAnsi="Times New Roman"/>
          <w:sz w:val="28"/>
          <w:szCs w:val="28"/>
        </w:rPr>
        <w:t>вазодилятации</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проба. Относится к рефлекторным пробам. Можно проводить прямую и перекрестную пробы. В случае перекрестной пробы кисть погружают </w:t>
      </w:r>
      <w:r w:rsidRPr="00531789">
        <w:rPr>
          <w:rFonts w:ascii="Times New Roman" w:eastAsiaTheme="minorHAnsi" w:hAnsi="Times New Roman"/>
          <w:sz w:val="28"/>
          <w:szCs w:val="28"/>
        </w:rPr>
        <w:lastRenderedPageBreak/>
        <w:t xml:space="preserve">полностью в холодную воду с температурой 2-4 градуса на 3 минуты и регистрируют кровоток с </w:t>
      </w:r>
      <w:proofErr w:type="spellStart"/>
      <w:r w:rsidRPr="00531789">
        <w:rPr>
          <w:rFonts w:ascii="Times New Roman" w:eastAsiaTheme="minorHAnsi" w:hAnsi="Times New Roman"/>
          <w:sz w:val="28"/>
          <w:szCs w:val="28"/>
        </w:rPr>
        <w:t>контрлатеральной</w:t>
      </w:r>
      <w:proofErr w:type="spellEnd"/>
      <w:r w:rsidRPr="00531789">
        <w:rPr>
          <w:rFonts w:ascii="Times New Roman" w:eastAsiaTheme="minorHAnsi" w:hAnsi="Times New Roman"/>
          <w:sz w:val="28"/>
          <w:szCs w:val="28"/>
        </w:rPr>
        <w:t xml:space="preserve"> конечности на 1, 2, 3, 5 минуте после окончания действия </w:t>
      </w:r>
      <w:proofErr w:type="spellStart"/>
      <w:r w:rsidRPr="00531789">
        <w:rPr>
          <w:rFonts w:ascii="Times New Roman" w:eastAsiaTheme="minorHAnsi" w:hAnsi="Times New Roman"/>
          <w:sz w:val="28"/>
          <w:szCs w:val="28"/>
        </w:rPr>
        <w:t>холодового</w:t>
      </w:r>
      <w:proofErr w:type="spellEnd"/>
      <w:r w:rsidRPr="00531789">
        <w:rPr>
          <w:rFonts w:ascii="Times New Roman" w:eastAsiaTheme="minorHAnsi" w:hAnsi="Times New Roman"/>
          <w:sz w:val="28"/>
          <w:szCs w:val="28"/>
        </w:rPr>
        <w:t xml:space="preserve"> фактора. В случае прямой пробы регистрируют кровоток с </w:t>
      </w:r>
      <w:proofErr w:type="spellStart"/>
      <w:r w:rsidRPr="00531789">
        <w:rPr>
          <w:rFonts w:ascii="Times New Roman" w:eastAsiaTheme="minorHAnsi" w:hAnsi="Times New Roman"/>
          <w:sz w:val="28"/>
          <w:szCs w:val="28"/>
        </w:rPr>
        <w:t>гомолатеральной</w:t>
      </w:r>
      <w:proofErr w:type="spellEnd"/>
      <w:r w:rsidRPr="00531789">
        <w:rPr>
          <w:rFonts w:ascii="Times New Roman" w:eastAsiaTheme="minorHAnsi" w:hAnsi="Times New Roman"/>
          <w:sz w:val="28"/>
          <w:szCs w:val="28"/>
        </w:rPr>
        <w:t xml:space="preserve"> конечности на 1, 2, 3 , 5 минуте после окончания действия </w:t>
      </w:r>
      <w:proofErr w:type="spellStart"/>
      <w:r w:rsidRPr="00531789">
        <w:rPr>
          <w:rFonts w:ascii="Times New Roman" w:eastAsiaTheme="minorHAnsi" w:hAnsi="Times New Roman"/>
          <w:sz w:val="28"/>
          <w:szCs w:val="28"/>
        </w:rPr>
        <w:t>холодового</w:t>
      </w:r>
      <w:proofErr w:type="spellEnd"/>
      <w:r w:rsidRPr="00531789">
        <w:rPr>
          <w:rFonts w:ascii="Times New Roman" w:eastAsiaTheme="minorHAnsi" w:hAnsi="Times New Roman"/>
          <w:sz w:val="28"/>
          <w:szCs w:val="28"/>
        </w:rPr>
        <w:t xml:space="preserve"> фактора с определением типа реакции: адекватная (снижение скоростных параметров на 20 %, повышение </w:t>
      </w:r>
      <w:r w:rsidRPr="00531789">
        <w:rPr>
          <w:rFonts w:ascii="Times New Roman" w:eastAsiaTheme="minorHAnsi" w:hAnsi="Times New Roman"/>
          <w:sz w:val="28"/>
          <w:szCs w:val="28"/>
          <w:lang w:val="en-US"/>
        </w:rPr>
        <w:t>RI</w:t>
      </w:r>
      <w:r w:rsidRPr="00531789">
        <w:rPr>
          <w:rFonts w:ascii="Times New Roman" w:eastAsiaTheme="minorHAnsi" w:hAnsi="Times New Roman"/>
          <w:sz w:val="28"/>
          <w:szCs w:val="28"/>
        </w:rPr>
        <w:t xml:space="preserve">);неадекватная – недостаточная (менее 20%), отсутствие, </w:t>
      </w:r>
      <w:proofErr w:type="spellStart"/>
      <w:r w:rsidRPr="00531789">
        <w:rPr>
          <w:rFonts w:ascii="Times New Roman" w:eastAsiaTheme="minorHAnsi" w:hAnsi="Times New Roman"/>
          <w:sz w:val="28"/>
          <w:szCs w:val="28"/>
        </w:rPr>
        <w:t>гиперреактивная</w:t>
      </w:r>
      <w:proofErr w:type="spellEnd"/>
      <w:r w:rsidRPr="00531789">
        <w:rPr>
          <w:rFonts w:ascii="Times New Roman" w:eastAsiaTheme="minorHAnsi" w:hAnsi="Times New Roman"/>
          <w:sz w:val="28"/>
          <w:szCs w:val="28"/>
        </w:rPr>
        <w:t xml:space="preserve"> (более 50 %), парадоксальная (повышение скоростных показателей кровотока в ответ на </w:t>
      </w:r>
      <w:proofErr w:type="spellStart"/>
      <w:r w:rsidRPr="00531789">
        <w:rPr>
          <w:rFonts w:ascii="Times New Roman" w:eastAsiaTheme="minorHAnsi" w:hAnsi="Times New Roman"/>
          <w:sz w:val="28"/>
          <w:szCs w:val="28"/>
        </w:rPr>
        <w:t>холодовую</w:t>
      </w:r>
      <w:proofErr w:type="spellEnd"/>
      <w:r w:rsidRPr="00531789">
        <w:rPr>
          <w:rFonts w:ascii="Times New Roman" w:eastAsiaTheme="minorHAnsi" w:hAnsi="Times New Roman"/>
          <w:sz w:val="28"/>
          <w:szCs w:val="28"/>
        </w:rPr>
        <w:t xml:space="preserve"> пробу). Недостаточная, отсутствие реакции и парадоксальная реакции на </w:t>
      </w:r>
      <w:proofErr w:type="spellStart"/>
      <w:r w:rsidRPr="00531789">
        <w:rPr>
          <w:rFonts w:ascii="Times New Roman" w:eastAsiaTheme="minorHAnsi" w:hAnsi="Times New Roman"/>
          <w:sz w:val="28"/>
          <w:szCs w:val="28"/>
        </w:rPr>
        <w:t>холодовую</w:t>
      </w:r>
      <w:proofErr w:type="spellEnd"/>
      <w:r w:rsidRPr="00531789">
        <w:rPr>
          <w:rFonts w:ascii="Times New Roman" w:eastAsiaTheme="minorHAnsi" w:hAnsi="Times New Roman"/>
          <w:sz w:val="28"/>
          <w:szCs w:val="28"/>
        </w:rPr>
        <w:t xml:space="preserve"> пробу расценивают как снижение резерва </w:t>
      </w:r>
      <w:proofErr w:type="spellStart"/>
      <w:r w:rsidRPr="00531789">
        <w:rPr>
          <w:rFonts w:ascii="Times New Roman" w:eastAsiaTheme="minorHAnsi" w:hAnsi="Times New Roman"/>
          <w:sz w:val="28"/>
          <w:szCs w:val="28"/>
        </w:rPr>
        <w:t>вазоконстрикции</w:t>
      </w:r>
      <w:proofErr w:type="spellEnd"/>
      <w:r w:rsidRPr="00531789">
        <w:rPr>
          <w:rFonts w:ascii="Times New Roman" w:eastAsiaTheme="minorHAnsi" w:hAnsi="Times New Roman"/>
          <w:sz w:val="28"/>
          <w:szCs w:val="28"/>
        </w:rPr>
        <w:t>.</w:t>
      </w:r>
    </w:p>
    <w:p w:rsidR="00656D67" w:rsidRPr="00531789" w:rsidRDefault="00656D67" w:rsidP="00656D67">
      <w:pPr>
        <w:rPr>
          <w:rFonts w:ascii="Times New Roman" w:eastAsiaTheme="minorHAnsi" w:hAnsi="Times New Roman"/>
          <w:sz w:val="28"/>
          <w:szCs w:val="28"/>
        </w:rPr>
      </w:pPr>
      <w:proofErr w:type="spellStart"/>
      <w:r w:rsidRPr="00531789">
        <w:rPr>
          <w:rFonts w:ascii="Times New Roman" w:eastAsiaTheme="minorHAnsi" w:hAnsi="Times New Roman"/>
          <w:sz w:val="28"/>
          <w:szCs w:val="28"/>
        </w:rPr>
        <w:t>Окклюзионная</w:t>
      </w:r>
      <w:proofErr w:type="spellEnd"/>
      <w:r w:rsidRPr="00531789">
        <w:rPr>
          <w:rFonts w:ascii="Times New Roman" w:eastAsiaTheme="minorHAnsi" w:hAnsi="Times New Roman"/>
          <w:sz w:val="28"/>
          <w:szCs w:val="28"/>
        </w:rPr>
        <w:t xml:space="preserve"> проба (модифицированная проба </w:t>
      </w:r>
      <w:proofErr w:type="spellStart"/>
      <w:r w:rsidRPr="00531789">
        <w:rPr>
          <w:rFonts w:ascii="Times New Roman" w:eastAsiaTheme="minorHAnsi" w:hAnsi="Times New Roman"/>
          <w:sz w:val="28"/>
          <w:szCs w:val="28"/>
        </w:rPr>
        <w:t>Целемайера</w:t>
      </w:r>
      <w:proofErr w:type="spellEnd"/>
      <w:r w:rsidRPr="00531789">
        <w:rPr>
          <w:rFonts w:ascii="Times New Roman" w:eastAsiaTheme="minorHAnsi" w:hAnsi="Times New Roman"/>
          <w:sz w:val="28"/>
          <w:szCs w:val="28"/>
        </w:rPr>
        <w:t xml:space="preserve">). Вначале производится измерение исходных показателей тканевой перфузии. Затем на плечо накладывают манжету и нагнетается давление выше исходного на 50 </w:t>
      </w:r>
      <w:proofErr w:type="spellStart"/>
      <w:r w:rsidRPr="00531789">
        <w:rPr>
          <w:rFonts w:ascii="Times New Roman" w:eastAsiaTheme="minorHAnsi" w:hAnsi="Times New Roman"/>
          <w:sz w:val="28"/>
          <w:szCs w:val="28"/>
        </w:rPr>
        <w:t>мм.рт</w:t>
      </w:r>
      <w:proofErr w:type="spellEnd"/>
      <w:r w:rsidRPr="00531789">
        <w:rPr>
          <w:rFonts w:ascii="Times New Roman" w:eastAsiaTheme="minorHAnsi" w:hAnsi="Times New Roman"/>
          <w:sz w:val="28"/>
          <w:szCs w:val="28"/>
        </w:rPr>
        <w:t xml:space="preserve">. ст. (до момента исчезновения спектра кровотока в мониторе) на  3 мин. После быстрой декомпрессии производят запись </w:t>
      </w:r>
      <w:proofErr w:type="spellStart"/>
      <w:r w:rsidRPr="00531789">
        <w:rPr>
          <w:rFonts w:ascii="Times New Roman" w:eastAsiaTheme="minorHAnsi" w:hAnsi="Times New Roman"/>
          <w:sz w:val="28"/>
          <w:szCs w:val="28"/>
        </w:rPr>
        <w:t>доплерограммы</w:t>
      </w:r>
      <w:proofErr w:type="spellEnd"/>
      <w:r w:rsidRPr="00531789">
        <w:rPr>
          <w:rFonts w:ascii="Times New Roman" w:eastAsiaTheme="minorHAnsi" w:hAnsi="Times New Roman"/>
          <w:sz w:val="28"/>
          <w:szCs w:val="28"/>
        </w:rPr>
        <w:t xml:space="preserve"> на 30 сек., 1, 3, 5 мин. </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В заключение отражаются типы реакций: адекватная; неадекватная – недостаточная (менее 20%), отсутствие, </w:t>
      </w:r>
      <w:proofErr w:type="spellStart"/>
      <w:r w:rsidRPr="00531789">
        <w:rPr>
          <w:rFonts w:ascii="Times New Roman" w:eastAsiaTheme="minorHAnsi" w:hAnsi="Times New Roman"/>
          <w:sz w:val="28"/>
          <w:szCs w:val="28"/>
        </w:rPr>
        <w:t>гиперреактивная</w:t>
      </w:r>
      <w:proofErr w:type="spellEnd"/>
      <w:r w:rsidRPr="00531789">
        <w:rPr>
          <w:rFonts w:ascii="Times New Roman" w:eastAsiaTheme="minorHAnsi" w:hAnsi="Times New Roman"/>
          <w:sz w:val="28"/>
          <w:szCs w:val="28"/>
        </w:rPr>
        <w:t xml:space="preserve"> (более 50 %), парадоксальная (снижение скоростных показателей кровотока в ответ на </w:t>
      </w:r>
      <w:proofErr w:type="spellStart"/>
      <w:r w:rsidRPr="00531789">
        <w:rPr>
          <w:rFonts w:ascii="Times New Roman" w:eastAsiaTheme="minorHAnsi" w:hAnsi="Times New Roman"/>
          <w:sz w:val="28"/>
          <w:szCs w:val="28"/>
        </w:rPr>
        <w:t>окклюзионную</w:t>
      </w:r>
      <w:proofErr w:type="spellEnd"/>
      <w:r w:rsidRPr="00531789">
        <w:rPr>
          <w:rFonts w:ascii="Times New Roman" w:eastAsiaTheme="minorHAnsi" w:hAnsi="Times New Roman"/>
          <w:sz w:val="28"/>
          <w:szCs w:val="28"/>
        </w:rPr>
        <w:t xml:space="preserve"> пробу). Недостаточная, отсутствие реакции и парадоксальная реакции на </w:t>
      </w:r>
      <w:proofErr w:type="spellStart"/>
      <w:r w:rsidRPr="00531789">
        <w:rPr>
          <w:rFonts w:ascii="Times New Roman" w:eastAsiaTheme="minorHAnsi" w:hAnsi="Times New Roman"/>
          <w:sz w:val="28"/>
          <w:szCs w:val="28"/>
        </w:rPr>
        <w:t>холодовую</w:t>
      </w:r>
      <w:proofErr w:type="spellEnd"/>
      <w:r w:rsidRPr="00531789">
        <w:rPr>
          <w:rFonts w:ascii="Times New Roman" w:eastAsiaTheme="minorHAnsi" w:hAnsi="Times New Roman"/>
          <w:sz w:val="28"/>
          <w:szCs w:val="28"/>
        </w:rPr>
        <w:t xml:space="preserve"> пробу расценивают как дисфункцию эндотелия.</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При исследовании больных с вибрационной болезнью высокочастотной ультразвуковой </w:t>
      </w:r>
      <w:proofErr w:type="spellStart"/>
      <w:r w:rsidRPr="00531789">
        <w:rPr>
          <w:rFonts w:ascii="Times New Roman" w:eastAsiaTheme="minorHAnsi" w:hAnsi="Times New Roman"/>
          <w:sz w:val="28"/>
          <w:szCs w:val="28"/>
        </w:rPr>
        <w:t>доплерографией</w:t>
      </w:r>
      <w:proofErr w:type="spellEnd"/>
      <w:r w:rsidRPr="00531789">
        <w:rPr>
          <w:rFonts w:ascii="Times New Roman" w:eastAsiaTheme="minorHAnsi" w:hAnsi="Times New Roman"/>
          <w:sz w:val="28"/>
          <w:szCs w:val="28"/>
        </w:rPr>
        <w:t xml:space="preserve"> выявляются следующие закономерности:</w:t>
      </w:r>
    </w:p>
    <w:p w:rsidR="00656D67" w:rsidRPr="00531789" w:rsidRDefault="00656D67" w:rsidP="00656D67">
      <w:pPr>
        <w:numPr>
          <w:ilvl w:val="0"/>
          <w:numId w:val="2"/>
        </w:numPr>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t>Преобладание капиллярного кровотока резко сниженной амплитуды при вибрационной болезни 1 ст., низко резистивный тип нормальной амплитуды при вибрационной болезни 2 ст.</w:t>
      </w:r>
    </w:p>
    <w:p w:rsidR="00656D67" w:rsidRPr="00531789" w:rsidRDefault="00656D67" w:rsidP="00656D67">
      <w:pPr>
        <w:numPr>
          <w:ilvl w:val="0"/>
          <w:numId w:val="2"/>
        </w:numPr>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t>Реакция на тепловую пробу чаще недостаточная, у курильщиков парадоксальная.</w:t>
      </w:r>
    </w:p>
    <w:p w:rsidR="00656D67" w:rsidRPr="00531789" w:rsidRDefault="00656D67" w:rsidP="00656D67">
      <w:pPr>
        <w:numPr>
          <w:ilvl w:val="0"/>
          <w:numId w:val="2"/>
        </w:numPr>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t xml:space="preserve">Реакция на </w:t>
      </w:r>
      <w:proofErr w:type="spellStart"/>
      <w:r w:rsidRPr="00531789">
        <w:rPr>
          <w:rFonts w:ascii="Times New Roman" w:eastAsiaTheme="minorHAnsi" w:hAnsi="Times New Roman"/>
          <w:sz w:val="28"/>
          <w:szCs w:val="28"/>
        </w:rPr>
        <w:t>холодовую</w:t>
      </w:r>
      <w:proofErr w:type="spellEnd"/>
      <w:r w:rsidRPr="00531789">
        <w:rPr>
          <w:rFonts w:ascii="Times New Roman" w:eastAsiaTheme="minorHAnsi" w:hAnsi="Times New Roman"/>
          <w:sz w:val="28"/>
          <w:szCs w:val="28"/>
        </w:rPr>
        <w:t xml:space="preserve"> пробу чаще парадоксальная</w:t>
      </w:r>
    </w:p>
    <w:p w:rsidR="00656D67" w:rsidRPr="00531789" w:rsidRDefault="00656D67" w:rsidP="00656D67">
      <w:pPr>
        <w:numPr>
          <w:ilvl w:val="0"/>
          <w:numId w:val="2"/>
        </w:numPr>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lastRenderedPageBreak/>
        <w:t>Эндотелиальная дисфункция нарушена чаще у курильщиков.</w:t>
      </w:r>
    </w:p>
    <w:p w:rsidR="00656D67" w:rsidRPr="00531789" w:rsidRDefault="00656D67" w:rsidP="00656D67">
      <w:pPr>
        <w:autoSpaceDE w:val="0"/>
        <w:autoSpaceDN w:val="0"/>
        <w:adjustRightInd w:val="0"/>
        <w:rPr>
          <w:rFonts w:ascii="Times New Roman" w:eastAsiaTheme="minorHAnsi" w:hAnsi="Times New Roman"/>
          <w:b/>
          <w:sz w:val="28"/>
          <w:szCs w:val="28"/>
        </w:rPr>
      </w:pPr>
      <w:r w:rsidRPr="00531789">
        <w:rPr>
          <w:rFonts w:ascii="Times New Roman" w:eastAsiaTheme="minorHAnsi" w:hAnsi="Times New Roman"/>
          <w:b/>
          <w:sz w:val="28"/>
          <w:szCs w:val="28"/>
        </w:rPr>
        <w:t>Методы исследования функции эндотелия</w:t>
      </w:r>
    </w:p>
    <w:p w:rsidR="00656D67" w:rsidRPr="00531789" w:rsidRDefault="00656D67" w:rsidP="00656D67">
      <w:pPr>
        <w:numPr>
          <w:ilvl w:val="0"/>
          <w:numId w:val="3"/>
        </w:numPr>
        <w:autoSpaceDE w:val="0"/>
        <w:autoSpaceDN w:val="0"/>
        <w:adjustRightInd w:val="0"/>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t>инструментальные</w:t>
      </w:r>
    </w:p>
    <w:p w:rsidR="00656D67" w:rsidRPr="00531789" w:rsidRDefault="00656D67" w:rsidP="00656D67">
      <w:pPr>
        <w:numPr>
          <w:ilvl w:val="0"/>
          <w:numId w:val="3"/>
        </w:numPr>
        <w:autoSpaceDE w:val="0"/>
        <w:autoSpaceDN w:val="0"/>
        <w:adjustRightInd w:val="0"/>
        <w:ind w:left="0" w:firstLine="709"/>
        <w:contextualSpacing/>
        <w:rPr>
          <w:rFonts w:ascii="Times New Roman" w:eastAsiaTheme="minorHAnsi" w:hAnsi="Times New Roman"/>
          <w:sz w:val="28"/>
          <w:szCs w:val="28"/>
        </w:rPr>
      </w:pPr>
      <w:r w:rsidRPr="00531789">
        <w:rPr>
          <w:rFonts w:ascii="Times New Roman" w:eastAsiaTheme="minorHAnsi" w:hAnsi="Times New Roman"/>
          <w:sz w:val="28"/>
          <w:szCs w:val="28"/>
        </w:rPr>
        <w:t>определение методом ИФА биохимических маркеров дисфункции эндотелия.</w:t>
      </w:r>
    </w:p>
    <w:p w:rsidR="00656D67" w:rsidRPr="00531789" w:rsidRDefault="00656D67" w:rsidP="00656D67">
      <w:pPr>
        <w:autoSpaceDE w:val="0"/>
        <w:autoSpaceDN w:val="0"/>
        <w:adjustRightInd w:val="0"/>
        <w:rPr>
          <w:rFonts w:ascii="Times New Roman" w:eastAsiaTheme="minorHAnsi" w:hAnsi="Times New Roman"/>
          <w:b/>
          <w:sz w:val="28"/>
          <w:szCs w:val="28"/>
        </w:rPr>
      </w:pPr>
      <w:r w:rsidRPr="00531789">
        <w:rPr>
          <w:rFonts w:ascii="Times New Roman" w:eastAsiaTheme="minorHAnsi" w:hAnsi="Times New Roman"/>
          <w:sz w:val="28"/>
          <w:szCs w:val="28"/>
        </w:rPr>
        <w:t xml:space="preserve">Методом ИФА возможно определение биохимических маркеров, таких как эндотелин-1, фактор </w:t>
      </w:r>
      <w:proofErr w:type="spellStart"/>
      <w:r w:rsidRPr="00531789">
        <w:rPr>
          <w:rFonts w:ascii="Times New Roman" w:eastAsiaTheme="minorHAnsi" w:hAnsi="Times New Roman"/>
          <w:sz w:val="28"/>
          <w:szCs w:val="28"/>
        </w:rPr>
        <w:t>Виллебранта</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гомоцистеин</w:t>
      </w:r>
      <w:proofErr w:type="spellEnd"/>
      <w:r w:rsidRPr="00531789">
        <w:rPr>
          <w:rFonts w:ascii="Times New Roman" w:eastAsiaTheme="minorHAnsi" w:hAnsi="Times New Roman"/>
          <w:sz w:val="28"/>
          <w:szCs w:val="28"/>
        </w:rPr>
        <w:t>. За нормативные значения принимаются средние показатели контрольной группы, которую составляют здоровые доноры-мужчины сопоставимого возраста с исследуемыми пациентами.</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Лечение вибрационной болезни</w:t>
      </w:r>
    </w:p>
    <w:p w:rsidR="00656D67" w:rsidRPr="00531789" w:rsidRDefault="00656D67" w:rsidP="00656D67">
      <w:pPr>
        <w:textAlignment w:val="baseline"/>
        <w:rPr>
          <w:rFonts w:ascii="Times New Roman" w:eastAsiaTheme="minorHAnsi" w:hAnsi="Times New Roman"/>
          <w:sz w:val="28"/>
          <w:szCs w:val="28"/>
        </w:rPr>
      </w:pPr>
      <w:r w:rsidRPr="00531789">
        <w:rPr>
          <w:rFonts w:ascii="Times New Roman" w:eastAsiaTheme="minorHAnsi" w:hAnsi="Times New Roman"/>
          <w:sz w:val="28"/>
          <w:szCs w:val="28"/>
        </w:rPr>
        <w:t>Основная цель лечения вибрационной болезни – значительное уменьшение клинических проявлений болезни или их стабилизация. Степень выраженности заболевания определяет кратность курсов лечения. При вибрационной болезни 1 степени достаточно однократного</w:t>
      </w:r>
      <w:r w:rsidRPr="000703FC">
        <w:rPr>
          <w:rFonts w:ascii="Times New Roman" w:eastAsiaTheme="minorHAnsi" w:hAnsi="Times New Roman"/>
          <w:sz w:val="24"/>
          <w:szCs w:val="24"/>
        </w:rPr>
        <w:t xml:space="preserve"> </w:t>
      </w:r>
      <w:r w:rsidRPr="00531789">
        <w:rPr>
          <w:rFonts w:ascii="Times New Roman" w:eastAsiaTheme="minorHAnsi" w:hAnsi="Times New Roman"/>
          <w:sz w:val="28"/>
          <w:szCs w:val="28"/>
        </w:rPr>
        <w:t xml:space="preserve">курса лечения в год, при прогрессировании болезни показаны 2 курса лечения в год. Продолжительность курса лечения в среднем составляет 20-25 дней. </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 xml:space="preserve">Лечение вибрационной болезни подразумевает применение этиологической, патогенетической и симптоматической терапии, а также предполагает как медикаментозные методы лечения, так и физиотерапевтические. </w:t>
      </w:r>
      <w:r w:rsidRPr="00531789">
        <w:rPr>
          <w:rFonts w:ascii="Times New Roman" w:eastAsiaTheme="minorHAnsi" w:hAnsi="Times New Roman"/>
          <w:sz w:val="28"/>
          <w:szCs w:val="28"/>
        </w:rPr>
        <w:t xml:space="preserve">Наибольшей эффективности при терапии вибрационной болезни достигается путем соблюдения этапного принципа </w:t>
      </w:r>
      <w:r w:rsidRPr="00531789">
        <w:rPr>
          <w:rFonts w:ascii="Times New Roman" w:eastAsia="Times New Roman" w:hAnsi="Times New Roman"/>
          <w:sz w:val="28"/>
          <w:szCs w:val="28"/>
          <w:lang w:eastAsia="ru-RU"/>
        </w:rPr>
        <w:t>(стационар – амбулатория - санаторий - профилакторий) в течение года. Возможны различные варианты, обусловленные реальными возможностями (например, двух кратное стационарное лечение, 2 курса амбулаторного лечения).</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Этиологическое лечение предполагает рациональное трудоустройство (временное или постоянное) с исключением не только вибрации, но и других неблагоприятных производственных факторов (шума, физического напряжения, охлаждения).</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heme="minorHAnsi" w:hAnsi="Times New Roman"/>
          <w:sz w:val="28"/>
          <w:szCs w:val="28"/>
        </w:rPr>
        <w:lastRenderedPageBreak/>
        <w:t>Рациональная патогенетическая терапия должна основываться на понимании всего комплекса патогенетических реакций, вызываемых действием вибрации. Учитывая сложный патогенез развития вибрационной болезни, это предполагает проведение комплексных лечебных мероприятий с учетом формы (синдрома) и степени выраженности заболевания. Л</w:t>
      </w:r>
      <w:r w:rsidRPr="00531789">
        <w:rPr>
          <w:rFonts w:ascii="Times New Roman" w:eastAsia="Times New Roman" w:hAnsi="Times New Roman"/>
          <w:sz w:val="28"/>
          <w:szCs w:val="28"/>
          <w:lang w:eastAsia="ru-RU"/>
        </w:rPr>
        <w:t>ечение больных проводится с использованием лекарственных средств, физических, рефлекторных методов. Патогенетическая терапия должна быть направлена на улучшение периферического и центрального кровообращения, устранение сенсорно-моторных, вегетативных и трофических нарушений, улучшение состояния опорно-двигательного аппарата т.д.</w:t>
      </w:r>
    </w:p>
    <w:p w:rsidR="00656D67" w:rsidRPr="00531789" w:rsidRDefault="00656D67" w:rsidP="00656D67">
      <w:pPr>
        <w:rPr>
          <w:rFonts w:ascii="Times New Roman" w:eastAsia="Times New Roman" w:hAnsi="Times New Roman"/>
          <w:sz w:val="28"/>
          <w:szCs w:val="28"/>
          <w:lang w:eastAsia="ru-RU"/>
        </w:rPr>
      </w:pPr>
      <w:r w:rsidRPr="00531789">
        <w:rPr>
          <w:rFonts w:ascii="Times New Roman" w:eastAsia="Times New Roman" w:hAnsi="Times New Roman"/>
          <w:sz w:val="28"/>
          <w:szCs w:val="28"/>
          <w:lang w:eastAsia="ru-RU"/>
        </w:rPr>
        <w:t>Симптоматическая терапия имеет целью ликвидацию или нормализацию полиморфных рефлекторных нарушений, в том числе болевого синдрома.</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b/>
          <w:sz w:val="28"/>
          <w:szCs w:val="28"/>
        </w:rPr>
        <w:t>Экспертиза профпригодности при воздействии вибрации</w:t>
      </w:r>
    </w:p>
    <w:p w:rsidR="00656D67" w:rsidRPr="00531789" w:rsidRDefault="00656D67" w:rsidP="00656D67">
      <w:pPr>
        <w:rPr>
          <w:rFonts w:ascii="Times New Roman" w:eastAsiaTheme="minorHAnsi" w:hAnsi="Times New Roman"/>
          <w:b/>
          <w:sz w:val="28"/>
          <w:szCs w:val="28"/>
        </w:rPr>
      </w:pPr>
      <w:r w:rsidRPr="00531789">
        <w:rPr>
          <w:rFonts w:ascii="Times New Roman" w:eastAsiaTheme="minorHAnsi" w:hAnsi="Times New Roman"/>
          <w:sz w:val="28"/>
          <w:szCs w:val="28"/>
        </w:rPr>
        <w:t>Экспертиза профпригодности при действии вибрации проводится на следующих этапах:</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предварительного медицинского осмотра (при приеме на работу с вибрацией);</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периодического медицинского осмотра (в период работы в контакте с вибрацией);</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диспансерного наблюдения лиц, имеющих установленный диагноз вибрационной болезни и продолжающих работать в контакте с вибрацией.</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На этапе предварительного и периодического медицинского осмотра препятствием к работе с вибрацией являются общие и дополнительные медицинские противопоказания, регламентированные действующими нормативно-правовыми актами.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Правильное решение вопросов экспертизы профпригодности при воздействии вибрации, кроме точного диагноза и наличия сведений об условиях труда, требует в каждом конкретном случае определение степени </w:t>
      </w:r>
      <w:r w:rsidRPr="00531789">
        <w:rPr>
          <w:rFonts w:ascii="Times New Roman" w:eastAsiaTheme="minorHAnsi" w:hAnsi="Times New Roman"/>
          <w:sz w:val="28"/>
          <w:szCs w:val="28"/>
        </w:rPr>
        <w:lastRenderedPageBreak/>
        <w:t>нарушения функций различных органов и систем, обеспечивающих трудоспособность работника.</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Профпригодность работника при отсутствии симптомов вибрационной болезни определяется общими и дополнительными медицинскими противопоказаниями согласно существующей нормативно-правовой базы.</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Закономерности формирования вибрационной болезни в современных условиях тесно связаны с профилактикой и необходимостью оценки риска развития заболеваний у работников </w:t>
      </w:r>
      <w:proofErr w:type="spellStart"/>
      <w:r w:rsidRPr="00531789">
        <w:rPr>
          <w:rFonts w:ascii="Times New Roman" w:eastAsiaTheme="minorHAnsi" w:hAnsi="Times New Roman"/>
          <w:sz w:val="28"/>
          <w:szCs w:val="28"/>
        </w:rPr>
        <w:t>виброопасных</w:t>
      </w:r>
      <w:proofErr w:type="spellEnd"/>
      <w:r w:rsidRPr="00531789">
        <w:rPr>
          <w:rFonts w:ascii="Times New Roman" w:eastAsiaTheme="minorHAnsi" w:hAnsi="Times New Roman"/>
          <w:sz w:val="28"/>
          <w:szCs w:val="28"/>
        </w:rPr>
        <w:t xml:space="preserve"> профессий. Проблема оценки и прогнозирования риска вибрационных нарушений является чрезвычайно важной, поскольку затрагивает вопросы закономерностей формирования патологии и непосредственно связана с возможностью предотвращения развития заболевания. Формирование вибрационной болезни является сложным многофакторным процессом, и традиционное использование для его анализа только ПДУ производственных факторов не обеспечивает оптимального решения задачи прогноза коллективных и индивидуальных рисков возникновения этого распространенного профессионального заболевания. Теоретической основой решения данной проблемы является концепция профессионального риска в медицине труда, интенсивно развиваемая отечественными учеными-гигиенистами. В отечественной и зарубежной литературе предложено несколько вариантов моделей прогноза риска вибрационной болезни у работающих с </w:t>
      </w:r>
      <w:proofErr w:type="spellStart"/>
      <w:r w:rsidRPr="00531789">
        <w:rPr>
          <w:rFonts w:ascii="Times New Roman" w:eastAsiaTheme="minorHAnsi" w:hAnsi="Times New Roman"/>
          <w:sz w:val="28"/>
          <w:szCs w:val="28"/>
        </w:rPr>
        <w:t>виброинструментом</w:t>
      </w:r>
      <w:proofErr w:type="spellEnd"/>
      <w:r w:rsidRPr="00531789">
        <w:rPr>
          <w:rFonts w:ascii="Times New Roman" w:eastAsiaTheme="minorHAnsi" w:hAnsi="Times New Roman"/>
          <w:sz w:val="28"/>
          <w:szCs w:val="28"/>
        </w:rPr>
        <w:t xml:space="preserve">. Существующие модели расчета профессионального риска включают три основные составляющие: уровень фактора риска, длительность его воздействия и показатель состояния здоровья рабочих в процессе их трудовой деятельности. </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Таким образом, на профилактическом осмотре следует уделять большое внимание выявлению факторов производственного и медико-биологического риска, способствующих более раннему развитию вибрационной болезни. К производственным факторам риска относят: длительный стаж работы в </w:t>
      </w:r>
      <w:proofErr w:type="spellStart"/>
      <w:r w:rsidRPr="00531789">
        <w:rPr>
          <w:rFonts w:ascii="Times New Roman" w:eastAsiaTheme="minorHAnsi" w:hAnsi="Times New Roman"/>
          <w:sz w:val="28"/>
          <w:szCs w:val="28"/>
        </w:rPr>
        <w:t>виброопасной</w:t>
      </w:r>
      <w:proofErr w:type="spellEnd"/>
      <w:r w:rsidRPr="00531789">
        <w:rPr>
          <w:rFonts w:ascii="Times New Roman" w:eastAsiaTheme="minorHAnsi" w:hAnsi="Times New Roman"/>
          <w:sz w:val="28"/>
          <w:szCs w:val="28"/>
        </w:rPr>
        <w:t xml:space="preserve"> профессии (10-15 лет); высокие уровни вибрации; наличие </w:t>
      </w:r>
      <w:r w:rsidRPr="00531789">
        <w:rPr>
          <w:rFonts w:ascii="Times New Roman" w:eastAsiaTheme="minorHAnsi" w:hAnsi="Times New Roman"/>
          <w:sz w:val="28"/>
          <w:szCs w:val="28"/>
        </w:rPr>
        <w:lastRenderedPageBreak/>
        <w:t xml:space="preserve">сопутствующих неблагоприятных факторов производственной среды и трудового процесса (статическая нагрузка, охлаждающий микроклимат, вынужденная поза и др.). К медико-биологическим факторам риска относят: начало работы до 20 лет и старше 45 лет; клинически значимый остеопороз шейного и поясничного отделов позвоночника; астенический тип конституции; вегетативная лабильность; отморожение и травмы кисти в анамнезе;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аллергия;  наследственная отягощенность в отношении сосудистых заболеваний; черепно-мозговая травма в анамнезе; хронический алкоголизм или злоупотребление алкоголем; курение.</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На основе производственных и медико-биологических факторов риска выделяют следующие группы риска развития вибрационной болезни: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лица с большим стажем работы (10 лет и более) в контакте с вибрацией, превышающей ПДУ;</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с жалобами на зябкость, боли и парестезии в дистальных отделах конечностей без объективных нарушений;</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лица с отдельными признаками периферического ангиодистонического синдрома (объективно – дистальная гипотермия, положительный симптом белого пятна, повышение порога вибрационной чувствительности);</w:t>
      </w:r>
    </w:p>
    <w:p w:rsidR="00656D67" w:rsidRPr="00531789" w:rsidRDefault="00656D67" w:rsidP="00656D67">
      <w:pPr>
        <w:rPr>
          <w:rFonts w:ascii="Times New Roman" w:eastAsiaTheme="minorHAnsi" w:hAnsi="Times New Roman"/>
          <w:sz w:val="28"/>
          <w:szCs w:val="28"/>
        </w:rPr>
      </w:pPr>
      <w:r>
        <w:rPr>
          <w:rFonts w:ascii="Times New Roman" w:eastAsiaTheme="minorHAnsi" w:hAnsi="Times New Roman"/>
          <w:sz w:val="28"/>
          <w:szCs w:val="28"/>
        </w:rPr>
        <w:t>л</w:t>
      </w:r>
      <w:r w:rsidRPr="00531789">
        <w:rPr>
          <w:rFonts w:ascii="Times New Roman" w:eastAsiaTheme="minorHAnsi" w:hAnsi="Times New Roman"/>
          <w:sz w:val="28"/>
          <w:szCs w:val="28"/>
        </w:rPr>
        <w:t xml:space="preserve">ица с вегетативно-сосудистой дистонией и синдромом артериальной </w:t>
      </w:r>
      <w:proofErr w:type="spellStart"/>
      <w:r w:rsidRPr="00531789">
        <w:rPr>
          <w:rFonts w:ascii="Times New Roman" w:eastAsiaTheme="minorHAnsi" w:hAnsi="Times New Roman"/>
          <w:sz w:val="28"/>
          <w:szCs w:val="28"/>
        </w:rPr>
        <w:t>гипертезии</w:t>
      </w:r>
      <w:proofErr w:type="spellEnd"/>
      <w:r w:rsidRPr="00531789">
        <w:rPr>
          <w:rFonts w:ascii="Times New Roman" w:eastAsiaTheme="minorHAnsi" w:hAnsi="Times New Roman"/>
          <w:sz w:val="28"/>
          <w:szCs w:val="28"/>
        </w:rPr>
        <w:t xml:space="preserve"> (при общей вибрации).</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К работникам с подозрением на вибрационную болезнь относятся:</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лица из групп риска с симптоматикой вегетативно-сенсорной </w:t>
      </w:r>
      <w:proofErr w:type="spellStart"/>
      <w:r w:rsidRPr="00531789">
        <w:rPr>
          <w:rFonts w:ascii="Times New Roman" w:eastAsiaTheme="minorHAnsi" w:hAnsi="Times New Roman"/>
          <w:sz w:val="28"/>
          <w:szCs w:val="28"/>
        </w:rPr>
        <w:t>полиневропатии</w:t>
      </w:r>
      <w:proofErr w:type="spellEnd"/>
      <w:r w:rsidRPr="00531789">
        <w:rPr>
          <w:rFonts w:ascii="Times New Roman" w:eastAsiaTheme="minorHAnsi" w:hAnsi="Times New Roman"/>
          <w:sz w:val="28"/>
          <w:szCs w:val="28"/>
        </w:rPr>
        <w:t xml:space="preserve"> (</w:t>
      </w:r>
      <w:proofErr w:type="spellStart"/>
      <w:r w:rsidRPr="00531789">
        <w:rPr>
          <w:rFonts w:ascii="Times New Roman" w:eastAsiaTheme="minorHAnsi" w:hAnsi="Times New Roman"/>
          <w:sz w:val="28"/>
          <w:szCs w:val="28"/>
        </w:rPr>
        <w:t>гипергидроз</w:t>
      </w:r>
      <w:proofErr w:type="spellEnd"/>
      <w:r w:rsidRPr="00531789">
        <w:rPr>
          <w:rFonts w:ascii="Times New Roman" w:eastAsiaTheme="minorHAnsi" w:hAnsi="Times New Roman"/>
          <w:sz w:val="28"/>
          <w:szCs w:val="28"/>
        </w:rPr>
        <w:t>, гиперкератоз, снижение мышечной силы и выносливости, снижение вибрационной чувствительности на верхних или нижних конечностях – при общем воздействии вибрации,  дистальная гипестезия);</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 xml:space="preserve">лица с клиническим проявлением периферического ангиодистонического синдрома верхних или нижних конечностей (при общем воздействии): мраморность кожи рук или цианоз, приступы </w:t>
      </w:r>
      <w:proofErr w:type="spellStart"/>
      <w:r w:rsidRPr="00531789">
        <w:rPr>
          <w:rFonts w:ascii="Times New Roman" w:eastAsiaTheme="minorHAnsi" w:hAnsi="Times New Roman"/>
          <w:sz w:val="28"/>
          <w:szCs w:val="28"/>
        </w:rPr>
        <w:t>побеления</w:t>
      </w:r>
      <w:proofErr w:type="spellEnd"/>
      <w:r w:rsidRPr="00531789">
        <w:rPr>
          <w:rFonts w:ascii="Times New Roman" w:eastAsiaTheme="minorHAnsi" w:hAnsi="Times New Roman"/>
          <w:sz w:val="28"/>
          <w:szCs w:val="28"/>
        </w:rPr>
        <w:t xml:space="preserve"> </w:t>
      </w:r>
      <w:r w:rsidRPr="00531789">
        <w:rPr>
          <w:rFonts w:ascii="Times New Roman" w:eastAsiaTheme="minorHAnsi" w:hAnsi="Times New Roman"/>
          <w:sz w:val="28"/>
          <w:szCs w:val="28"/>
        </w:rPr>
        <w:lastRenderedPageBreak/>
        <w:t xml:space="preserve">пальцев, положительные симптомы белого пятна, Паля, </w:t>
      </w:r>
      <w:proofErr w:type="spellStart"/>
      <w:r w:rsidRPr="00531789">
        <w:rPr>
          <w:rFonts w:ascii="Times New Roman" w:eastAsiaTheme="minorHAnsi" w:hAnsi="Times New Roman"/>
          <w:sz w:val="28"/>
          <w:szCs w:val="28"/>
        </w:rPr>
        <w:t>Боголепова</w:t>
      </w:r>
      <w:proofErr w:type="spellEnd"/>
      <w:r w:rsidRPr="00531789">
        <w:rPr>
          <w:rFonts w:ascii="Times New Roman" w:eastAsiaTheme="minorHAnsi" w:hAnsi="Times New Roman"/>
          <w:sz w:val="28"/>
          <w:szCs w:val="28"/>
        </w:rPr>
        <w:t xml:space="preserve">, положительная </w:t>
      </w:r>
      <w:proofErr w:type="spellStart"/>
      <w:r w:rsidRPr="00531789">
        <w:rPr>
          <w:rFonts w:ascii="Times New Roman" w:eastAsiaTheme="minorHAnsi" w:hAnsi="Times New Roman"/>
          <w:sz w:val="28"/>
          <w:szCs w:val="28"/>
        </w:rPr>
        <w:t>холодовая</w:t>
      </w:r>
      <w:proofErr w:type="spellEnd"/>
      <w:r w:rsidRPr="00531789">
        <w:rPr>
          <w:rFonts w:ascii="Times New Roman" w:eastAsiaTheme="minorHAnsi" w:hAnsi="Times New Roman"/>
          <w:sz w:val="28"/>
          <w:szCs w:val="28"/>
        </w:rPr>
        <w:t xml:space="preserve"> проба.</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По данным ряда исследователей в группы повышенного риска по развитию вибрационной патологии следует включать:</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рабочих со стажем свыше 5 лет;</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 xml:space="preserve">лиц с общими заболеваниями в стадии компенсации, в отношении которых известно, что они повышают предрасположенность к вибрационной болезни (артериальная гипертензия, вегетативная дистония, невротические расстройства, артроз верхних конечностей и другие ревматические заболевания, рефлекторные проявления остеохондроза позвоночника, хронический </w:t>
      </w:r>
      <w:proofErr w:type="spellStart"/>
      <w:r w:rsidRPr="00531789">
        <w:rPr>
          <w:rFonts w:ascii="Times New Roman" w:eastAsiaTheme="minorHAnsi" w:hAnsi="Times New Roman"/>
          <w:sz w:val="28"/>
          <w:szCs w:val="28"/>
        </w:rPr>
        <w:t>миофасциальный</w:t>
      </w:r>
      <w:proofErr w:type="spellEnd"/>
      <w:r w:rsidRPr="00531789">
        <w:rPr>
          <w:rFonts w:ascii="Times New Roman" w:eastAsiaTheme="minorHAnsi" w:hAnsi="Times New Roman"/>
          <w:sz w:val="28"/>
          <w:szCs w:val="28"/>
        </w:rPr>
        <w:t xml:space="preserve"> синдром и др.); </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работников с отдельными признаками воздействия вибрации.</w:t>
      </w:r>
    </w:p>
    <w:p w:rsidR="00656D67" w:rsidRPr="00531789" w:rsidRDefault="00656D67" w:rsidP="00656D67">
      <w:pPr>
        <w:rPr>
          <w:rFonts w:ascii="Times New Roman" w:eastAsiaTheme="minorHAnsi" w:hAnsi="Times New Roman"/>
          <w:sz w:val="28"/>
          <w:szCs w:val="28"/>
        </w:rPr>
      </w:pPr>
      <w:r w:rsidRPr="00531789">
        <w:rPr>
          <w:rFonts w:ascii="Times New Roman" w:eastAsiaTheme="minorHAnsi" w:hAnsi="Times New Roman"/>
          <w:sz w:val="28"/>
          <w:szCs w:val="28"/>
        </w:rPr>
        <w:t>По другим данным к группам риска по возникновению вибрационной болезни относятся следующие категории:</w:t>
      </w:r>
    </w:p>
    <w:p w:rsidR="00656D67" w:rsidRPr="00531789" w:rsidRDefault="00656D67" w:rsidP="00656D67">
      <w:pPr>
        <w:ind w:firstLine="708"/>
        <w:rPr>
          <w:rFonts w:ascii="Times New Roman" w:eastAsiaTheme="minorHAnsi" w:hAnsi="Times New Roman"/>
          <w:sz w:val="28"/>
          <w:szCs w:val="28"/>
        </w:rPr>
      </w:pPr>
      <w:r w:rsidRPr="00531789">
        <w:rPr>
          <w:rFonts w:ascii="Times New Roman" w:eastAsiaTheme="minorHAnsi" w:hAnsi="Times New Roman"/>
          <w:sz w:val="28"/>
          <w:szCs w:val="28"/>
        </w:rPr>
        <w:t>работающие в контакте с локальной и общей вибрацией (стаж более 10 лет);</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лица старше 40 лет;</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мужчины, имеющие периферические сосудистые расстройства;</w:t>
      </w:r>
    </w:p>
    <w:p w:rsidR="00656D67" w:rsidRPr="00531789" w:rsidRDefault="00656D67" w:rsidP="00656D67">
      <w:pPr>
        <w:pStyle w:val="a3"/>
        <w:ind w:left="709" w:firstLine="0"/>
        <w:rPr>
          <w:rFonts w:ascii="Times New Roman" w:eastAsiaTheme="minorHAnsi" w:hAnsi="Times New Roman"/>
          <w:sz w:val="28"/>
          <w:szCs w:val="28"/>
        </w:rPr>
      </w:pPr>
      <w:r w:rsidRPr="00531789">
        <w:rPr>
          <w:rFonts w:ascii="Times New Roman" w:eastAsiaTheme="minorHAnsi" w:hAnsi="Times New Roman"/>
          <w:sz w:val="28"/>
          <w:szCs w:val="28"/>
        </w:rPr>
        <w:t>мужчины, имеющие заболевания периферической нервной системы.</w:t>
      </w:r>
    </w:p>
    <w:p w:rsidR="00656D67" w:rsidRPr="00531789" w:rsidRDefault="00656D67" w:rsidP="00656D67">
      <w:pPr>
        <w:rPr>
          <w:rFonts w:ascii="Times New Roman" w:hAnsi="Times New Roman"/>
          <w:b/>
          <w:sz w:val="28"/>
          <w:szCs w:val="28"/>
        </w:rPr>
      </w:pPr>
      <w:r w:rsidRPr="00531789">
        <w:rPr>
          <w:rFonts w:ascii="Times New Roman" w:hAnsi="Times New Roman"/>
          <w:b/>
          <w:sz w:val="28"/>
          <w:szCs w:val="28"/>
        </w:rPr>
        <w:t>Экспертиза профпригодности работающих с локальной вибрацией</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Периодические медицинские осмотры проводятся 1 раз в 2 года, обязательно участие в них невролога, отоларинголога, офтальмолога, хирур</w:t>
      </w:r>
      <w:r w:rsidRPr="000703FC">
        <w:rPr>
          <w:rFonts w:ascii="Times New Roman" w:hAnsi="Times New Roman"/>
          <w:sz w:val="24"/>
          <w:szCs w:val="24"/>
        </w:rPr>
        <w:t xml:space="preserve">га, </w:t>
      </w:r>
      <w:r w:rsidRPr="00531789">
        <w:rPr>
          <w:rFonts w:ascii="Times New Roman" w:hAnsi="Times New Roman"/>
          <w:sz w:val="28"/>
          <w:szCs w:val="28"/>
        </w:rPr>
        <w:t xml:space="preserve">терапевта, психиатра, нарколога, по показаниям – </w:t>
      </w:r>
      <w:proofErr w:type="spellStart"/>
      <w:r w:rsidRPr="00531789">
        <w:rPr>
          <w:rFonts w:ascii="Times New Roman" w:hAnsi="Times New Roman"/>
          <w:sz w:val="28"/>
          <w:szCs w:val="28"/>
        </w:rPr>
        <w:t>дерматовенеролога</w:t>
      </w:r>
      <w:proofErr w:type="spellEnd"/>
      <w:r w:rsidRPr="00531789">
        <w:rPr>
          <w:rFonts w:ascii="Times New Roman" w:hAnsi="Times New Roman"/>
          <w:sz w:val="28"/>
          <w:szCs w:val="28"/>
        </w:rPr>
        <w:t>. Проводятся следующие м</w:t>
      </w:r>
      <w:r w:rsidRPr="00531789">
        <w:rPr>
          <w:rFonts w:ascii="Times New Roman" w:eastAsiaTheme="minorHAnsi" w:hAnsi="Times New Roman"/>
          <w:sz w:val="28"/>
          <w:szCs w:val="28"/>
        </w:rPr>
        <w:t xml:space="preserve">етоды обследования: </w:t>
      </w:r>
      <w:proofErr w:type="spellStart"/>
      <w:r w:rsidRPr="00531789">
        <w:rPr>
          <w:rFonts w:ascii="Times New Roman" w:hAnsi="Times New Roman"/>
          <w:sz w:val="28"/>
          <w:szCs w:val="28"/>
        </w:rPr>
        <w:t>паллестезиометрия</w:t>
      </w:r>
      <w:proofErr w:type="spellEnd"/>
      <w:r w:rsidRPr="00531789">
        <w:rPr>
          <w:rFonts w:ascii="Times New Roman" w:hAnsi="Times New Roman"/>
          <w:sz w:val="28"/>
          <w:szCs w:val="28"/>
        </w:rPr>
        <w:t xml:space="preserve">, определение остроты зрения, по показаниям – </w:t>
      </w:r>
      <w:proofErr w:type="spellStart"/>
      <w:r w:rsidRPr="00531789">
        <w:rPr>
          <w:rFonts w:ascii="Times New Roman" w:hAnsi="Times New Roman"/>
          <w:sz w:val="28"/>
          <w:szCs w:val="28"/>
        </w:rPr>
        <w:t>холодовая</w:t>
      </w:r>
      <w:proofErr w:type="spellEnd"/>
      <w:r w:rsidRPr="00531789">
        <w:rPr>
          <w:rFonts w:ascii="Times New Roman" w:hAnsi="Times New Roman"/>
          <w:sz w:val="28"/>
          <w:szCs w:val="28"/>
        </w:rPr>
        <w:t xml:space="preserve"> проба, РВГ (УЗИ) периферических сосудов, ЭНМГ, рентгенография кистей, исследование </w:t>
      </w:r>
      <w:proofErr w:type="spellStart"/>
      <w:r w:rsidRPr="00531789">
        <w:rPr>
          <w:rFonts w:ascii="Times New Roman" w:hAnsi="Times New Roman"/>
          <w:sz w:val="28"/>
          <w:szCs w:val="28"/>
        </w:rPr>
        <w:t>ветибулярного</w:t>
      </w:r>
      <w:proofErr w:type="spellEnd"/>
      <w:r w:rsidRPr="00531789">
        <w:rPr>
          <w:rFonts w:ascii="Times New Roman" w:hAnsi="Times New Roman"/>
          <w:sz w:val="28"/>
          <w:szCs w:val="28"/>
        </w:rPr>
        <w:t xml:space="preserve"> анализатора, капилляроскопия.</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Противопоказания к работе в контакте с локальной вибрацией</w:t>
      </w:r>
    </w:p>
    <w:p w:rsidR="00656D67" w:rsidRPr="00531789" w:rsidRDefault="00656D67" w:rsidP="00656D67">
      <w:pPr>
        <w:ind w:firstLine="708"/>
        <w:rPr>
          <w:rFonts w:ascii="Times New Roman" w:hAnsi="Times New Roman"/>
          <w:sz w:val="28"/>
          <w:szCs w:val="28"/>
        </w:rPr>
      </w:pPr>
      <w:r w:rsidRPr="00531789">
        <w:rPr>
          <w:rFonts w:ascii="Times New Roman" w:hAnsi="Times New Roman"/>
          <w:sz w:val="28"/>
          <w:szCs w:val="28"/>
        </w:rPr>
        <w:t>Облитерирующие заболевания сосудов, вне зависимости от степени компенсации,</w:t>
      </w:r>
    </w:p>
    <w:p w:rsidR="00656D67" w:rsidRPr="00531789" w:rsidRDefault="00656D67" w:rsidP="00656D67">
      <w:pPr>
        <w:pStyle w:val="a3"/>
        <w:ind w:left="709" w:firstLine="0"/>
        <w:rPr>
          <w:rFonts w:ascii="Times New Roman" w:hAnsi="Times New Roman"/>
          <w:sz w:val="28"/>
          <w:szCs w:val="28"/>
        </w:rPr>
      </w:pPr>
      <w:r w:rsidRPr="00531789">
        <w:rPr>
          <w:rFonts w:ascii="Times New Roman" w:hAnsi="Times New Roman"/>
          <w:sz w:val="28"/>
          <w:szCs w:val="28"/>
        </w:rPr>
        <w:lastRenderedPageBreak/>
        <w:t xml:space="preserve">Болезнь и синдром </w:t>
      </w:r>
      <w:proofErr w:type="spellStart"/>
      <w:r w:rsidRPr="00531789">
        <w:rPr>
          <w:rFonts w:ascii="Times New Roman" w:hAnsi="Times New Roman"/>
          <w:sz w:val="28"/>
          <w:szCs w:val="28"/>
        </w:rPr>
        <w:t>Рейно</w:t>
      </w:r>
      <w:proofErr w:type="spellEnd"/>
      <w:r w:rsidRPr="00531789">
        <w:rPr>
          <w:rFonts w:ascii="Times New Roman" w:hAnsi="Times New Roman"/>
          <w:sz w:val="28"/>
          <w:szCs w:val="28"/>
        </w:rPr>
        <w:t>,</w:t>
      </w:r>
    </w:p>
    <w:p w:rsidR="00656D67" w:rsidRPr="00531789" w:rsidRDefault="00656D67" w:rsidP="00656D67">
      <w:pPr>
        <w:ind w:firstLine="708"/>
        <w:rPr>
          <w:rFonts w:ascii="Times New Roman" w:hAnsi="Times New Roman"/>
          <w:sz w:val="28"/>
          <w:szCs w:val="28"/>
        </w:rPr>
      </w:pPr>
      <w:r w:rsidRPr="00531789">
        <w:rPr>
          <w:rFonts w:ascii="Times New Roman" w:hAnsi="Times New Roman"/>
          <w:sz w:val="28"/>
          <w:szCs w:val="28"/>
        </w:rPr>
        <w:t>Хронические заболевания периферической нервной системы с частотой обострения 3 и более раза за календарный год,</w:t>
      </w:r>
    </w:p>
    <w:p w:rsidR="00656D67" w:rsidRPr="00531789" w:rsidRDefault="00656D67" w:rsidP="00656D67">
      <w:pPr>
        <w:ind w:firstLine="708"/>
        <w:rPr>
          <w:rFonts w:ascii="Times New Roman" w:hAnsi="Times New Roman"/>
          <w:sz w:val="28"/>
          <w:szCs w:val="28"/>
        </w:rPr>
      </w:pPr>
      <w:r w:rsidRPr="00531789">
        <w:rPr>
          <w:rFonts w:ascii="Times New Roman" w:hAnsi="Times New Roman"/>
          <w:sz w:val="28"/>
          <w:szCs w:val="28"/>
        </w:rPr>
        <w:t xml:space="preserve">Выраженные расстройства вегетативной (автономной) нервной системы, </w:t>
      </w:r>
    </w:p>
    <w:p w:rsidR="00656D67" w:rsidRPr="00531789" w:rsidRDefault="00656D67" w:rsidP="00656D67">
      <w:pPr>
        <w:pStyle w:val="a3"/>
        <w:ind w:left="709" w:firstLine="0"/>
        <w:rPr>
          <w:rFonts w:ascii="Times New Roman" w:hAnsi="Times New Roman"/>
          <w:sz w:val="28"/>
          <w:szCs w:val="28"/>
        </w:rPr>
      </w:pPr>
      <w:r>
        <w:rPr>
          <w:rFonts w:ascii="Times New Roman" w:hAnsi="Times New Roman"/>
          <w:sz w:val="28"/>
          <w:szCs w:val="28"/>
        </w:rPr>
        <w:t>Н</w:t>
      </w:r>
      <w:r w:rsidRPr="00531789">
        <w:rPr>
          <w:rFonts w:ascii="Times New Roman" w:hAnsi="Times New Roman"/>
          <w:sz w:val="28"/>
          <w:szCs w:val="28"/>
        </w:rPr>
        <w:t>арушение функции вестибулярного аппарата любой этиологии,</w:t>
      </w:r>
    </w:p>
    <w:p w:rsidR="00656D67" w:rsidRPr="00531789" w:rsidRDefault="00656D67" w:rsidP="00656D67">
      <w:pPr>
        <w:ind w:firstLine="708"/>
        <w:rPr>
          <w:rFonts w:ascii="Times New Roman" w:hAnsi="Times New Roman"/>
          <w:sz w:val="28"/>
          <w:szCs w:val="28"/>
        </w:rPr>
      </w:pPr>
      <w:r w:rsidRPr="00531789">
        <w:rPr>
          <w:rFonts w:ascii="Times New Roman" w:hAnsi="Times New Roman"/>
          <w:sz w:val="28"/>
          <w:szCs w:val="28"/>
        </w:rPr>
        <w:t>Хронические воспалительные заболевания матки и придатков с частотой обострения 3 раза и более за календарный год,</w:t>
      </w:r>
    </w:p>
    <w:p w:rsidR="00656D67" w:rsidRPr="00531789" w:rsidRDefault="00656D67" w:rsidP="00656D67">
      <w:pPr>
        <w:pStyle w:val="a3"/>
        <w:ind w:left="709" w:firstLine="0"/>
        <w:rPr>
          <w:rFonts w:ascii="Times New Roman" w:hAnsi="Times New Roman"/>
          <w:sz w:val="28"/>
          <w:szCs w:val="28"/>
        </w:rPr>
      </w:pPr>
      <w:r w:rsidRPr="00531789">
        <w:rPr>
          <w:rFonts w:ascii="Times New Roman" w:hAnsi="Times New Roman"/>
          <w:sz w:val="28"/>
          <w:szCs w:val="28"/>
        </w:rPr>
        <w:t>Высокая или осложненная близорукость (выше 8,0 Д),</w:t>
      </w:r>
    </w:p>
    <w:p w:rsidR="00656D67" w:rsidRPr="00531789" w:rsidRDefault="00656D67" w:rsidP="00656D67">
      <w:pPr>
        <w:ind w:firstLine="708"/>
        <w:rPr>
          <w:rFonts w:ascii="Times New Roman" w:hAnsi="Times New Roman"/>
          <w:sz w:val="28"/>
          <w:szCs w:val="28"/>
        </w:rPr>
      </w:pPr>
      <w:r w:rsidRPr="00531789">
        <w:rPr>
          <w:rFonts w:ascii="Times New Roman" w:hAnsi="Times New Roman"/>
          <w:sz w:val="28"/>
          <w:szCs w:val="28"/>
        </w:rPr>
        <w:t xml:space="preserve">Хронические рецидивирующие заболевания кожи с частотой обострения 4 раза и более за календарный год и </w:t>
      </w:r>
      <w:proofErr w:type="spellStart"/>
      <w:r w:rsidRPr="00531789">
        <w:rPr>
          <w:rFonts w:ascii="Times New Roman" w:hAnsi="Times New Roman"/>
          <w:sz w:val="28"/>
          <w:szCs w:val="28"/>
        </w:rPr>
        <w:t>выраженнаяониходистрофия</w:t>
      </w:r>
      <w:proofErr w:type="spellEnd"/>
      <w:r w:rsidRPr="00531789">
        <w:rPr>
          <w:rFonts w:ascii="Times New Roman" w:hAnsi="Times New Roman"/>
          <w:sz w:val="28"/>
          <w:szCs w:val="28"/>
        </w:rPr>
        <w:t>.</w:t>
      </w:r>
    </w:p>
    <w:p w:rsidR="00656D67" w:rsidRPr="00531789" w:rsidRDefault="00656D67" w:rsidP="00656D67">
      <w:pPr>
        <w:rPr>
          <w:rFonts w:ascii="Times New Roman" w:hAnsi="Times New Roman"/>
          <w:b/>
          <w:sz w:val="28"/>
          <w:szCs w:val="28"/>
        </w:rPr>
      </w:pPr>
      <w:r w:rsidRPr="00531789">
        <w:rPr>
          <w:rFonts w:ascii="Times New Roman" w:hAnsi="Times New Roman"/>
          <w:b/>
          <w:sz w:val="28"/>
          <w:szCs w:val="28"/>
        </w:rPr>
        <w:t>Экспертиза профпригодности работающих с общей вибрацией</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 xml:space="preserve">Периодические медицинские осмотры проводятся 1 раз в 2 года, обязательно участие в них невролога, отоларинголога, офтальмолога, хирурга, терапевта, психиатра, нарколога. Проводятся </w:t>
      </w:r>
      <w:proofErr w:type="spellStart"/>
      <w:r w:rsidRPr="00531789">
        <w:rPr>
          <w:rFonts w:ascii="Times New Roman" w:hAnsi="Times New Roman"/>
          <w:sz w:val="28"/>
          <w:szCs w:val="28"/>
        </w:rPr>
        <w:t>паллестезиометрия</w:t>
      </w:r>
      <w:proofErr w:type="spellEnd"/>
      <w:r w:rsidRPr="00531789">
        <w:rPr>
          <w:rFonts w:ascii="Times New Roman" w:hAnsi="Times New Roman"/>
          <w:sz w:val="28"/>
          <w:szCs w:val="28"/>
        </w:rPr>
        <w:t xml:space="preserve">, определение остроты зрения с коррекцией, по показаниям – </w:t>
      </w:r>
      <w:proofErr w:type="spellStart"/>
      <w:r w:rsidRPr="00531789">
        <w:rPr>
          <w:rFonts w:ascii="Times New Roman" w:hAnsi="Times New Roman"/>
          <w:sz w:val="28"/>
          <w:szCs w:val="28"/>
        </w:rPr>
        <w:t>холодовая</w:t>
      </w:r>
      <w:proofErr w:type="spellEnd"/>
      <w:r w:rsidRPr="00531789">
        <w:rPr>
          <w:rFonts w:ascii="Times New Roman" w:hAnsi="Times New Roman"/>
          <w:sz w:val="28"/>
          <w:szCs w:val="28"/>
        </w:rPr>
        <w:t xml:space="preserve"> проба, РВГ (УЗИ) периферических сосудов, ЭНМГ, исследование </w:t>
      </w:r>
      <w:proofErr w:type="spellStart"/>
      <w:r w:rsidRPr="00531789">
        <w:rPr>
          <w:rFonts w:ascii="Times New Roman" w:hAnsi="Times New Roman"/>
          <w:sz w:val="28"/>
          <w:szCs w:val="28"/>
        </w:rPr>
        <w:t>ветибулярного</w:t>
      </w:r>
      <w:proofErr w:type="spellEnd"/>
      <w:r w:rsidRPr="00531789">
        <w:rPr>
          <w:rFonts w:ascii="Times New Roman" w:hAnsi="Times New Roman"/>
          <w:sz w:val="28"/>
          <w:szCs w:val="28"/>
        </w:rPr>
        <w:t xml:space="preserve"> анализатора, аудиометрия.</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Противопоказания к работе в контакте с общей вибрацией</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Облитерирующие заболевания сосудов, вне зависимости от степени компенсации,</w:t>
      </w:r>
    </w:p>
    <w:p w:rsidR="00656D67" w:rsidRPr="00531789" w:rsidRDefault="00656D67" w:rsidP="00656D67">
      <w:pPr>
        <w:ind w:left="709" w:firstLine="0"/>
        <w:rPr>
          <w:rFonts w:ascii="Times New Roman" w:hAnsi="Times New Roman"/>
          <w:sz w:val="28"/>
          <w:szCs w:val="28"/>
        </w:rPr>
      </w:pPr>
      <w:r w:rsidRPr="00531789">
        <w:rPr>
          <w:rFonts w:ascii="Times New Roman" w:hAnsi="Times New Roman"/>
          <w:sz w:val="28"/>
          <w:szCs w:val="28"/>
        </w:rPr>
        <w:t xml:space="preserve">Болезнь и синдром </w:t>
      </w:r>
      <w:proofErr w:type="spellStart"/>
      <w:r w:rsidRPr="00531789">
        <w:rPr>
          <w:rFonts w:ascii="Times New Roman" w:hAnsi="Times New Roman"/>
          <w:sz w:val="28"/>
          <w:szCs w:val="28"/>
        </w:rPr>
        <w:t>Рейно</w:t>
      </w:r>
      <w:proofErr w:type="spellEnd"/>
      <w:r w:rsidRPr="00531789">
        <w:rPr>
          <w:rFonts w:ascii="Times New Roman" w:hAnsi="Times New Roman"/>
          <w:sz w:val="28"/>
          <w:szCs w:val="28"/>
        </w:rPr>
        <w:t>,</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Хронические заболевания периферической нервной системы с частотой обострения 3 и более раза за календарный год,</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 xml:space="preserve">Выраженные расстройства вегетативной (автономной) нервной системы, </w:t>
      </w:r>
    </w:p>
    <w:p w:rsidR="00656D67" w:rsidRPr="00531789" w:rsidRDefault="00656D67" w:rsidP="00656D67">
      <w:pPr>
        <w:ind w:left="709" w:firstLine="0"/>
        <w:rPr>
          <w:rFonts w:ascii="Times New Roman" w:hAnsi="Times New Roman"/>
          <w:sz w:val="28"/>
          <w:szCs w:val="28"/>
        </w:rPr>
      </w:pPr>
      <w:r w:rsidRPr="00531789">
        <w:rPr>
          <w:rFonts w:ascii="Times New Roman" w:hAnsi="Times New Roman"/>
          <w:sz w:val="28"/>
          <w:szCs w:val="28"/>
        </w:rPr>
        <w:t>Нарушение функции вестибулярного аппарата любой этиологии,</w:t>
      </w:r>
    </w:p>
    <w:p w:rsidR="00656D67" w:rsidRPr="00531789" w:rsidRDefault="00656D67" w:rsidP="00656D67">
      <w:pPr>
        <w:rPr>
          <w:rFonts w:ascii="Times New Roman" w:hAnsi="Times New Roman"/>
          <w:sz w:val="28"/>
          <w:szCs w:val="28"/>
        </w:rPr>
      </w:pPr>
      <w:r w:rsidRPr="00531789">
        <w:rPr>
          <w:rFonts w:ascii="Times New Roman" w:hAnsi="Times New Roman"/>
          <w:sz w:val="28"/>
          <w:szCs w:val="28"/>
        </w:rPr>
        <w:t>Хронические воспалительные заболевания матки и придатков с частотой обострения 3 раза и более за календарный год,</w:t>
      </w:r>
    </w:p>
    <w:p w:rsidR="00656D67" w:rsidRPr="00302511" w:rsidRDefault="00656D67" w:rsidP="00656D67">
      <w:pPr>
        <w:ind w:left="709" w:firstLine="0"/>
        <w:rPr>
          <w:rFonts w:ascii="Times New Roman" w:hAnsi="Times New Roman"/>
          <w:sz w:val="28"/>
          <w:szCs w:val="28"/>
        </w:rPr>
      </w:pPr>
      <w:r w:rsidRPr="00302511">
        <w:rPr>
          <w:rFonts w:ascii="Times New Roman" w:hAnsi="Times New Roman"/>
          <w:sz w:val="28"/>
          <w:szCs w:val="28"/>
        </w:rPr>
        <w:t>Высокая или осложненная близорукость (выше 8,0 Д),</w:t>
      </w:r>
    </w:p>
    <w:p w:rsidR="00656D67" w:rsidRPr="00302511" w:rsidRDefault="00656D67" w:rsidP="00656D67">
      <w:pPr>
        <w:rPr>
          <w:rFonts w:ascii="Times New Roman" w:hAnsi="Times New Roman"/>
          <w:sz w:val="28"/>
          <w:szCs w:val="28"/>
        </w:rPr>
      </w:pPr>
      <w:r w:rsidRPr="00302511">
        <w:rPr>
          <w:rFonts w:ascii="Times New Roman" w:eastAsia="Times New Roman" w:hAnsi="Times New Roman"/>
          <w:color w:val="000000"/>
          <w:sz w:val="28"/>
          <w:szCs w:val="28"/>
          <w:lang w:eastAsia="ru-RU"/>
        </w:rPr>
        <w:lastRenderedPageBreak/>
        <w:t>Стойкое (3 и более мес.) понижение слуха любой этиологии одно- и двустороннее (острота слуха: шепотная речь менее 5 м), за исключением отсутствия слуха, выраженных и значительно выраженных нарушений слуха (глухота и III, IV степень тугоухости)</w:t>
      </w:r>
      <w:r w:rsidRPr="00302511">
        <w:rPr>
          <w:rFonts w:ascii="Times New Roman" w:hAnsi="Times New Roman"/>
          <w:sz w:val="28"/>
          <w:szCs w:val="28"/>
        </w:rPr>
        <w:t>.</w:t>
      </w:r>
    </w:p>
    <w:p w:rsidR="00656D67" w:rsidRPr="006E244E" w:rsidRDefault="00656D67" w:rsidP="00656D67">
      <w:pPr>
        <w:rPr>
          <w:rFonts w:ascii="Times New Roman" w:eastAsiaTheme="minorHAnsi" w:hAnsi="Times New Roman"/>
          <w:sz w:val="28"/>
          <w:szCs w:val="28"/>
        </w:rPr>
      </w:pPr>
      <w:r w:rsidRPr="00302511">
        <w:rPr>
          <w:rFonts w:ascii="Times New Roman" w:eastAsiaTheme="minorHAnsi" w:hAnsi="Times New Roman"/>
          <w:sz w:val="28"/>
          <w:szCs w:val="28"/>
        </w:rPr>
        <w:t xml:space="preserve">Экспертиза профпригодности работников </w:t>
      </w:r>
      <w:proofErr w:type="spellStart"/>
      <w:r w:rsidRPr="00302511">
        <w:rPr>
          <w:rFonts w:ascii="Times New Roman" w:eastAsiaTheme="minorHAnsi" w:hAnsi="Times New Roman"/>
          <w:sz w:val="28"/>
          <w:szCs w:val="28"/>
        </w:rPr>
        <w:t>виброопасных</w:t>
      </w:r>
      <w:proofErr w:type="spellEnd"/>
      <w:r w:rsidRPr="00302511">
        <w:rPr>
          <w:rFonts w:ascii="Times New Roman" w:eastAsiaTheme="minorHAnsi" w:hAnsi="Times New Roman"/>
          <w:sz w:val="28"/>
          <w:szCs w:val="28"/>
        </w:rPr>
        <w:t xml:space="preserve"> профессий</w:t>
      </w:r>
      <w:r w:rsidRPr="00531789">
        <w:rPr>
          <w:rFonts w:ascii="Times New Roman" w:eastAsiaTheme="minorHAnsi" w:hAnsi="Times New Roman"/>
          <w:sz w:val="28"/>
          <w:szCs w:val="28"/>
        </w:rPr>
        <w:t xml:space="preserve"> предполагает выявление общих заболеваний, являющихся медицинскими противопоказаниями для работы в контакте с вибрацией, а также диагностику начальных проявлений вибрационной болезни. Следует отметить, что среди указанных дополнительных  медицинских противопоказаний обращают на себя внимание некоторые формы патологии, которые при определенных условиях могут рассматриваться как профессиональное заболевание: периферические сосудистые заболевания, хронические заболевания периферической нервной системы. В пользу вибрационной болезни свидетельствуют указания на профессиональный контакт с вибрацией выше ПДК, появление нарушений здоровья исключительно в период работы, отсутствие указаний в анамнезе на перенесенные или текущие заболевания нервной и сосудистой системы, которые могут проявляться сходной симптоматикой, а также отсутствие вредных привычек (курение, злоупотребление алкоголем и др.). В частности, при проведении дифференциальной диагностики с болезнью и синдромом </w:t>
      </w:r>
      <w:proofErr w:type="spellStart"/>
      <w:r w:rsidRPr="00531789">
        <w:rPr>
          <w:rFonts w:ascii="Times New Roman" w:eastAsiaTheme="minorHAnsi" w:hAnsi="Times New Roman"/>
          <w:sz w:val="28"/>
          <w:szCs w:val="28"/>
        </w:rPr>
        <w:t>Рейно</w:t>
      </w:r>
      <w:proofErr w:type="spellEnd"/>
      <w:r w:rsidRPr="00531789">
        <w:rPr>
          <w:rFonts w:ascii="Times New Roman" w:eastAsiaTheme="minorHAnsi" w:hAnsi="Times New Roman"/>
          <w:sz w:val="28"/>
          <w:szCs w:val="28"/>
        </w:rPr>
        <w:t xml:space="preserve"> другой этиологии учитываются сопутствующие заболевания соединительной ткани, эндокринопатии, врожденная неполноценность симпатического отдела нервной системы, токсическая природа и др. Заболевания периферической нервной системы как общие заболевания </w:t>
      </w:r>
      <w:r w:rsidRPr="006E244E">
        <w:rPr>
          <w:rFonts w:ascii="Times New Roman" w:eastAsiaTheme="minorHAnsi" w:hAnsi="Times New Roman"/>
          <w:sz w:val="28"/>
          <w:szCs w:val="28"/>
        </w:rPr>
        <w:t xml:space="preserve">могут быть связаны с остеохондрозом позвоночника, </w:t>
      </w:r>
      <w:proofErr w:type="spellStart"/>
      <w:r w:rsidRPr="006E244E">
        <w:rPr>
          <w:rFonts w:ascii="Times New Roman" w:eastAsiaTheme="minorHAnsi" w:hAnsi="Times New Roman"/>
          <w:sz w:val="28"/>
          <w:szCs w:val="28"/>
        </w:rPr>
        <w:t>спрингоишемией</w:t>
      </w:r>
      <w:proofErr w:type="spellEnd"/>
      <w:r w:rsidRPr="006E244E">
        <w:rPr>
          <w:rFonts w:ascii="Times New Roman" w:eastAsiaTheme="minorHAnsi" w:hAnsi="Times New Roman"/>
          <w:sz w:val="28"/>
          <w:szCs w:val="28"/>
        </w:rPr>
        <w:t xml:space="preserve"> и др. Следовательно, сбор анамнеза, объективный осмотр врачом неврологом должен быть направлен на выявление основных клинических проявлений синдрома вегетативной недостаточности, а также признаков хронических периферических заболеваний нервной системы. Нужно учитывать, что синдром вегетативной недостаточности является достаточно обширным понятием, включающим в </w:t>
      </w:r>
      <w:r w:rsidRPr="006E244E">
        <w:rPr>
          <w:rFonts w:ascii="Times New Roman" w:eastAsiaTheme="minorHAnsi" w:hAnsi="Times New Roman"/>
          <w:sz w:val="28"/>
          <w:szCs w:val="28"/>
        </w:rPr>
        <w:lastRenderedPageBreak/>
        <w:t>себя дисфункцию сердечно-сосудистой системы; дисфункцию мочеполовой системы; дисфункцию пищеварительной системы; нарушение потоотделения; нарушение слезоотделения; нарушение слюноотделения; вазомоторные нарушения и т.д.</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Другим медицинским противопоказанием для работы с вибрацией является болезнь </w:t>
      </w:r>
      <w:proofErr w:type="spellStart"/>
      <w:r w:rsidRPr="006E244E">
        <w:rPr>
          <w:rFonts w:ascii="Times New Roman" w:eastAsiaTheme="minorHAnsi" w:hAnsi="Times New Roman"/>
          <w:sz w:val="28"/>
          <w:szCs w:val="28"/>
        </w:rPr>
        <w:t>Рейно</w:t>
      </w:r>
      <w:proofErr w:type="spellEnd"/>
      <w:r w:rsidRPr="006E244E">
        <w:rPr>
          <w:rFonts w:ascii="Times New Roman" w:eastAsiaTheme="minorHAnsi" w:hAnsi="Times New Roman"/>
          <w:sz w:val="28"/>
          <w:szCs w:val="28"/>
        </w:rPr>
        <w:t xml:space="preserve">. Болезнь </w:t>
      </w:r>
      <w:proofErr w:type="spellStart"/>
      <w:r w:rsidRPr="006E244E">
        <w:rPr>
          <w:rFonts w:ascii="Times New Roman" w:eastAsiaTheme="minorHAnsi" w:hAnsi="Times New Roman"/>
          <w:sz w:val="28"/>
          <w:szCs w:val="28"/>
        </w:rPr>
        <w:t>Рейно</w:t>
      </w:r>
      <w:proofErr w:type="spellEnd"/>
      <w:r w:rsidRPr="006E244E">
        <w:rPr>
          <w:rFonts w:ascii="Times New Roman" w:eastAsiaTheme="minorHAnsi" w:hAnsi="Times New Roman"/>
          <w:sz w:val="28"/>
          <w:szCs w:val="28"/>
        </w:rPr>
        <w:t xml:space="preserve"> – идиопатическое заболевание, связанное с нарушением </w:t>
      </w:r>
      <w:proofErr w:type="spellStart"/>
      <w:r w:rsidRPr="006E244E">
        <w:rPr>
          <w:rFonts w:ascii="Times New Roman" w:eastAsiaTheme="minorHAnsi" w:hAnsi="Times New Roman"/>
          <w:sz w:val="28"/>
          <w:szCs w:val="28"/>
        </w:rPr>
        <w:t>нейро-гисто-васкулярной</w:t>
      </w:r>
      <w:proofErr w:type="spellEnd"/>
      <w:r w:rsidRPr="006E244E">
        <w:rPr>
          <w:rFonts w:ascii="Times New Roman" w:eastAsiaTheme="minorHAnsi" w:hAnsi="Times New Roman"/>
          <w:sz w:val="28"/>
          <w:szCs w:val="28"/>
        </w:rPr>
        <w:t xml:space="preserve"> иннервации. Выделяют 3 клинических стадии заболевания:</w:t>
      </w:r>
    </w:p>
    <w:p w:rsidR="00656D67" w:rsidRPr="006E244E" w:rsidRDefault="00656D67" w:rsidP="00656D67">
      <w:pPr>
        <w:numPr>
          <w:ilvl w:val="0"/>
          <w:numId w:val="1"/>
        </w:numPr>
        <w:ind w:left="0" w:firstLine="709"/>
        <w:contextualSpacing/>
        <w:rPr>
          <w:rFonts w:ascii="Times New Roman" w:eastAsiaTheme="minorHAnsi" w:hAnsi="Times New Roman"/>
          <w:sz w:val="28"/>
          <w:szCs w:val="28"/>
        </w:rPr>
      </w:pPr>
      <w:r w:rsidRPr="006E244E">
        <w:rPr>
          <w:rFonts w:ascii="Times New Roman" w:eastAsiaTheme="minorHAnsi" w:hAnsi="Times New Roman"/>
          <w:sz w:val="28"/>
          <w:szCs w:val="28"/>
        </w:rPr>
        <w:t>Характерны развернутые трехфазные (побледнение/боль – цианоз – гиперемия) или редуцированные приступы под влиянием переохлаждения и эмоций, симметричность данных симптомов, отсутствие гангренозных осложнений при этом.</w:t>
      </w:r>
    </w:p>
    <w:p w:rsidR="00656D67" w:rsidRPr="006E244E" w:rsidRDefault="00656D67" w:rsidP="00656D67">
      <w:pPr>
        <w:numPr>
          <w:ilvl w:val="0"/>
          <w:numId w:val="1"/>
        </w:numPr>
        <w:ind w:left="0" w:firstLine="709"/>
        <w:contextualSpacing/>
        <w:rPr>
          <w:rFonts w:ascii="Times New Roman" w:eastAsiaTheme="minorHAnsi" w:hAnsi="Times New Roman"/>
          <w:sz w:val="28"/>
          <w:szCs w:val="28"/>
        </w:rPr>
      </w:pPr>
      <w:r w:rsidRPr="006E244E">
        <w:rPr>
          <w:rFonts w:ascii="Times New Roman" w:eastAsiaTheme="minorHAnsi" w:hAnsi="Times New Roman"/>
          <w:sz w:val="28"/>
          <w:szCs w:val="28"/>
        </w:rPr>
        <w:t xml:space="preserve">Появление приступов </w:t>
      </w:r>
      <w:proofErr w:type="spellStart"/>
      <w:r w:rsidRPr="006E244E">
        <w:rPr>
          <w:rFonts w:ascii="Times New Roman" w:eastAsiaTheme="minorHAnsi" w:hAnsi="Times New Roman"/>
          <w:sz w:val="28"/>
          <w:szCs w:val="28"/>
        </w:rPr>
        <w:t>акроасфиксии</w:t>
      </w:r>
      <w:proofErr w:type="spellEnd"/>
      <w:r w:rsidRPr="006E244E">
        <w:rPr>
          <w:rFonts w:ascii="Times New Roman" w:eastAsiaTheme="minorHAnsi" w:hAnsi="Times New Roman"/>
          <w:sz w:val="28"/>
          <w:szCs w:val="28"/>
        </w:rPr>
        <w:t xml:space="preserve"> с преходящими умеренными трофическими расстройствами вне приступа.</w:t>
      </w:r>
    </w:p>
    <w:p w:rsidR="00656D67" w:rsidRPr="006E244E" w:rsidRDefault="00656D67" w:rsidP="00656D67">
      <w:pPr>
        <w:numPr>
          <w:ilvl w:val="0"/>
          <w:numId w:val="1"/>
        </w:numPr>
        <w:ind w:left="0" w:firstLine="709"/>
        <w:contextualSpacing/>
        <w:rPr>
          <w:rFonts w:ascii="Times New Roman" w:eastAsiaTheme="minorHAnsi" w:hAnsi="Times New Roman"/>
          <w:sz w:val="28"/>
          <w:szCs w:val="28"/>
        </w:rPr>
      </w:pPr>
      <w:r w:rsidRPr="006E244E">
        <w:rPr>
          <w:rFonts w:ascii="Times New Roman" w:eastAsiaTheme="minorHAnsi" w:hAnsi="Times New Roman"/>
          <w:sz w:val="28"/>
          <w:szCs w:val="28"/>
        </w:rPr>
        <w:t>Выраженные устойчивые трофические нарушения.</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В практической деятельности невролога синдром </w:t>
      </w:r>
      <w:proofErr w:type="spellStart"/>
      <w:r w:rsidRPr="006E244E">
        <w:rPr>
          <w:rFonts w:ascii="Times New Roman" w:eastAsiaTheme="minorHAnsi" w:hAnsi="Times New Roman"/>
          <w:sz w:val="28"/>
          <w:szCs w:val="28"/>
        </w:rPr>
        <w:t>Рейно</w:t>
      </w:r>
      <w:proofErr w:type="spellEnd"/>
      <w:r w:rsidRPr="006E244E">
        <w:rPr>
          <w:rFonts w:ascii="Times New Roman" w:eastAsiaTheme="minorHAnsi" w:hAnsi="Times New Roman"/>
          <w:sz w:val="28"/>
          <w:szCs w:val="28"/>
        </w:rPr>
        <w:t xml:space="preserve"> чаще всего связан с туннельными невропатиями (синдром запястного канала, синдром верхней апертуры грудной клетки), с которыми проводят дифференциальную диагностику при верификации диагноза вибрационной болезни.</w:t>
      </w:r>
    </w:p>
    <w:p w:rsidR="00656D67" w:rsidRPr="006E244E" w:rsidRDefault="00656D67" w:rsidP="00656D67">
      <w:pPr>
        <w:rPr>
          <w:rFonts w:ascii="Times New Roman" w:eastAsia="Times New Roman" w:hAnsi="Times New Roman"/>
          <w:sz w:val="28"/>
          <w:szCs w:val="28"/>
          <w:lang w:eastAsia="ru-RU"/>
        </w:rPr>
      </w:pPr>
      <w:r w:rsidRPr="006E244E">
        <w:rPr>
          <w:rFonts w:ascii="Times New Roman" w:eastAsiaTheme="minorHAnsi" w:hAnsi="Times New Roman"/>
          <w:sz w:val="28"/>
          <w:szCs w:val="28"/>
        </w:rPr>
        <w:t xml:space="preserve">Следует помнить, основной целью периодических медицинских осмотров работников </w:t>
      </w:r>
      <w:proofErr w:type="spellStart"/>
      <w:r w:rsidRPr="006E244E">
        <w:rPr>
          <w:rFonts w:ascii="Times New Roman" w:eastAsiaTheme="minorHAnsi" w:hAnsi="Times New Roman"/>
          <w:sz w:val="28"/>
          <w:szCs w:val="28"/>
        </w:rPr>
        <w:t>виброопасных</w:t>
      </w:r>
      <w:proofErr w:type="spellEnd"/>
      <w:r w:rsidRPr="006E244E">
        <w:rPr>
          <w:rFonts w:ascii="Times New Roman" w:eastAsiaTheme="minorHAnsi" w:hAnsi="Times New Roman"/>
          <w:sz w:val="28"/>
          <w:szCs w:val="28"/>
        </w:rPr>
        <w:t xml:space="preserve"> производств является ранняя диагностика признаков вибрационной патологии. Она должна быть основана на сборе характерных жалоб, анамнезе заболевания и объективном обследовании. Следует учитывать, что клинические особенности вибрационной болезни и сроки ее развития в значительной степени определяются способом передачи, параметрами и экспозицией воздействующей вибрации, наличием сопутствующих  вредных производственных факторов. На сроки развития вибрационной болезни влияют продолжительность контакта с вибрацией в течение рабочего дня, охлаждение рук, степень физического напряжения мышц. Наиболее повреждающим действием обладает локальная и общая </w:t>
      </w:r>
      <w:r w:rsidRPr="006E244E">
        <w:rPr>
          <w:rFonts w:ascii="Times New Roman" w:eastAsiaTheme="minorHAnsi" w:hAnsi="Times New Roman"/>
          <w:sz w:val="28"/>
          <w:szCs w:val="28"/>
        </w:rPr>
        <w:lastRenderedPageBreak/>
        <w:t xml:space="preserve">вибрация высоких частот. Кроме того, диагностика вибрационной болезни на ранних стадиях развития вызывает серьезные трудности, нередко приводя к экспертным ошибкам и конфликтным ситуациям. Из-за малой выраженности ответных реакций симптомы вибрационной болезни не имеют специфических признаков, что не всегда позволяет говорить о четко очерченном клиническом синдроме. Обращают на себя внимание жалобы на нерезкие боли, нечастые </w:t>
      </w:r>
      <w:proofErr w:type="spellStart"/>
      <w:r w:rsidRPr="006E244E">
        <w:rPr>
          <w:rFonts w:ascii="Times New Roman" w:eastAsiaTheme="minorHAnsi" w:hAnsi="Times New Roman"/>
          <w:sz w:val="28"/>
          <w:szCs w:val="28"/>
        </w:rPr>
        <w:t>акропарестезии</w:t>
      </w:r>
      <w:proofErr w:type="spellEnd"/>
      <w:r w:rsidRPr="006E244E">
        <w:rPr>
          <w:rFonts w:ascii="Times New Roman" w:eastAsiaTheme="minorHAnsi" w:hAnsi="Times New Roman"/>
          <w:sz w:val="28"/>
          <w:szCs w:val="28"/>
        </w:rPr>
        <w:t xml:space="preserve">, редкие приступы </w:t>
      </w:r>
      <w:proofErr w:type="spellStart"/>
      <w:r w:rsidRPr="006E244E">
        <w:rPr>
          <w:rFonts w:ascii="Times New Roman" w:eastAsiaTheme="minorHAnsi" w:hAnsi="Times New Roman"/>
          <w:sz w:val="28"/>
          <w:szCs w:val="28"/>
        </w:rPr>
        <w:t>побеления</w:t>
      </w:r>
      <w:proofErr w:type="spellEnd"/>
      <w:r w:rsidRPr="006E244E">
        <w:rPr>
          <w:rFonts w:ascii="Times New Roman" w:eastAsiaTheme="minorHAnsi" w:hAnsi="Times New Roman"/>
          <w:sz w:val="28"/>
          <w:szCs w:val="28"/>
        </w:rPr>
        <w:t xml:space="preserve"> пальцев, возникающие в моменты интенсивного охлаждения рук и тела, зябкость кистей, быструю утомляемость рук, тонические судороги пальцев при работе со значительной физической нагрузкой. Эти проявления характеризуются малой выраженностью, непродолжительностью и непостоянством, возникают обычно при воздействии неблагоприятных условий – при сильном утомлении, переохлаждении, воздействии сырости, перепадах погодных условий. Выявить данные изменения можно только при целенаправленном расспросе. К</w:t>
      </w:r>
      <w:r w:rsidRPr="006E244E">
        <w:rPr>
          <w:rFonts w:ascii="Times New Roman" w:eastAsia="Times New Roman" w:hAnsi="Times New Roman"/>
          <w:sz w:val="28"/>
          <w:szCs w:val="28"/>
          <w:lang w:eastAsia="ru-RU"/>
        </w:rPr>
        <w:t xml:space="preserve"> доклиническим признакам воздействия локальной вибрации можно отнести и повышение порогов болевой и вибрационной чувствительности на конечностях, вазомоторные нарушения (статико-атоническое состояние капилляров, снижение </w:t>
      </w:r>
      <w:proofErr w:type="spellStart"/>
      <w:r w:rsidRPr="006E244E">
        <w:rPr>
          <w:rFonts w:ascii="Times New Roman" w:eastAsia="Times New Roman" w:hAnsi="Times New Roman"/>
          <w:sz w:val="28"/>
          <w:szCs w:val="28"/>
          <w:lang w:eastAsia="ru-RU"/>
        </w:rPr>
        <w:t>реографического</w:t>
      </w:r>
      <w:proofErr w:type="spellEnd"/>
      <w:r w:rsidRPr="006E244E">
        <w:rPr>
          <w:rFonts w:ascii="Times New Roman" w:eastAsia="Times New Roman" w:hAnsi="Times New Roman"/>
          <w:sz w:val="28"/>
          <w:szCs w:val="28"/>
          <w:lang w:eastAsia="ru-RU"/>
        </w:rPr>
        <w:t xml:space="preserve"> индекса повышение периферического сопротивления сосудов после </w:t>
      </w:r>
      <w:proofErr w:type="spellStart"/>
      <w:r w:rsidRPr="006E244E">
        <w:rPr>
          <w:rFonts w:ascii="Times New Roman" w:eastAsia="Times New Roman" w:hAnsi="Times New Roman"/>
          <w:sz w:val="28"/>
          <w:szCs w:val="28"/>
          <w:lang w:eastAsia="ru-RU"/>
        </w:rPr>
        <w:t>холодовой</w:t>
      </w:r>
      <w:proofErr w:type="spellEnd"/>
      <w:r w:rsidRPr="006E244E">
        <w:rPr>
          <w:rFonts w:ascii="Times New Roman" w:eastAsia="Times New Roman" w:hAnsi="Times New Roman"/>
          <w:sz w:val="28"/>
          <w:szCs w:val="28"/>
          <w:lang w:eastAsia="ru-RU"/>
        </w:rPr>
        <w:t xml:space="preserve"> пробы при пальцевой реографии и др.) при отсутствии специфических жалоб и сохранении трудоспособности. В ряде случаев в качестве предболезни рассматривают только субъективные ощущения в виде болевого синдрома.</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Критерии ранних признаков вибрационной болезни:</w:t>
      </w:r>
    </w:p>
    <w:p w:rsidR="00656D67" w:rsidRPr="00C87873" w:rsidRDefault="00656D67" w:rsidP="00656D67">
      <w:pPr>
        <w:ind w:firstLine="708"/>
        <w:rPr>
          <w:rFonts w:ascii="Times New Roman" w:eastAsiaTheme="minorHAnsi" w:hAnsi="Times New Roman"/>
          <w:sz w:val="28"/>
          <w:szCs w:val="28"/>
        </w:rPr>
      </w:pPr>
      <w:r w:rsidRPr="00C87873">
        <w:rPr>
          <w:rFonts w:ascii="Times New Roman" w:eastAsiaTheme="minorHAnsi" w:hAnsi="Times New Roman"/>
          <w:sz w:val="28"/>
          <w:szCs w:val="28"/>
        </w:rPr>
        <w:t>оценка субъективных симптомов (онемение, парестезии, болевой феномен);</w:t>
      </w:r>
    </w:p>
    <w:p w:rsidR="00656D67" w:rsidRPr="00C87873" w:rsidRDefault="00656D67" w:rsidP="00656D67">
      <w:pPr>
        <w:ind w:firstLine="708"/>
        <w:rPr>
          <w:rFonts w:ascii="Times New Roman" w:eastAsiaTheme="minorHAnsi" w:hAnsi="Times New Roman"/>
          <w:sz w:val="28"/>
          <w:szCs w:val="28"/>
        </w:rPr>
      </w:pPr>
      <w:r w:rsidRPr="00C87873">
        <w:rPr>
          <w:rFonts w:ascii="Times New Roman" w:eastAsiaTheme="minorHAnsi" w:hAnsi="Times New Roman"/>
          <w:sz w:val="28"/>
          <w:szCs w:val="28"/>
        </w:rPr>
        <w:t xml:space="preserve">изменения клинического статуса при </w:t>
      </w:r>
      <w:proofErr w:type="spellStart"/>
      <w:r w:rsidRPr="00C87873">
        <w:rPr>
          <w:rFonts w:ascii="Times New Roman" w:eastAsiaTheme="minorHAnsi" w:hAnsi="Times New Roman"/>
          <w:sz w:val="28"/>
          <w:szCs w:val="28"/>
        </w:rPr>
        <w:t>физикальном</w:t>
      </w:r>
      <w:proofErr w:type="spellEnd"/>
      <w:r w:rsidRPr="00C87873">
        <w:rPr>
          <w:rFonts w:ascii="Times New Roman" w:eastAsiaTheme="minorHAnsi" w:hAnsi="Times New Roman"/>
          <w:sz w:val="28"/>
          <w:szCs w:val="28"/>
        </w:rPr>
        <w:t xml:space="preserve"> обследовании (</w:t>
      </w:r>
      <w:proofErr w:type="spellStart"/>
      <w:r w:rsidRPr="00C87873">
        <w:rPr>
          <w:rFonts w:ascii="Times New Roman" w:eastAsiaTheme="minorHAnsi" w:hAnsi="Times New Roman"/>
          <w:sz w:val="28"/>
          <w:szCs w:val="28"/>
        </w:rPr>
        <w:t>гипалгезия</w:t>
      </w:r>
      <w:proofErr w:type="spellEnd"/>
      <w:r w:rsidRPr="00C87873">
        <w:rPr>
          <w:rFonts w:ascii="Times New Roman" w:eastAsiaTheme="minorHAnsi" w:hAnsi="Times New Roman"/>
          <w:sz w:val="28"/>
          <w:szCs w:val="28"/>
        </w:rPr>
        <w:t xml:space="preserve">, мраморность и цианоз, </w:t>
      </w:r>
      <w:proofErr w:type="spellStart"/>
      <w:r w:rsidRPr="00C87873">
        <w:rPr>
          <w:rFonts w:ascii="Times New Roman" w:eastAsiaTheme="minorHAnsi" w:hAnsi="Times New Roman"/>
          <w:sz w:val="28"/>
          <w:szCs w:val="28"/>
        </w:rPr>
        <w:t>гипергидроз</w:t>
      </w:r>
      <w:proofErr w:type="spellEnd"/>
      <w:r w:rsidRPr="00C87873">
        <w:rPr>
          <w:rFonts w:ascii="Times New Roman" w:eastAsiaTheme="minorHAnsi" w:hAnsi="Times New Roman"/>
          <w:sz w:val="28"/>
          <w:szCs w:val="28"/>
        </w:rPr>
        <w:t>);</w:t>
      </w:r>
    </w:p>
    <w:p w:rsidR="00656D67" w:rsidRPr="006E244E" w:rsidRDefault="00656D67" w:rsidP="00656D67">
      <w:pPr>
        <w:pStyle w:val="a3"/>
        <w:ind w:left="0" w:firstLine="708"/>
        <w:rPr>
          <w:rFonts w:ascii="Times New Roman" w:eastAsiaTheme="minorHAnsi" w:hAnsi="Times New Roman"/>
          <w:sz w:val="28"/>
          <w:szCs w:val="28"/>
        </w:rPr>
      </w:pPr>
      <w:r w:rsidRPr="006E244E">
        <w:rPr>
          <w:rFonts w:ascii="Times New Roman" w:eastAsiaTheme="minorHAnsi" w:hAnsi="Times New Roman"/>
          <w:sz w:val="28"/>
          <w:szCs w:val="28"/>
        </w:rPr>
        <w:t>отклонения от нормы в результатах инструментальных методов исследования (</w:t>
      </w:r>
      <w:proofErr w:type="spellStart"/>
      <w:r w:rsidRPr="006E244E">
        <w:rPr>
          <w:rFonts w:ascii="Times New Roman" w:eastAsiaTheme="minorHAnsi" w:hAnsi="Times New Roman"/>
          <w:sz w:val="28"/>
          <w:szCs w:val="28"/>
        </w:rPr>
        <w:t>паллестезиометрия</w:t>
      </w:r>
      <w:proofErr w:type="spellEnd"/>
      <w:r w:rsidRPr="006E244E">
        <w:rPr>
          <w:rFonts w:ascii="Times New Roman" w:eastAsiaTheme="minorHAnsi" w:hAnsi="Times New Roman"/>
          <w:sz w:val="28"/>
          <w:szCs w:val="28"/>
        </w:rPr>
        <w:t xml:space="preserve">, ЭНМГ, </w:t>
      </w:r>
      <w:proofErr w:type="spellStart"/>
      <w:r w:rsidRPr="006E244E">
        <w:rPr>
          <w:rFonts w:ascii="Times New Roman" w:eastAsiaTheme="minorHAnsi" w:hAnsi="Times New Roman"/>
          <w:sz w:val="28"/>
          <w:szCs w:val="28"/>
        </w:rPr>
        <w:t>реовазография</w:t>
      </w:r>
      <w:proofErr w:type="spellEnd"/>
      <w:r w:rsidRPr="006E244E">
        <w:rPr>
          <w:rFonts w:ascii="Times New Roman" w:eastAsiaTheme="minorHAnsi" w:hAnsi="Times New Roman"/>
          <w:sz w:val="28"/>
          <w:szCs w:val="28"/>
        </w:rPr>
        <w:t xml:space="preserve"> и др.);</w:t>
      </w:r>
    </w:p>
    <w:p w:rsidR="00656D67" w:rsidRPr="00C87873" w:rsidRDefault="00656D67" w:rsidP="00656D67">
      <w:pPr>
        <w:ind w:firstLine="708"/>
        <w:rPr>
          <w:rFonts w:ascii="Times New Roman" w:eastAsiaTheme="minorHAnsi" w:hAnsi="Times New Roman"/>
          <w:sz w:val="28"/>
          <w:szCs w:val="28"/>
        </w:rPr>
      </w:pPr>
      <w:r w:rsidRPr="00C87873">
        <w:rPr>
          <w:rFonts w:ascii="Times New Roman" w:eastAsiaTheme="minorHAnsi" w:hAnsi="Times New Roman"/>
          <w:sz w:val="28"/>
          <w:szCs w:val="28"/>
        </w:rPr>
        <w:lastRenderedPageBreak/>
        <w:t>отклонение от нормы в результатах лабораторных методов исследования;</w:t>
      </w:r>
    </w:p>
    <w:p w:rsidR="00656D67" w:rsidRPr="00C87873" w:rsidRDefault="00656D67" w:rsidP="00656D67">
      <w:pPr>
        <w:ind w:firstLine="708"/>
        <w:rPr>
          <w:rFonts w:ascii="Times New Roman" w:eastAsiaTheme="minorHAnsi" w:hAnsi="Times New Roman"/>
          <w:sz w:val="28"/>
          <w:szCs w:val="28"/>
        </w:rPr>
      </w:pPr>
      <w:r w:rsidRPr="00C87873">
        <w:rPr>
          <w:rFonts w:ascii="Times New Roman" w:eastAsiaTheme="minorHAnsi" w:hAnsi="Times New Roman"/>
          <w:sz w:val="28"/>
          <w:szCs w:val="28"/>
        </w:rPr>
        <w:t xml:space="preserve">изменения, регистрируемые при рентгенологических (радиологических) и </w:t>
      </w:r>
      <w:proofErr w:type="spellStart"/>
      <w:r w:rsidRPr="00C87873">
        <w:rPr>
          <w:rFonts w:ascii="Times New Roman" w:eastAsiaTheme="minorHAnsi" w:hAnsi="Times New Roman"/>
          <w:sz w:val="28"/>
          <w:szCs w:val="28"/>
        </w:rPr>
        <w:t>нейровизуалиационных</w:t>
      </w:r>
      <w:proofErr w:type="spellEnd"/>
      <w:r w:rsidRPr="00C87873">
        <w:rPr>
          <w:rFonts w:ascii="Times New Roman" w:eastAsiaTheme="minorHAnsi" w:hAnsi="Times New Roman"/>
          <w:sz w:val="28"/>
          <w:szCs w:val="28"/>
        </w:rPr>
        <w:t xml:space="preserve"> методах исследования;</w:t>
      </w:r>
    </w:p>
    <w:p w:rsidR="00656D67" w:rsidRPr="00C87873" w:rsidRDefault="00656D67" w:rsidP="00656D67">
      <w:pPr>
        <w:ind w:firstLine="708"/>
        <w:rPr>
          <w:rFonts w:ascii="Times New Roman" w:eastAsiaTheme="minorHAnsi" w:hAnsi="Times New Roman"/>
          <w:sz w:val="28"/>
          <w:szCs w:val="28"/>
        </w:rPr>
      </w:pPr>
      <w:r w:rsidRPr="00C87873">
        <w:rPr>
          <w:rFonts w:ascii="Times New Roman" w:eastAsiaTheme="minorHAnsi" w:hAnsi="Times New Roman"/>
          <w:sz w:val="28"/>
          <w:szCs w:val="28"/>
        </w:rPr>
        <w:t>морфологические изменения (гистологические, цитологические методы).</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При установлении диагноза предварительного профессионального заболевания, врач оформляет извещение об установлении предварительного диагноза хронического профессионального заболевания (отравления), которое заполняется (по форме согласно приложению 1 к Приказу Минздрава России от 28.05.2001 № 176). В карте ПМО (бланке осмотра врача-невролога) указывается дата и исходящий номер извещения об установлении предварительного диагноза хронического профессионального заболевания. В самом извещении указывается вредный фактор и диагноз предварительного заболевания согласно существующему Перечню профессиональных заболеваний. По результатам обследования в бланк осмотра вносится заключение о профпригодности: не имеет / имеет медицинское противопоказание к работе / заключение не дано (нужное подчеркнуть).</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В случае затруднения диагностики или сомнений при решении вопроса о профпригодности, аггравации здоровья больным, необходимости </w:t>
      </w:r>
      <w:proofErr w:type="spellStart"/>
      <w:r w:rsidRPr="006E244E">
        <w:rPr>
          <w:rFonts w:ascii="Times New Roman" w:eastAsiaTheme="minorHAnsi" w:hAnsi="Times New Roman"/>
          <w:sz w:val="28"/>
          <w:szCs w:val="28"/>
        </w:rPr>
        <w:t>дообследования</w:t>
      </w:r>
      <w:proofErr w:type="spellEnd"/>
      <w:r w:rsidRPr="006E244E">
        <w:rPr>
          <w:rFonts w:ascii="Times New Roman" w:eastAsiaTheme="minorHAnsi" w:hAnsi="Times New Roman"/>
          <w:sz w:val="28"/>
          <w:szCs w:val="28"/>
        </w:rPr>
        <w:t xml:space="preserve"> с применением дополнительных методов обследования работника необходимо направить в территориальный ЦПП для решения вопроса о профпригодности и последующей тактике ведения больного. В бланке осмотра подчеркнуть: «нуждается в </w:t>
      </w:r>
      <w:proofErr w:type="spellStart"/>
      <w:r w:rsidRPr="006E244E">
        <w:rPr>
          <w:rFonts w:ascii="Times New Roman" w:eastAsiaTheme="minorHAnsi" w:hAnsi="Times New Roman"/>
          <w:sz w:val="28"/>
          <w:szCs w:val="28"/>
        </w:rPr>
        <w:t>дообследовании</w:t>
      </w:r>
      <w:proofErr w:type="spellEnd"/>
      <w:r w:rsidRPr="006E244E">
        <w:rPr>
          <w:rFonts w:ascii="Times New Roman" w:eastAsiaTheme="minorHAnsi" w:hAnsi="Times New Roman"/>
          <w:sz w:val="28"/>
          <w:szCs w:val="28"/>
        </w:rPr>
        <w:t xml:space="preserve">», «заключение не дано» или «нуждается в </w:t>
      </w:r>
      <w:proofErr w:type="spellStart"/>
      <w:r w:rsidRPr="006E244E">
        <w:rPr>
          <w:rFonts w:ascii="Times New Roman" w:eastAsiaTheme="minorHAnsi" w:hAnsi="Times New Roman"/>
          <w:sz w:val="28"/>
          <w:szCs w:val="28"/>
        </w:rPr>
        <w:t>дообследовании</w:t>
      </w:r>
      <w:proofErr w:type="spellEnd"/>
      <w:r w:rsidRPr="006E244E">
        <w:rPr>
          <w:rFonts w:ascii="Times New Roman" w:eastAsiaTheme="minorHAnsi" w:hAnsi="Times New Roman"/>
          <w:sz w:val="28"/>
          <w:szCs w:val="28"/>
        </w:rPr>
        <w:t xml:space="preserve"> в центе </w:t>
      </w:r>
      <w:proofErr w:type="spellStart"/>
      <w:r w:rsidRPr="006E244E">
        <w:rPr>
          <w:rFonts w:ascii="Times New Roman" w:eastAsiaTheme="minorHAnsi" w:hAnsi="Times New Roman"/>
          <w:sz w:val="28"/>
          <w:szCs w:val="28"/>
        </w:rPr>
        <w:t>профпатологии</w:t>
      </w:r>
      <w:proofErr w:type="spellEnd"/>
      <w:r w:rsidRPr="006E244E">
        <w:rPr>
          <w:rFonts w:ascii="Times New Roman" w:eastAsiaTheme="minorHAnsi" w:hAnsi="Times New Roman"/>
          <w:sz w:val="28"/>
          <w:szCs w:val="28"/>
        </w:rPr>
        <w:t>».</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В случае выявления сопутствующих хронических заболеваний (например, периферической нервной системы), врач невролог должен дать рекомендации о необходимости прохождения амбулаторного обследования и лечения, стационарного обследования и лечения, санаторно-курортного лечения, </w:t>
      </w:r>
      <w:proofErr w:type="spellStart"/>
      <w:r w:rsidRPr="006E244E">
        <w:rPr>
          <w:rFonts w:ascii="Times New Roman" w:eastAsiaTheme="minorHAnsi" w:hAnsi="Times New Roman"/>
          <w:sz w:val="28"/>
          <w:szCs w:val="28"/>
        </w:rPr>
        <w:t>данамического</w:t>
      </w:r>
      <w:proofErr w:type="spellEnd"/>
      <w:r w:rsidRPr="006E244E">
        <w:rPr>
          <w:rFonts w:ascii="Times New Roman" w:eastAsiaTheme="minorHAnsi" w:hAnsi="Times New Roman"/>
          <w:sz w:val="28"/>
          <w:szCs w:val="28"/>
        </w:rPr>
        <w:t xml:space="preserve"> наблюдения.</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lastRenderedPageBreak/>
        <w:t>Нуждаемость в амбулаторном и стационарном обследовании и лечении определяется врачом в зависимости от выраженности и течения заболевания непрофессиональной этиологии.</w:t>
      </w:r>
    </w:p>
    <w:p w:rsidR="00656D67" w:rsidRPr="006E244E"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С целью повышения качества предварительного медицинского отбора рекомендуется проводить осмотр с использованием доступных методов исследования, при этом обладающих высокой чувствительностью и специфичностью. При периферической </w:t>
      </w:r>
      <w:proofErr w:type="spellStart"/>
      <w:r w:rsidRPr="006E244E">
        <w:rPr>
          <w:rFonts w:ascii="Times New Roman" w:eastAsiaTheme="minorHAnsi" w:hAnsi="Times New Roman"/>
          <w:sz w:val="28"/>
          <w:szCs w:val="28"/>
        </w:rPr>
        <w:t>полиневропатии</w:t>
      </w:r>
      <w:proofErr w:type="spellEnd"/>
      <w:r w:rsidRPr="006E244E">
        <w:rPr>
          <w:rFonts w:ascii="Times New Roman" w:eastAsiaTheme="minorHAnsi" w:hAnsi="Times New Roman"/>
          <w:sz w:val="28"/>
          <w:szCs w:val="28"/>
        </w:rPr>
        <w:t xml:space="preserve"> вибрационного генеза такими надежным методами диагностики признаны </w:t>
      </w:r>
      <w:proofErr w:type="spellStart"/>
      <w:r w:rsidRPr="006E244E">
        <w:rPr>
          <w:rFonts w:ascii="Times New Roman" w:eastAsiaTheme="minorHAnsi" w:hAnsi="Times New Roman"/>
          <w:sz w:val="28"/>
          <w:szCs w:val="28"/>
        </w:rPr>
        <w:t>паллестезиометрия</w:t>
      </w:r>
      <w:proofErr w:type="spellEnd"/>
      <w:r w:rsidRPr="006E244E">
        <w:rPr>
          <w:rFonts w:ascii="Times New Roman" w:eastAsiaTheme="minorHAnsi" w:hAnsi="Times New Roman"/>
          <w:sz w:val="28"/>
          <w:szCs w:val="28"/>
        </w:rPr>
        <w:t xml:space="preserve"> и </w:t>
      </w:r>
      <w:proofErr w:type="spellStart"/>
      <w:r w:rsidRPr="006E244E">
        <w:rPr>
          <w:rFonts w:ascii="Times New Roman" w:eastAsiaTheme="minorHAnsi" w:hAnsi="Times New Roman"/>
          <w:sz w:val="28"/>
          <w:szCs w:val="28"/>
        </w:rPr>
        <w:t>стимуляционная</w:t>
      </w:r>
      <w:proofErr w:type="spellEnd"/>
      <w:r w:rsidRPr="006E244E">
        <w:rPr>
          <w:rFonts w:ascii="Times New Roman" w:eastAsiaTheme="minorHAnsi" w:hAnsi="Times New Roman"/>
          <w:sz w:val="28"/>
          <w:szCs w:val="28"/>
        </w:rPr>
        <w:t xml:space="preserve"> </w:t>
      </w:r>
      <w:proofErr w:type="spellStart"/>
      <w:r w:rsidRPr="006E244E">
        <w:rPr>
          <w:rFonts w:ascii="Times New Roman" w:eastAsiaTheme="minorHAnsi" w:hAnsi="Times New Roman"/>
          <w:sz w:val="28"/>
          <w:szCs w:val="28"/>
        </w:rPr>
        <w:t>электронейромиография</w:t>
      </w:r>
      <w:proofErr w:type="spellEnd"/>
      <w:r w:rsidRPr="006E244E">
        <w:rPr>
          <w:rFonts w:ascii="Times New Roman" w:eastAsiaTheme="minorHAnsi" w:hAnsi="Times New Roman"/>
          <w:sz w:val="28"/>
          <w:szCs w:val="28"/>
        </w:rPr>
        <w:t xml:space="preserve">. Наиболее информативными для подтверждения периферического ангиодистонического синдрома являются провокационная </w:t>
      </w:r>
      <w:proofErr w:type="spellStart"/>
      <w:r w:rsidRPr="006E244E">
        <w:rPr>
          <w:rFonts w:ascii="Times New Roman" w:eastAsiaTheme="minorHAnsi" w:hAnsi="Times New Roman"/>
          <w:sz w:val="28"/>
          <w:szCs w:val="28"/>
        </w:rPr>
        <w:t>холодовая</w:t>
      </w:r>
      <w:proofErr w:type="spellEnd"/>
      <w:r w:rsidRPr="006E244E">
        <w:rPr>
          <w:rFonts w:ascii="Times New Roman" w:eastAsiaTheme="minorHAnsi" w:hAnsi="Times New Roman"/>
          <w:sz w:val="28"/>
          <w:szCs w:val="28"/>
        </w:rPr>
        <w:t xml:space="preserve"> проба и ультразвуковое исследование периферических сосудов.</w:t>
      </w:r>
    </w:p>
    <w:p w:rsidR="00656D67" w:rsidRPr="00C87873" w:rsidRDefault="00656D67" w:rsidP="00656D67">
      <w:pPr>
        <w:rPr>
          <w:rFonts w:ascii="Times New Roman" w:eastAsiaTheme="minorHAnsi" w:hAnsi="Times New Roman"/>
          <w:sz w:val="28"/>
          <w:szCs w:val="28"/>
        </w:rPr>
      </w:pPr>
      <w:r w:rsidRPr="006E244E">
        <w:rPr>
          <w:rFonts w:ascii="Times New Roman" w:eastAsiaTheme="minorHAnsi" w:hAnsi="Times New Roman"/>
          <w:sz w:val="28"/>
          <w:szCs w:val="28"/>
        </w:rPr>
        <w:t xml:space="preserve">В последние годы создается необходимость внедрения новых </w:t>
      </w:r>
      <w:proofErr w:type="spellStart"/>
      <w:r w:rsidRPr="006E244E">
        <w:rPr>
          <w:rFonts w:ascii="Times New Roman" w:eastAsiaTheme="minorHAnsi" w:hAnsi="Times New Roman"/>
          <w:sz w:val="28"/>
          <w:szCs w:val="28"/>
        </w:rPr>
        <w:t>скрининговых</w:t>
      </w:r>
      <w:proofErr w:type="spellEnd"/>
      <w:r w:rsidRPr="000703FC">
        <w:rPr>
          <w:rFonts w:ascii="Times New Roman" w:eastAsiaTheme="minorHAnsi" w:hAnsi="Times New Roman"/>
          <w:sz w:val="24"/>
          <w:szCs w:val="24"/>
        </w:rPr>
        <w:t xml:space="preserve"> </w:t>
      </w:r>
      <w:r w:rsidRPr="00C87873">
        <w:rPr>
          <w:rFonts w:ascii="Times New Roman" w:eastAsiaTheme="minorHAnsi" w:hAnsi="Times New Roman"/>
          <w:sz w:val="28"/>
          <w:szCs w:val="28"/>
        </w:rPr>
        <w:t xml:space="preserve">исследований с использованием анкет-опросников при проведении медицинских осмотров работников, контактирующих с вибрацией. Тестирование мужчин, работающих в контакте с локальной и общей вибрацией при помощи специализированных опросников, направленных на выявление андрогенного дефицита и признаков </w:t>
      </w:r>
      <w:proofErr w:type="spellStart"/>
      <w:r w:rsidRPr="00C87873">
        <w:rPr>
          <w:rFonts w:ascii="Times New Roman" w:eastAsiaTheme="minorHAnsi" w:hAnsi="Times New Roman"/>
          <w:sz w:val="28"/>
          <w:szCs w:val="28"/>
        </w:rPr>
        <w:t>эректильной</w:t>
      </w:r>
      <w:proofErr w:type="spellEnd"/>
      <w:r w:rsidRPr="00C87873">
        <w:rPr>
          <w:rFonts w:ascii="Times New Roman" w:eastAsiaTheme="minorHAnsi" w:hAnsi="Times New Roman"/>
          <w:sz w:val="28"/>
          <w:szCs w:val="28"/>
        </w:rPr>
        <w:t xml:space="preserve"> дисфункции, исследование качества жизни.</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 xml:space="preserve">Лица из группы риска являются трудоспособными в своей профессии, наблюдаются во 2 группе диспансерного учета у цехового врача или невролога, экстренное извещение о профзаболевании на них не заполняется. Данным работникам проводятся профилактические мероприятия (поливитамины, антиоксиданты, адаптогены, массаж позвоночника, самомассаж рук с </w:t>
      </w:r>
      <w:proofErr w:type="spellStart"/>
      <w:r w:rsidRPr="00C87873">
        <w:rPr>
          <w:rFonts w:ascii="Times New Roman" w:eastAsiaTheme="minorHAnsi" w:hAnsi="Times New Roman"/>
          <w:sz w:val="28"/>
          <w:szCs w:val="28"/>
        </w:rPr>
        <w:t>гепариновой</w:t>
      </w:r>
      <w:proofErr w:type="spellEnd"/>
      <w:r w:rsidRPr="00C87873">
        <w:rPr>
          <w:rFonts w:ascii="Times New Roman" w:eastAsiaTheme="minorHAnsi" w:hAnsi="Times New Roman"/>
          <w:sz w:val="28"/>
          <w:szCs w:val="28"/>
        </w:rPr>
        <w:t xml:space="preserve"> или </w:t>
      </w:r>
      <w:proofErr w:type="spellStart"/>
      <w:r w:rsidRPr="00C87873">
        <w:rPr>
          <w:rFonts w:ascii="Times New Roman" w:eastAsiaTheme="minorHAnsi" w:hAnsi="Times New Roman"/>
          <w:sz w:val="28"/>
          <w:szCs w:val="28"/>
        </w:rPr>
        <w:t>солкосериловой</w:t>
      </w:r>
      <w:proofErr w:type="spellEnd"/>
      <w:r w:rsidRPr="00C87873">
        <w:rPr>
          <w:rFonts w:ascii="Times New Roman" w:eastAsiaTheme="minorHAnsi" w:hAnsi="Times New Roman"/>
          <w:sz w:val="28"/>
          <w:szCs w:val="28"/>
        </w:rPr>
        <w:t xml:space="preserve"> мазями, сухие углекислые ванны для рук в условиях здравпункта, физиотерапевтические методы лечения, лечебная физкультура, санаторно-курортное лечение - бальнеологические, грязевые курорты).</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 xml:space="preserve">В случае формирования вибрационной болезни вопросы экспертизы профпригодности решаются с учетом степени выраженности заболевания, </w:t>
      </w:r>
      <w:r w:rsidRPr="00C87873">
        <w:rPr>
          <w:rFonts w:ascii="Times New Roman" w:eastAsiaTheme="minorHAnsi" w:hAnsi="Times New Roman"/>
          <w:sz w:val="28"/>
          <w:szCs w:val="28"/>
        </w:rPr>
        <w:lastRenderedPageBreak/>
        <w:t xml:space="preserve">ведущего клинического синдрома, особенностей течения болезни, наличия сопутствующих заболеваний, эффекта от проводимого лечения и реабилитационного потенциала пациента. </w:t>
      </w:r>
      <w:r w:rsidRPr="00C87873">
        <w:rPr>
          <w:rFonts w:ascii="Times New Roman" w:eastAsia="Times New Roman" w:hAnsi="Times New Roman"/>
          <w:sz w:val="28"/>
          <w:szCs w:val="28"/>
          <w:lang w:eastAsia="ru-RU"/>
        </w:rPr>
        <w:t xml:space="preserve">При второй и третьей степени вибрационной болезни показано направление на освидетельствование в бюро МСЭ, где устанавливается группа инвалидности и степень утраты профессиональной трудоспособности (СУПТ) в процентах (в соответствии с «Временными критериями определения степени утраты профессиональной трудоспособности в результате несчастных случаев на производстве и профессиональных заболеваний», приложение №1 к постановлению Минтруда России от 18.07.2001г. №56). В случаях </w:t>
      </w:r>
      <w:r w:rsidRPr="00C87873">
        <w:rPr>
          <w:rFonts w:ascii="Times New Roman" w:eastAsia="Times New Roman" w:hAnsi="Times New Roman"/>
          <w:sz w:val="28"/>
          <w:szCs w:val="28"/>
          <w:lang w:val="en-US" w:eastAsia="ru-RU"/>
        </w:rPr>
        <w:t>I</w:t>
      </w:r>
      <w:r w:rsidRPr="00C87873">
        <w:rPr>
          <w:rFonts w:ascii="Times New Roman" w:eastAsia="Times New Roman" w:hAnsi="Times New Roman"/>
          <w:sz w:val="28"/>
          <w:szCs w:val="28"/>
          <w:lang w:eastAsia="ru-RU"/>
        </w:rPr>
        <w:t>-</w:t>
      </w:r>
      <w:r w:rsidRPr="00C87873">
        <w:rPr>
          <w:rFonts w:ascii="Times New Roman" w:eastAsia="Times New Roman" w:hAnsi="Times New Roman"/>
          <w:sz w:val="28"/>
          <w:szCs w:val="28"/>
          <w:lang w:val="en-US" w:eastAsia="ru-RU"/>
        </w:rPr>
        <w:t>II</w:t>
      </w:r>
      <w:r w:rsidRPr="00C87873">
        <w:rPr>
          <w:rFonts w:ascii="Times New Roman" w:eastAsia="Times New Roman" w:hAnsi="Times New Roman"/>
          <w:sz w:val="28"/>
          <w:szCs w:val="28"/>
          <w:lang w:eastAsia="ru-RU"/>
        </w:rPr>
        <w:t xml:space="preserve"> степени заболевания СУПТ в процессах устанавливается без группы инвалидности.</w:t>
      </w:r>
    </w:p>
    <w:p w:rsidR="00656D67" w:rsidRPr="00C87873" w:rsidRDefault="00656D67" w:rsidP="00656D67">
      <w:pPr>
        <w:rPr>
          <w:rFonts w:ascii="Times New Roman" w:eastAsia="Times New Roman" w:hAnsi="Times New Roman"/>
          <w:sz w:val="28"/>
          <w:szCs w:val="28"/>
          <w:lang w:eastAsia="ru-RU"/>
        </w:rPr>
      </w:pPr>
      <w:r w:rsidRPr="00C87873">
        <w:rPr>
          <w:rFonts w:ascii="Times New Roman" w:eastAsia="Times New Roman" w:hAnsi="Times New Roman"/>
          <w:sz w:val="28"/>
          <w:szCs w:val="28"/>
          <w:lang w:eastAsia="ru-RU"/>
        </w:rPr>
        <w:t xml:space="preserve">При </w:t>
      </w:r>
      <w:r w:rsidRPr="00C87873">
        <w:rPr>
          <w:rFonts w:ascii="Times New Roman" w:eastAsia="Times New Roman" w:hAnsi="Times New Roman"/>
          <w:sz w:val="28"/>
          <w:szCs w:val="28"/>
          <w:lang w:val="en-US" w:eastAsia="ru-RU"/>
        </w:rPr>
        <w:t>II</w:t>
      </w:r>
      <w:r w:rsidRPr="00C87873">
        <w:rPr>
          <w:rFonts w:ascii="Times New Roman" w:eastAsia="Times New Roman" w:hAnsi="Times New Roman"/>
          <w:sz w:val="28"/>
          <w:szCs w:val="28"/>
          <w:lang w:eastAsia="ru-RU"/>
        </w:rPr>
        <w:t xml:space="preserve"> степени заболевания рекомендуется рациональное трудоустройство. Больным прот</w:t>
      </w:r>
      <w:r>
        <w:rPr>
          <w:rFonts w:ascii="Times New Roman" w:eastAsia="Times New Roman" w:hAnsi="Times New Roman"/>
          <w:sz w:val="28"/>
          <w:szCs w:val="28"/>
          <w:lang w:eastAsia="ru-RU"/>
        </w:rPr>
        <w:t>ивопоказана работа с вибрацией</w:t>
      </w:r>
      <w:r w:rsidRPr="00C87873">
        <w:rPr>
          <w:rFonts w:ascii="Times New Roman" w:eastAsia="Times New Roman" w:hAnsi="Times New Roman"/>
          <w:sz w:val="28"/>
          <w:szCs w:val="28"/>
          <w:lang w:eastAsia="ru-RU"/>
        </w:rPr>
        <w:t>, физическим напряжением, охлаждением. Лицам молодого возраста рекомендуется активная переквалификация и социально-трудовой реабилитации.</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 xml:space="preserve">Логичным является прекращение контакта с вибрацией при формировании вибрационной болезни 1 ст. с целью элиминации этиологического фактора. Однако отсутствие реальной социальной защищенности пострадавших вследствие профессионального заболевания не позволяет рекомендовать такой вариант решения профпригодности при вибрационной болезни 1 ст. на сегодняшний день. Многолетний опыт свидетельствует, что при формировании вибрационной болезни 1 степени выраженности работники могут быть признаны трудоспособными в своей профессии при условии динамического наблюдения и проведения ежегодных курсов лечения (50-75 % положительная динамика), направленных на коррекцию </w:t>
      </w:r>
      <w:proofErr w:type="spellStart"/>
      <w:r w:rsidRPr="00C87873">
        <w:rPr>
          <w:rFonts w:ascii="Times New Roman" w:eastAsiaTheme="minorHAnsi" w:hAnsi="Times New Roman"/>
          <w:sz w:val="28"/>
          <w:szCs w:val="28"/>
        </w:rPr>
        <w:t>развившихся</w:t>
      </w:r>
      <w:proofErr w:type="spellEnd"/>
      <w:r w:rsidRPr="00C87873">
        <w:rPr>
          <w:rFonts w:ascii="Times New Roman" w:eastAsiaTheme="minorHAnsi" w:hAnsi="Times New Roman"/>
          <w:sz w:val="28"/>
          <w:szCs w:val="28"/>
        </w:rPr>
        <w:t xml:space="preserve"> вибрационных нарушений. Положительный стойкий терапевтический эффект от проводимого лечения является основанием для признания работника пригодным к продолжению работы с вибрацией.</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 xml:space="preserve">Показанием для постоянного перевода на работу вне воздействия вибрации при вибрационной болезни 1 ст. является наличие сопутствующих </w:t>
      </w:r>
      <w:r w:rsidRPr="00C87873">
        <w:rPr>
          <w:rFonts w:ascii="Times New Roman" w:eastAsiaTheme="minorHAnsi" w:hAnsi="Times New Roman"/>
          <w:sz w:val="28"/>
          <w:szCs w:val="28"/>
        </w:rPr>
        <w:lastRenderedPageBreak/>
        <w:t>заболеваний, препятствующих реабилитации и дальнейшему выполнению работы, связанной с вибрацией.</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 xml:space="preserve">При прогрессировании вибрационной болезни (2 ст. выраженности) нарастает выраженность, формируется </w:t>
      </w:r>
      <w:proofErr w:type="spellStart"/>
      <w:r w:rsidRPr="00C87873">
        <w:rPr>
          <w:rFonts w:ascii="Times New Roman" w:eastAsiaTheme="minorHAnsi" w:hAnsi="Times New Roman"/>
          <w:sz w:val="28"/>
          <w:szCs w:val="28"/>
        </w:rPr>
        <w:t>диффузность</w:t>
      </w:r>
      <w:proofErr w:type="spellEnd"/>
      <w:r w:rsidRPr="00C87873">
        <w:rPr>
          <w:rFonts w:ascii="Times New Roman" w:eastAsiaTheme="minorHAnsi" w:hAnsi="Times New Roman"/>
          <w:sz w:val="28"/>
          <w:szCs w:val="28"/>
        </w:rPr>
        <w:t xml:space="preserve"> и стойкость клинических симптомов болезни. Проводимая терапия дает непродолжительный положительный эффект, снижается профессиональная способность к труду и реабилитационный потенциал, что является основанием при формировании вибрационной болезни 2 ст. к переводу работника на другую работу.</w:t>
      </w:r>
    </w:p>
    <w:p w:rsidR="00656D67" w:rsidRPr="00C87873" w:rsidRDefault="00656D67" w:rsidP="00656D67">
      <w:pPr>
        <w:rPr>
          <w:rFonts w:ascii="Times New Roman" w:eastAsiaTheme="minorHAnsi" w:hAnsi="Times New Roman"/>
          <w:b/>
          <w:sz w:val="28"/>
          <w:szCs w:val="28"/>
        </w:rPr>
      </w:pPr>
      <w:r w:rsidRPr="00C87873">
        <w:rPr>
          <w:rFonts w:ascii="Times New Roman" w:eastAsiaTheme="minorHAnsi" w:hAnsi="Times New Roman"/>
          <w:b/>
          <w:sz w:val="28"/>
          <w:szCs w:val="28"/>
        </w:rPr>
        <w:t>Заключение о профпригодности</w:t>
      </w:r>
    </w:p>
    <w:p w:rsidR="00656D67" w:rsidRPr="00C87873" w:rsidRDefault="00656D67" w:rsidP="00656D67">
      <w:pPr>
        <w:rPr>
          <w:rFonts w:ascii="Times New Roman" w:eastAsiaTheme="minorHAnsi" w:hAnsi="Times New Roman"/>
          <w:sz w:val="28"/>
          <w:szCs w:val="28"/>
        </w:rPr>
      </w:pPr>
      <w:r w:rsidRPr="00C87873">
        <w:rPr>
          <w:rFonts w:ascii="Times New Roman" w:eastAsiaTheme="minorHAnsi" w:hAnsi="Times New Roman"/>
          <w:sz w:val="28"/>
          <w:szCs w:val="28"/>
        </w:rPr>
        <w:t>При формулировании заключения в части профпригодности обследуемого в своей профессии в случае несоответствия состояния здоровья обследуемого выполняемой работе в соответствии с нормативными актами необходимо перечислять все вредные факторы, в контакте с которыми работа противопоказана. Лицам с вибрационной болезнью 2 ст. противопоказана работа в контакте с вибрацией, а также значительными физическими нагрузками и воздействием неблагоприятных микроклиматических факторов, в первую очередь, охлаждением. После трудоустройства с вибрационной болезнью 2 ст. подлежат динамическому наблюдению с проведением курсов лечения. Возвращение на работу, связанную с воздействием вибрации, лиц, ранее страдавших вибрационной болезнью нецелесообразно. При неправильном трудоустройстве больных вибрационной болезнью и в случае присоединения сопутствующих заболеваний, в первую очередь сердечно-сосудистой и скелетно-мышечной систем, обратного развития вибрационной болезни не наблюдается. Следует подчеркнуть отсутствие случаев прогрессирования вибрационной болезни после прекращения работы с вибрацией.</w:t>
      </w:r>
    </w:p>
    <w:p w:rsidR="00986645" w:rsidRDefault="00986645"/>
    <w:sectPr w:rsidR="00986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217"/>
    <w:multiLevelType w:val="hybridMultilevel"/>
    <w:tmpl w:val="C9D80502"/>
    <w:lvl w:ilvl="0" w:tplc="9324634A">
      <w:start w:val="1"/>
      <w:numFmt w:val="bullet"/>
      <w:lvlText w:val=""/>
      <w:lvlJc w:val="left"/>
      <w:pPr>
        <w:tabs>
          <w:tab w:val="num" w:pos="720"/>
        </w:tabs>
        <w:ind w:left="720" w:hanging="360"/>
      </w:pPr>
      <w:rPr>
        <w:rFonts w:ascii="Wingdings" w:hAnsi="Wingdings" w:hint="default"/>
      </w:rPr>
    </w:lvl>
    <w:lvl w:ilvl="1" w:tplc="7108DB14" w:tentative="1">
      <w:start w:val="1"/>
      <w:numFmt w:val="bullet"/>
      <w:lvlText w:val=""/>
      <w:lvlJc w:val="left"/>
      <w:pPr>
        <w:tabs>
          <w:tab w:val="num" w:pos="1440"/>
        </w:tabs>
        <w:ind w:left="1440" w:hanging="360"/>
      </w:pPr>
      <w:rPr>
        <w:rFonts w:ascii="Wingdings" w:hAnsi="Wingdings" w:hint="default"/>
      </w:rPr>
    </w:lvl>
    <w:lvl w:ilvl="2" w:tplc="24460AF6" w:tentative="1">
      <w:start w:val="1"/>
      <w:numFmt w:val="bullet"/>
      <w:lvlText w:val=""/>
      <w:lvlJc w:val="left"/>
      <w:pPr>
        <w:tabs>
          <w:tab w:val="num" w:pos="2160"/>
        </w:tabs>
        <w:ind w:left="2160" w:hanging="360"/>
      </w:pPr>
      <w:rPr>
        <w:rFonts w:ascii="Wingdings" w:hAnsi="Wingdings" w:hint="default"/>
      </w:rPr>
    </w:lvl>
    <w:lvl w:ilvl="3" w:tplc="DDF453C0" w:tentative="1">
      <w:start w:val="1"/>
      <w:numFmt w:val="bullet"/>
      <w:lvlText w:val=""/>
      <w:lvlJc w:val="left"/>
      <w:pPr>
        <w:tabs>
          <w:tab w:val="num" w:pos="2880"/>
        </w:tabs>
        <w:ind w:left="2880" w:hanging="360"/>
      </w:pPr>
      <w:rPr>
        <w:rFonts w:ascii="Wingdings" w:hAnsi="Wingdings" w:hint="default"/>
      </w:rPr>
    </w:lvl>
    <w:lvl w:ilvl="4" w:tplc="6412A4B8" w:tentative="1">
      <w:start w:val="1"/>
      <w:numFmt w:val="bullet"/>
      <w:lvlText w:val=""/>
      <w:lvlJc w:val="left"/>
      <w:pPr>
        <w:tabs>
          <w:tab w:val="num" w:pos="3600"/>
        </w:tabs>
        <w:ind w:left="3600" w:hanging="360"/>
      </w:pPr>
      <w:rPr>
        <w:rFonts w:ascii="Wingdings" w:hAnsi="Wingdings" w:hint="default"/>
      </w:rPr>
    </w:lvl>
    <w:lvl w:ilvl="5" w:tplc="B622BAD8" w:tentative="1">
      <w:start w:val="1"/>
      <w:numFmt w:val="bullet"/>
      <w:lvlText w:val=""/>
      <w:lvlJc w:val="left"/>
      <w:pPr>
        <w:tabs>
          <w:tab w:val="num" w:pos="4320"/>
        </w:tabs>
        <w:ind w:left="4320" w:hanging="360"/>
      </w:pPr>
      <w:rPr>
        <w:rFonts w:ascii="Wingdings" w:hAnsi="Wingdings" w:hint="default"/>
      </w:rPr>
    </w:lvl>
    <w:lvl w:ilvl="6" w:tplc="7DC8DBF2" w:tentative="1">
      <w:start w:val="1"/>
      <w:numFmt w:val="bullet"/>
      <w:lvlText w:val=""/>
      <w:lvlJc w:val="left"/>
      <w:pPr>
        <w:tabs>
          <w:tab w:val="num" w:pos="5040"/>
        </w:tabs>
        <w:ind w:left="5040" w:hanging="360"/>
      </w:pPr>
      <w:rPr>
        <w:rFonts w:ascii="Wingdings" w:hAnsi="Wingdings" w:hint="default"/>
      </w:rPr>
    </w:lvl>
    <w:lvl w:ilvl="7" w:tplc="9294A034" w:tentative="1">
      <w:start w:val="1"/>
      <w:numFmt w:val="bullet"/>
      <w:lvlText w:val=""/>
      <w:lvlJc w:val="left"/>
      <w:pPr>
        <w:tabs>
          <w:tab w:val="num" w:pos="5760"/>
        </w:tabs>
        <w:ind w:left="5760" w:hanging="360"/>
      </w:pPr>
      <w:rPr>
        <w:rFonts w:ascii="Wingdings" w:hAnsi="Wingdings" w:hint="default"/>
      </w:rPr>
    </w:lvl>
    <w:lvl w:ilvl="8" w:tplc="667043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F2245"/>
    <w:multiLevelType w:val="hybridMultilevel"/>
    <w:tmpl w:val="E3FA7286"/>
    <w:lvl w:ilvl="0" w:tplc="E0827264">
      <w:start w:val="1"/>
      <w:numFmt w:val="bullet"/>
      <w:lvlText w:val=""/>
      <w:lvlJc w:val="left"/>
      <w:pPr>
        <w:tabs>
          <w:tab w:val="num" w:pos="720"/>
        </w:tabs>
        <w:ind w:left="720" w:hanging="360"/>
      </w:pPr>
      <w:rPr>
        <w:rFonts w:ascii="Wingdings" w:hAnsi="Wingdings" w:hint="default"/>
      </w:rPr>
    </w:lvl>
    <w:lvl w:ilvl="1" w:tplc="EBB65CCC" w:tentative="1">
      <w:start w:val="1"/>
      <w:numFmt w:val="bullet"/>
      <w:lvlText w:val=""/>
      <w:lvlJc w:val="left"/>
      <w:pPr>
        <w:tabs>
          <w:tab w:val="num" w:pos="1440"/>
        </w:tabs>
        <w:ind w:left="1440" w:hanging="360"/>
      </w:pPr>
      <w:rPr>
        <w:rFonts w:ascii="Wingdings" w:hAnsi="Wingdings" w:hint="default"/>
      </w:rPr>
    </w:lvl>
    <w:lvl w:ilvl="2" w:tplc="71623FBA" w:tentative="1">
      <w:start w:val="1"/>
      <w:numFmt w:val="bullet"/>
      <w:lvlText w:val=""/>
      <w:lvlJc w:val="left"/>
      <w:pPr>
        <w:tabs>
          <w:tab w:val="num" w:pos="2160"/>
        </w:tabs>
        <w:ind w:left="2160" w:hanging="360"/>
      </w:pPr>
      <w:rPr>
        <w:rFonts w:ascii="Wingdings" w:hAnsi="Wingdings" w:hint="default"/>
      </w:rPr>
    </w:lvl>
    <w:lvl w:ilvl="3" w:tplc="12828D52" w:tentative="1">
      <w:start w:val="1"/>
      <w:numFmt w:val="bullet"/>
      <w:lvlText w:val=""/>
      <w:lvlJc w:val="left"/>
      <w:pPr>
        <w:tabs>
          <w:tab w:val="num" w:pos="2880"/>
        </w:tabs>
        <w:ind w:left="2880" w:hanging="360"/>
      </w:pPr>
      <w:rPr>
        <w:rFonts w:ascii="Wingdings" w:hAnsi="Wingdings" w:hint="default"/>
      </w:rPr>
    </w:lvl>
    <w:lvl w:ilvl="4" w:tplc="EAE4D93C" w:tentative="1">
      <w:start w:val="1"/>
      <w:numFmt w:val="bullet"/>
      <w:lvlText w:val=""/>
      <w:lvlJc w:val="left"/>
      <w:pPr>
        <w:tabs>
          <w:tab w:val="num" w:pos="3600"/>
        </w:tabs>
        <w:ind w:left="3600" w:hanging="360"/>
      </w:pPr>
      <w:rPr>
        <w:rFonts w:ascii="Wingdings" w:hAnsi="Wingdings" w:hint="default"/>
      </w:rPr>
    </w:lvl>
    <w:lvl w:ilvl="5" w:tplc="5BDC9354" w:tentative="1">
      <w:start w:val="1"/>
      <w:numFmt w:val="bullet"/>
      <w:lvlText w:val=""/>
      <w:lvlJc w:val="left"/>
      <w:pPr>
        <w:tabs>
          <w:tab w:val="num" w:pos="4320"/>
        </w:tabs>
        <w:ind w:left="4320" w:hanging="360"/>
      </w:pPr>
      <w:rPr>
        <w:rFonts w:ascii="Wingdings" w:hAnsi="Wingdings" w:hint="default"/>
      </w:rPr>
    </w:lvl>
    <w:lvl w:ilvl="6" w:tplc="99721A32" w:tentative="1">
      <w:start w:val="1"/>
      <w:numFmt w:val="bullet"/>
      <w:lvlText w:val=""/>
      <w:lvlJc w:val="left"/>
      <w:pPr>
        <w:tabs>
          <w:tab w:val="num" w:pos="5040"/>
        </w:tabs>
        <w:ind w:left="5040" w:hanging="360"/>
      </w:pPr>
      <w:rPr>
        <w:rFonts w:ascii="Wingdings" w:hAnsi="Wingdings" w:hint="default"/>
      </w:rPr>
    </w:lvl>
    <w:lvl w:ilvl="7" w:tplc="64F8D518" w:tentative="1">
      <w:start w:val="1"/>
      <w:numFmt w:val="bullet"/>
      <w:lvlText w:val=""/>
      <w:lvlJc w:val="left"/>
      <w:pPr>
        <w:tabs>
          <w:tab w:val="num" w:pos="5760"/>
        </w:tabs>
        <w:ind w:left="5760" w:hanging="360"/>
      </w:pPr>
      <w:rPr>
        <w:rFonts w:ascii="Wingdings" w:hAnsi="Wingdings" w:hint="default"/>
      </w:rPr>
    </w:lvl>
    <w:lvl w:ilvl="8" w:tplc="759428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40114"/>
    <w:multiLevelType w:val="hybridMultilevel"/>
    <w:tmpl w:val="056689FA"/>
    <w:lvl w:ilvl="0" w:tplc="E5E4F828">
      <w:start w:val="1"/>
      <w:numFmt w:val="bullet"/>
      <w:lvlText w:val=""/>
      <w:lvlJc w:val="left"/>
      <w:pPr>
        <w:tabs>
          <w:tab w:val="num" w:pos="720"/>
        </w:tabs>
        <w:ind w:left="720" w:hanging="360"/>
      </w:pPr>
      <w:rPr>
        <w:rFonts w:ascii="Wingdings" w:hAnsi="Wingdings" w:hint="default"/>
      </w:rPr>
    </w:lvl>
    <w:lvl w:ilvl="1" w:tplc="B512258A" w:tentative="1">
      <w:start w:val="1"/>
      <w:numFmt w:val="bullet"/>
      <w:lvlText w:val=""/>
      <w:lvlJc w:val="left"/>
      <w:pPr>
        <w:tabs>
          <w:tab w:val="num" w:pos="1440"/>
        </w:tabs>
        <w:ind w:left="1440" w:hanging="360"/>
      </w:pPr>
      <w:rPr>
        <w:rFonts w:ascii="Wingdings" w:hAnsi="Wingdings" w:hint="default"/>
      </w:rPr>
    </w:lvl>
    <w:lvl w:ilvl="2" w:tplc="66287638" w:tentative="1">
      <w:start w:val="1"/>
      <w:numFmt w:val="bullet"/>
      <w:lvlText w:val=""/>
      <w:lvlJc w:val="left"/>
      <w:pPr>
        <w:tabs>
          <w:tab w:val="num" w:pos="2160"/>
        </w:tabs>
        <w:ind w:left="2160" w:hanging="360"/>
      </w:pPr>
      <w:rPr>
        <w:rFonts w:ascii="Wingdings" w:hAnsi="Wingdings" w:hint="default"/>
      </w:rPr>
    </w:lvl>
    <w:lvl w:ilvl="3" w:tplc="A4481146" w:tentative="1">
      <w:start w:val="1"/>
      <w:numFmt w:val="bullet"/>
      <w:lvlText w:val=""/>
      <w:lvlJc w:val="left"/>
      <w:pPr>
        <w:tabs>
          <w:tab w:val="num" w:pos="2880"/>
        </w:tabs>
        <w:ind w:left="2880" w:hanging="360"/>
      </w:pPr>
      <w:rPr>
        <w:rFonts w:ascii="Wingdings" w:hAnsi="Wingdings" w:hint="default"/>
      </w:rPr>
    </w:lvl>
    <w:lvl w:ilvl="4" w:tplc="0FC688A8" w:tentative="1">
      <w:start w:val="1"/>
      <w:numFmt w:val="bullet"/>
      <w:lvlText w:val=""/>
      <w:lvlJc w:val="left"/>
      <w:pPr>
        <w:tabs>
          <w:tab w:val="num" w:pos="3600"/>
        </w:tabs>
        <w:ind w:left="3600" w:hanging="360"/>
      </w:pPr>
      <w:rPr>
        <w:rFonts w:ascii="Wingdings" w:hAnsi="Wingdings" w:hint="default"/>
      </w:rPr>
    </w:lvl>
    <w:lvl w:ilvl="5" w:tplc="3CE22750" w:tentative="1">
      <w:start w:val="1"/>
      <w:numFmt w:val="bullet"/>
      <w:lvlText w:val=""/>
      <w:lvlJc w:val="left"/>
      <w:pPr>
        <w:tabs>
          <w:tab w:val="num" w:pos="4320"/>
        </w:tabs>
        <w:ind w:left="4320" w:hanging="360"/>
      </w:pPr>
      <w:rPr>
        <w:rFonts w:ascii="Wingdings" w:hAnsi="Wingdings" w:hint="default"/>
      </w:rPr>
    </w:lvl>
    <w:lvl w:ilvl="6" w:tplc="7C9269AC" w:tentative="1">
      <w:start w:val="1"/>
      <w:numFmt w:val="bullet"/>
      <w:lvlText w:val=""/>
      <w:lvlJc w:val="left"/>
      <w:pPr>
        <w:tabs>
          <w:tab w:val="num" w:pos="5040"/>
        </w:tabs>
        <w:ind w:left="5040" w:hanging="360"/>
      </w:pPr>
      <w:rPr>
        <w:rFonts w:ascii="Wingdings" w:hAnsi="Wingdings" w:hint="default"/>
      </w:rPr>
    </w:lvl>
    <w:lvl w:ilvl="7" w:tplc="743CB552" w:tentative="1">
      <w:start w:val="1"/>
      <w:numFmt w:val="bullet"/>
      <w:lvlText w:val=""/>
      <w:lvlJc w:val="left"/>
      <w:pPr>
        <w:tabs>
          <w:tab w:val="num" w:pos="5760"/>
        </w:tabs>
        <w:ind w:left="5760" w:hanging="360"/>
      </w:pPr>
      <w:rPr>
        <w:rFonts w:ascii="Wingdings" w:hAnsi="Wingdings" w:hint="default"/>
      </w:rPr>
    </w:lvl>
    <w:lvl w:ilvl="8" w:tplc="BA3C0D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0611E"/>
    <w:multiLevelType w:val="hybridMultilevel"/>
    <w:tmpl w:val="D52801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518F6"/>
    <w:multiLevelType w:val="multilevel"/>
    <w:tmpl w:val="B038FCC6"/>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5" w15:restartNumberingAfterBreak="0">
    <w:nsid w:val="42FB4E66"/>
    <w:multiLevelType w:val="hybridMultilevel"/>
    <w:tmpl w:val="EDEC08CA"/>
    <w:lvl w:ilvl="0" w:tplc="94725FD2">
      <w:start w:val="1"/>
      <w:numFmt w:val="bullet"/>
      <w:lvlText w:val=""/>
      <w:lvlJc w:val="left"/>
      <w:pPr>
        <w:tabs>
          <w:tab w:val="num" w:pos="1211"/>
        </w:tabs>
        <w:ind w:left="1211" w:hanging="360"/>
      </w:pPr>
      <w:rPr>
        <w:rFonts w:ascii="Wingdings" w:hAnsi="Wingdings" w:hint="default"/>
      </w:rPr>
    </w:lvl>
    <w:lvl w:ilvl="1" w:tplc="7D9E9A88" w:tentative="1">
      <w:start w:val="1"/>
      <w:numFmt w:val="bullet"/>
      <w:lvlText w:val=""/>
      <w:lvlJc w:val="left"/>
      <w:pPr>
        <w:tabs>
          <w:tab w:val="num" w:pos="1931"/>
        </w:tabs>
        <w:ind w:left="1931" w:hanging="360"/>
      </w:pPr>
      <w:rPr>
        <w:rFonts w:ascii="Wingdings" w:hAnsi="Wingdings" w:hint="default"/>
      </w:rPr>
    </w:lvl>
    <w:lvl w:ilvl="2" w:tplc="DBAE1D36" w:tentative="1">
      <w:start w:val="1"/>
      <w:numFmt w:val="bullet"/>
      <w:lvlText w:val=""/>
      <w:lvlJc w:val="left"/>
      <w:pPr>
        <w:tabs>
          <w:tab w:val="num" w:pos="2651"/>
        </w:tabs>
        <w:ind w:left="2651" w:hanging="360"/>
      </w:pPr>
      <w:rPr>
        <w:rFonts w:ascii="Wingdings" w:hAnsi="Wingdings" w:hint="default"/>
      </w:rPr>
    </w:lvl>
    <w:lvl w:ilvl="3" w:tplc="0078449C" w:tentative="1">
      <w:start w:val="1"/>
      <w:numFmt w:val="bullet"/>
      <w:lvlText w:val=""/>
      <w:lvlJc w:val="left"/>
      <w:pPr>
        <w:tabs>
          <w:tab w:val="num" w:pos="3371"/>
        </w:tabs>
        <w:ind w:left="3371" w:hanging="360"/>
      </w:pPr>
      <w:rPr>
        <w:rFonts w:ascii="Wingdings" w:hAnsi="Wingdings" w:hint="default"/>
      </w:rPr>
    </w:lvl>
    <w:lvl w:ilvl="4" w:tplc="6EB46278" w:tentative="1">
      <w:start w:val="1"/>
      <w:numFmt w:val="bullet"/>
      <w:lvlText w:val=""/>
      <w:lvlJc w:val="left"/>
      <w:pPr>
        <w:tabs>
          <w:tab w:val="num" w:pos="4091"/>
        </w:tabs>
        <w:ind w:left="4091" w:hanging="360"/>
      </w:pPr>
      <w:rPr>
        <w:rFonts w:ascii="Wingdings" w:hAnsi="Wingdings" w:hint="default"/>
      </w:rPr>
    </w:lvl>
    <w:lvl w:ilvl="5" w:tplc="275C535C" w:tentative="1">
      <w:start w:val="1"/>
      <w:numFmt w:val="bullet"/>
      <w:lvlText w:val=""/>
      <w:lvlJc w:val="left"/>
      <w:pPr>
        <w:tabs>
          <w:tab w:val="num" w:pos="4811"/>
        </w:tabs>
        <w:ind w:left="4811" w:hanging="360"/>
      </w:pPr>
      <w:rPr>
        <w:rFonts w:ascii="Wingdings" w:hAnsi="Wingdings" w:hint="default"/>
      </w:rPr>
    </w:lvl>
    <w:lvl w:ilvl="6" w:tplc="7A3A8BD2" w:tentative="1">
      <w:start w:val="1"/>
      <w:numFmt w:val="bullet"/>
      <w:lvlText w:val=""/>
      <w:lvlJc w:val="left"/>
      <w:pPr>
        <w:tabs>
          <w:tab w:val="num" w:pos="5531"/>
        </w:tabs>
        <w:ind w:left="5531" w:hanging="360"/>
      </w:pPr>
      <w:rPr>
        <w:rFonts w:ascii="Wingdings" w:hAnsi="Wingdings" w:hint="default"/>
      </w:rPr>
    </w:lvl>
    <w:lvl w:ilvl="7" w:tplc="624ECC9C" w:tentative="1">
      <w:start w:val="1"/>
      <w:numFmt w:val="bullet"/>
      <w:lvlText w:val=""/>
      <w:lvlJc w:val="left"/>
      <w:pPr>
        <w:tabs>
          <w:tab w:val="num" w:pos="6251"/>
        </w:tabs>
        <w:ind w:left="6251" w:hanging="360"/>
      </w:pPr>
      <w:rPr>
        <w:rFonts w:ascii="Wingdings" w:hAnsi="Wingdings" w:hint="default"/>
      </w:rPr>
    </w:lvl>
    <w:lvl w:ilvl="8" w:tplc="37B800C4"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6356241E"/>
    <w:multiLevelType w:val="multilevel"/>
    <w:tmpl w:val="139498B8"/>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7" w15:restartNumberingAfterBreak="0">
    <w:nsid w:val="79CB3710"/>
    <w:multiLevelType w:val="hybridMultilevel"/>
    <w:tmpl w:val="3ACAA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367372"/>
    <w:multiLevelType w:val="hybridMultilevel"/>
    <w:tmpl w:val="4D201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FB92F02"/>
    <w:multiLevelType w:val="hybridMultilevel"/>
    <w:tmpl w:val="2E32B1E6"/>
    <w:lvl w:ilvl="0" w:tplc="4A167B1A">
      <w:start w:val="1"/>
      <w:numFmt w:val="bullet"/>
      <w:lvlText w:val=""/>
      <w:lvlJc w:val="left"/>
      <w:pPr>
        <w:tabs>
          <w:tab w:val="num" w:pos="720"/>
        </w:tabs>
        <w:ind w:left="720" w:hanging="360"/>
      </w:pPr>
      <w:rPr>
        <w:rFonts w:ascii="Wingdings" w:hAnsi="Wingdings" w:hint="default"/>
      </w:rPr>
    </w:lvl>
    <w:lvl w:ilvl="1" w:tplc="22D6C404" w:tentative="1">
      <w:start w:val="1"/>
      <w:numFmt w:val="bullet"/>
      <w:lvlText w:val=""/>
      <w:lvlJc w:val="left"/>
      <w:pPr>
        <w:tabs>
          <w:tab w:val="num" w:pos="1440"/>
        </w:tabs>
        <w:ind w:left="1440" w:hanging="360"/>
      </w:pPr>
      <w:rPr>
        <w:rFonts w:ascii="Wingdings" w:hAnsi="Wingdings" w:hint="default"/>
      </w:rPr>
    </w:lvl>
    <w:lvl w:ilvl="2" w:tplc="6CBABAA4" w:tentative="1">
      <w:start w:val="1"/>
      <w:numFmt w:val="bullet"/>
      <w:lvlText w:val=""/>
      <w:lvlJc w:val="left"/>
      <w:pPr>
        <w:tabs>
          <w:tab w:val="num" w:pos="2160"/>
        </w:tabs>
        <w:ind w:left="2160" w:hanging="360"/>
      </w:pPr>
      <w:rPr>
        <w:rFonts w:ascii="Wingdings" w:hAnsi="Wingdings" w:hint="default"/>
      </w:rPr>
    </w:lvl>
    <w:lvl w:ilvl="3" w:tplc="DA72FD18" w:tentative="1">
      <w:start w:val="1"/>
      <w:numFmt w:val="bullet"/>
      <w:lvlText w:val=""/>
      <w:lvlJc w:val="left"/>
      <w:pPr>
        <w:tabs>
          <w:tab w:val="num" w:pos="2880"/>
        </w:tabs>
        <w:ind w:left="2880" w:hanging="360"/>
      </w:pPr>
      <w:rPr>
        <w:rFonts w:ascii="Wingdings" w:hAnsi="Wingdings" w:hint="default"/>
      </w:rPr>
    </w:lvl>
    <w:lvl w:ilvl="4" w:tplc="172A2FFC" w:tentative="1">
      <w:start w:val="1"/>
      <w:numFmt w:val="bullet"/>
      <w:lvlText w:val=""/>
      <w:lvlJc w:val="left"/>
      <w:pPr>
        <w:tabs>
          <w:tab w:val="num" w:pos="3600"/>
        </w:tabs>
        <w:ind w:left="3600" w:hanging="360"/>
      </w:pPr>
      <w:rPr>
        <w:rFonts w:ascii="Wingdings" w:hAnsi="Wingdings" w:hint="default"/>
      </w:rPr>
    </w:lvl>
    <w:lvl w:ilvl="5" w:tplc="4134E13E" w:tentative="1">
      <w:start w:val="1"/>
      <w:numFmt w:val="bullet"/>
      <w:lvlText w:val=""/>
      <w:lvlJc w:val="left"/>
      <w:pPr>
        <w:tabs>
          <w:tab w:val="num" w:pos="4320"/>
        </w:tabs>
        <w:ind w:left="4320" w:hanging="360"/>
      </w:pPr>
      <w:rPr>
        <w:rFonts w:ascii="Wingdings" w:hAnsi="Wingdings" w:hint="default"/>
      </w:rPr>
    </w:lvl>
    <w:lvl w:ilvl="6" w:tplc="AD342590" w:tentative="1">
      <w:start w:val="1"/>
      <w:numFmt w:val="bullet"/>
      <w:lvlText w:val=""/>
      <w:lvlJc w:val="left"/>
      <w:pPr>
        <w:tabs>
          <w:tab w:val="num" w:pos="5040"/>
        </w:tabs>
        <w:ind w:left="5040" w:hanging="360"/>
      </w:pPr>
      <w:rPr>
        <w:rFonts w:ascii="Wingdings" w:hAnsi="Wingdings" w:hint="default"/>
      </w:rPr>
    </w:lvl>
    <w:lvl w:ilvl="7" w:tplc="918AE75C" w:tentative="1">
      <w:start w:val="1"/>
      <w:numFmt w:val="bullet"/>
      <w:lvlText w:val=""/>
      <w:lvlJc w:val="left"/>
      <w:pPr>
        <w:tabs>
          <w:tab w:val="num" w:pos="5760"/>
        </w:tabs>
        <w:ind w:left="5760" w:hanging="360"/>
      </w:pPr>
      <w:rPr>
        <w:rFonts w:ascii="Wingdings" w:hAnsi="Wingdings" w:hint="default"/>
      </w:rPr>
    </w:lvl>
    <w:lvl w:ilvl="8" w:tplc="31B8B3C6"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67"/>
    <w:rsid w:val="00656D67"/>
    <w:rsid w:val="00986645"/>
    <w:rsid w:val="00A6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5FC64C"/>
  <w15:chartTrackingRefBased/>
  <w15:docId w15:val="{FEE16378-A4E7-41DB-8670-5E9C009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D67"/>
    <w:pPr>
      <w:spacing w:after="0" w:line="36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12274</Words>
  <Characters>69964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Ислам</cp:lastModifiedBy>
  <cp:revision>2</cp:revision>
  <dcterms:created xsi:type="dcterms:W3CDTF">2020-03-19T17:45:00Z</dcterms:created>
  <dcterms:modified xsi:type="dcterms:W3CDTF">2020-03-25T19:13:00Z</dcterms:modified>
</cp:coreProperties>
</file>