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DCCA6" w14:textId="77777777" w:rsidR="009550D2" w:rsidRPr="00763013" w:rsidRDefault="009550D2" w:rsidP="009550D2">
      <w:pPr>
        <w:spacing w:after="0" w:line="240" w:lineRule="auto"/>
        <w:ind w:right="140" w:firstLine="426"/>
        <w:jc w:val="center"/>
        <w:rPr>
          <w:rFonts w:ascii="Times New Roman" w:hAnsi="Times New Roman"/>
          <w:b/>
          <w:sz w:val="24"/>
          <w:szCs w:val="24"/>
        </w:rPr>
      </w:pPr>
      <w:r w:rsidRPr="00877A20">
        <w:rPr>
          <w:rFonts w:ascii="Times New Roman" w:hAnsi="Times New Roman"/>
          <w:b/>
          <w:sz w:val="24"/>
          <w:szCs w:val="24"/>
        </w:rPr>
        <w:t>«</w:t>
      </w:r>
      <w:r w:rsidRPr="004B3288">
        <w:rPr>
          <w:rFonts w:ascii="Times New Roman" w:hAnsi="Times New Roman"/>
          <w:b/>
          <w:sz w:val="24"/>
          <w:szCs w:val="24"/>
        </w:rPr>
        <w:t>Врожденная и приобретенная кривошея у детей. Врожденные и приобретенные вывихи бедра у детей. Врожденная и приобретенная косолапость у детей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23723DE1" w14:textId="0E43F8C9" w:rsidR="009550D2" w:rsidRDefault="009550D2" w:rsidP="009550D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D14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Врожденный вывих бедра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одно из</w:t>
      </w:r>
      <w:r w:rsidRPr="001D14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самых распространенных ортопедических заболеваний у детей.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Различают три степени этой патологии. Первая степень дисплазии характеризуется недоразвитием элементов тазобедренного сустава с сохранением головки бедра в вертлужной впадине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D1413">
        <w:rPr>
          <w:rFonts w:ascii="Times New Roman" w:hAnsi="Times New Roman"/>
          <w:sz w:val="24"/>
          <w:szCs w:val="24"/>
        </w:rPr>
        <w:t xml:space="preserve">При второй степени появляются признаки нарушения взаимоотношений суставных поверхностей в виде </w:t>
      </w:r>
      <w:proofErr w:type="spellStart"/>
      <w:r w:rsidRPr="001D1413">
        <w:rPr>
          <w:rFonts w:ascii="Times New Roman" w:hAnsi="Times New Roman"/>
          <w:sz w:val="24"/>
          <w:szCs w:val="24"/>
        </w:rPr>
        <w:t>латеропозиции</w:t>
      </w:r>
      <w:proofErr w:type="spellEnd"/>
      <w:r w:rsidRPr="001D1413">
        <w:rPr>
          <w:rFonts w:ascii="Times New Roman" w:hAnsi="Times New Roman"/>
          <w:sz w:val="24"/>
          <w:szCs w:val="24"/>
        </w:rPr>
        <w:t xml:space="preserve"> головки. Эта степень называется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 xml:space="preserve">стадией </w:t>
      </w:r>
      <w:r>
        <w:rPr>
          <w:rFonts w:ascii="Times New Roman" w:hAnsi="Times New Roman"/>
          <w:sz w:val="24"/>
          <w:szCs w:val="24"/>
        </w:rPr>
        <w:t>подвывиха</w:t>
      </w:r>
      <w:r w:rsidRPr="001D1413">
        <w:rPr>
          <w:rFonts w:ascii="Times New Roman" w:hAnsi="Times New Roman"/>
          <w:sz w:val="24"/>
          <w:szCs w:val="24"/>
        </w:rPr>
        <w:t xml:space="preserve">. Третья степень — это собственно врожденный </w:t>
      </w:r>
      <w:r>
        <w:rPr>
          <w:rFonts w:ascii="Times New Roman" w:hAnsi="Times New Roman"/>
          <w:sz w:val="24"/>
          <w:szCs w:val="24"/>
        </w:rPr>
        <w:t>вывих</w:t>
      </w:r>
      <w:r w:rsidRPr="001D1413">
        <w:rPr>
          <w:rFonts w:ascii="Times New Roman" w:hAnsi="Times New Roman"/>
          <w:sz w:val="24"/>
          <w:szCs w:val="24"/>
        </w:rPr>
        <w:t xml:space="preserve"> бедра, при котором головка находится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вне недоразвитой вертлужной впадины.</w:t>
      </w:r>
    </w:p>
    <w:p w14:paraId="70BCA6A5" w14:textId="170647B6" w:rsidR="009550D2" w:rsidRDefault="009550D2" w:rsidP="009550D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Клиника. </w:t>
      </w:r>
      <w:r w:rsidRPr="001D1413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</w:rPr>
        <w:t xml:space="preserve">новорожденных и детей первого года </w:t>
      </w:r>
      <w:r w:rsidRPr="001D1413">
        <w:rPr>
          <w:rFonts w:ascii="Times New Roman" w:hAnsi="Times New Roman"/>
          <w:sz w:val="24"/>
          <w:szCs w:val="24"/>
        </w:rPr>
        <w:t>жизни клинические симптомы слабо выражены, непостоянны, они не обращают на себя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внимания родителей. Их следует активно выявлять целенаправленным осмотром. Его проводят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на пеленальном столе или любой другой плотной поверхности. В этом возрасте заболевание характеризуется асимметрией кожных складок на бедрах. В норме 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 xml:space="preserve">здорового </w:t>
      </w:r>
      <w:proofErr w:type="spellStart"/>
      <w:r w:rsidRPr="001D1413">
        <w:rPr>
          <w:rFonts w:ascii="Times New Roman" w:hAnsi="Times New Roman"/>
          <w:sz w:val="24"/>
          <w:szCs w:val="24"/>
        </w:rPr>
        <w:t>неходившего</w:t>
      </w:r>
      <w:proofErr w:type="spellEnd"/>
      <w:r w:rsidRPr="001D1413">
        <w:rPr>
          <w:rFonts w:ascii="Times New Roman" w:hAnsi="Times New Roman"/>
          <w:sz w:val="24"/>
          <w:szCs w:val="24"/>
        </w:rPr>
        <w:t xml:space="preserve"> ребенка на передневнутренней поверхности каждого бедра имеются три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складки. У корня конечности выражена паховая складка, в средней трети — аддукторная 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нижней трети бедра — надколенная. Количество и место расположения складок в норме постоянны. Складки одного бедра симметричны расположению складок другого. При наличии дисплазии тазобедренного сустава количество складок, их глубина и симметричность становятся неодинаковыми на разных бедрах. На стороне, где имеется патология сустава, обычно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появляются дополнительные складочки. В положении на животе выявляются асимметрия правой и левой ягодичных складок, а также разница в уровнях и глубине подколенных ямок и складок. На стороне патологии появляется наружная ротация бедра, этот признак лучше всего выявляется при полном покое ребенка или во время сна. При этом стопа развернута почти на 90 градусов и опирается на плоскость стола всем наружным краем, а конечность — в положении легкого сгибания в коленном суставе. Ограничено пассивное отведение ног в тазобедренных суставах при сгибании голени и бедра под углом 90°. Для его выявления ребенка нужно уложить на спину, а согнутые в коленных и тазобедренных суставах ноги попытаться отвести до плоскости стола. На стороне дисплазии отведение ограничено, уложить ногу на плоскость стола невозможно. Чем больше тяжесть изменений в суставе и смещение головки кнаружи, тем отчетливее выражено ограничение отведения. При этом на стороне ограниченного отведения бедра выявляется напряжение приводящих мышц. При подвывихе или вывихе напряжение при отведении переходит в резко выраженную постоянную контрактуру аддукторов. При 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наличии в глубоких кожных складках паховых областей довольно часто возникают трудно поддающиеся лечению опрелости. Выявляется 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симптом соскальзывания головки в тазобедренном суставе (симптом Маркса), или симптом неустойчивости в нем. Он считается патогномоничным для врожденного вывиха бедра у детей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первых недель жизни. При его наличии отведение согнутых ног ребенка сопровождается щелкающим звуком и толчком. Они возникают в момент, когда «вывихнутая» головка бедра при отведении перескакивает через задний край вертлужной впадины и центрируется в ней. При обратном движении ног вновь определяются тот же звук и толчок, так как головка вновь выскакивает из впадины через 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недоразвитый задний край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D1413">
        <w:rPr>
          <w:rFonts w:ascii="Times New Roman" w:hAnsi="Times New Roman"/>
          <w:sz w:val="24"/>
          <w:szCs w:val="24"/>
        </w:rPr>
        <w:t xml:space="preserve">При наличии дисплазии </w:t>
      </w:r>
      <w:proofErr w:type="spellStart"/>
      <w:r w:rsidRPr="001D1413">
        <w:rPr>
          <w:rFonts w:ascii="Times New Roman" w:hAnsi="Times New Roman"/>
          <w:sz w:val="24"/>
          <w:szCs w:val="24"/>
        </w:rPr>
        <w:t>иособенно</w:t>
      </w:r>
      <w:proofErr w:type="spellEnd"/>
      <w:r w:rsidRPr="001D1413">
        <w:rPr>
          <w:rFonts w:ascii="Times New Roman" w:hAnsi="Times New Roman"/>
          <w:sz w:val="24"/>
          <w:szCs w:val="24"/>
        </w:rPr>
        <w:t xml:space="preserve"> вывиха клиническая картина дополняется симптомом относительного укорочения конечности. При одностороннем поражении укорочение конечности определяется довольно легко. Если у ребенка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положении на спине согнуть обе ножки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тазобедренных и коленных суставах, поставить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1D1413">
        <w:rPr>
          <w:rFonts w:ascii="Times New Roman" w:hAnsi="Times New Roman"/>
          <w:sz w:val="24"/>
          <w:szCs w:val="24"/>
        </w:rPr>
        <w:t>стопами на стол и оценить при этом уровни расположения коленных суставов, то на стороне вывиха колено располагается ниже</w:t>
      </w:r>
      <w:r>
        <w:rPr>
          <w:rFonts w:ascii="Times New Roman" w:hAnsi="Times New Roman"/>
          <w:sz w:val="24"/>
          <w:szCs w:val="24"/>
        </w:rPr>
        <w:t>.</w:t>
      </w:r>
    </w:p>
    <w:p w14:paraId="1051F3D7" w14:textId="77777777" w:rsidR="009550D2" w:rsidRDefault="009550D2" w:rsidP="009550D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1D14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Клинический диагноз дисплазии тазобедренного сустава должен быть подтвержден рентгенологически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Pr="001D1413">
        <w:rPr>
          <w:rFonts w:ascii="Times New Roman" w:hAnsi="Times New Roman"/>
          <w:sz w:val="24"/>
          <w:szCs w:val="24"/>
        </w:rPr>
        <w:t xml:space="preserve">При дисплазии тазобедренного сустава появление ядер окостенения головки бедра по сравнению со здоровой конечностью может запаздывать. Для </w:t>
      </w:r>
      <w:r w:rsidRPr="001D1413">
        <w:rPr>
          <w:rFonts w:ascii="Times New Roman" w:hAnsi="Times New Roman"/>
          <w:sz w:val="24"/>
          <w:szCs w:val="24"/>
        </w:rPr>
        <w:lastRenderedPageBreak/>
        <w:t xml:space="preserve">определения правильности взаимоотношений элементов сустава при отсутствии ядра окостенения головок можно пользоваться построением на рентгенограмме схемы H </w:t>
      </w:r>
      <w:proofErr w:type="spellStart"/>
      <w:r w:rsidRPr="001D1413">
        <w:rPr>
          <w:rFonts w:ascii="Times New Roman" w:hAnsi="Times New Roman"/>
          <w:sz w:val="24"/>
          <w:szCs w:val="24"/>
        </w:rPr>
        <w:t>Hilgenreiner</w:t>
      </w:r>
      <w:proofErr w:type="spellEnd"/>
      <w:r w:rsidRPr="001D1413">
        <w:rPr>
          <w:rFonts w:ascii="Times New Roman" w:hAnsi="Times New Roman"/>
          <w:sz w:val="24"/>
          <w:szCs w:val="24"/>
        </w:rPr>
        <w:t>.</w:t>
      </w:r>
    </w:p>
    <w:p w14:paraId="33044829" w14:textId="77777777" w:rsidR="009550D2" w:rsidRPr="00076680" w:rsidRDefault="009550D2" w:rsidP="009550D2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Лечение. </w:t>
      </w:r>
      <w:r w:rsidRPr="00076680">
        <w:rPr>
          <w:rFonts w:ascii="Times New Roman" w:hAnsi="Times New Roman"/>
          <w:sz w:val="24"/>
          <w:szCs w:val="24"/>
        </w:rPr>
        <w:t xml:space="preserve">В условиях родильного отделения и в течение первого месяца жизни вполне достаточно использовать подушку </w:t>
      </w:r>
      <w:proofErr w:type="spellStart"/>
      <w:r w:rsidRPr="00076680">
        <w:rPr>
          <w:rFonts w:ascii="Times New Roman" w:hAnsi="Times New Roman"/>
          <w:sz w:val="24"/>
          <w:szCs w:val="24"/>
        </w:rPr>
        <w:t>Фрейка</w:t>
      </w:r>
      <w:proofErr w:type="spellEnd"/>
      <w:r w:rsidRPr="00076680">
        <w:rPr>
          <w:rFonts w:ascii="Times New Roman" w:hAnsi="Times New Roman"/>
          <w:sz w:val="24"/>
          <w:szCs w:val="24"/>
        </w:rPr>
        <w:t xml:space="preserve"> и Т-образную пеленку для прокладки между ног. Эти конструкции можно дополнить фланелевыми стременами Павлика и плотной </w:t>
      </w:r>
      <w:proofErr w:type="spellStart"/>
      <w:r w:rsidRPr="00076680">
        <w:rPr>
          <w:rFonts w:ascii="Times New Roman" w:hAnsi="Times New Roman"/>
          <w:sz w:val="24"/>
          <w:szCs w:val="24"/>
        </w:rPr>
        <w:t>холщово</w:t>
      </w:r>
      <w:proofErr w:type="spellEnd"/>
      <w:r w:rsidRPr="00076680">
        <w:rPr>
          <w:rFonts w:ascii="Times New Roman" w:hAnsi="Times New Roman"/>
          <w:sz w:val="24"/>
          <w:szCs w:val="24"/>
        </w:rPr>
        <w:t xml:space="preserve">-фланелевой </w:t>
      </w:r>
      <w:proofErr w:type="spellStart"/>
      <w:proofErr w:type="gramStart"/>
      <w:r w:rsidRPr="00076680">
        <w:rPr>
          <w:rFonts w:ascii="Times New Roman" w:hAnsi="Times New Roman"/>
          <w:sz w:val="24"/>
          <w:szCs w:val="24"/>
        </w:rPr>
        <w:t>пеленкой.Лечение</w:t>
      </w:r>
      <w:proofErr w:type="spellEnd"/>
      <w:proofErr w:type="gramEnd"/>
      <w:r w:rsidRPr="00076680">
        <w:rPr>
          <w:rFonts w:ascii="Times New Roman" w:hAnsi="Times New Roman"/>
          <w:sz w:val="24"/>
          <w:szCs w:val="24"/>
        </w:rPr>
        <w:t xml:space="preserve"> врожденного вывиха бедра, начатое в этом периоде, можно разделить на несколько этапов в зависимости от возраста пациента. Функциональное лечение проводится с возраста 4-6 месяцев (последним оно ограничивается) в подушках, пеленках, шинах М.В. Волкова, В.Я. </w:t>
      </w:r>
      <w:proofErr w:type="spellStart"/>
      <w:r w:rsidRPr="00076680">
        <w:rPr>
          <w:rFonts w:ascii="Times New Roman" w:hAnsi="Times New Roman"/>
          <w:sz w:val="24"/>
          <w:szCs w:val="24"/>
        </w:rPr>
        <w:t>Виленского</w:t>
      </w:r>
      <w:proofErr w:type="spellEnd"/>
      <w:r w:rsidRPr="00076680">
        <w:rPr>
          <w:rFonts w:ascii="Times New Roman" w:hAnsi="Times New Roman"/>
          <w:sz w:val="24"/>
          <w:szCs w:val="24"/>
        </w:rPr>
        <w:t xml:space="preserve">, ЦИТО, стременах Павлика и др. Консервативное лечение в возрасте 6–12 месяцев проводится методом </w:t>
      </w:r>
      <w:proofErr w:type="spellStart"/>
      <w:r w:rsidRPr="00076680">
        <w:rPr>
          <w:rFonts w:ascii="Times New Roman" w:hAnsi="Times New Roman"/>
          <w:sz w:val="24"/>
          <w:szCs w:val="24"/>
        </w:rPr>
        <w:t>безнаркозного</w:t>
      </w:r>
      <w:proofErr w:type="spellEnd"/>
      <w:r w:rsidRPr="00076680">
        <w:rPr>
          <w:rFonts w:ascii="Times New Roman" w:hAnsi="Times New Roman"/>
          <w:sz w:val="24"/>
          <w:szCs w:val="24"/>
        </w:rPr>
        <w:t xml:space="preserve"> вправления сустава постоянным вытяжением с отведением или одномоментным вправлением под наркозом с предварительной подготовкой накожным вытяжением. Оно осуществимо в возрасте до полутора — двух лет при двустороннем вывихе и до двух — трех лет — при одностороннем. Вправление с вытяжением проводится в стационаре. Оперативное лечение осуществляется в возрасте от 12 месяцев при безуспешности консервативного лечения и в два — три года в случаях поздней диагностики заболевания. Операции предшествует обязательная подготовка скелетным вытяжением</w:t>
      </w:r>
      <w:r>
        <w:t>.</w:t>
      </w:r>
    </w:p>
    <w:p w14:paraId="4BC62C5C" w14:textId="77777777" w:rsidR="009550D2" w:rsidRDefault="009550D2" w:rsidP="009550D2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70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Врожденная косолапость — это сложная, комбинированная деформация стопы, включающая разнообразные изменения формы </w:t>
      </w:r>
      <w:proofErr w:type="spellStart"/>
      <w:r w:rsidRPr="00870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ивеличины</w:t>
      </w:r>
      <w:proofErr w:type="spellEnd"/>
      <w:r w:rsidRPr="008703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ее костей, связок, функций суставов, мышц и нервов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Существует</w:t>
      </w:r>
      <w:r w:rsidRPr="0087030E">
        <w:rPr>
          <w:rFonts w:ascii="Times New Roman" w:hAnsi="Times New Roman"/>
          <w:sz w:val="24"/>
          <w:szCs w:val="24"/>
        </w:rPr>
        <w:t xml:space="preserve"> ряд теорий возникновения этой деформации</w:t>
      </w:r>
      <w:r>
        <w:rPr>
          <w:rFonts w:ascii="Times New Roman" w:hAnsi="Times New Roman"/>
          <w:sz w:val="24"/>
          <w:szCs w:val="24"/>
        </w:rPr>
        <w:t>:</w:t>
      </w:r>
    </w:p>
    <w:p w14:paraId="0CA0B059" w14:textId="77777777" w:rsidR="009550D2" w:rsidRDefault="009550D2" w:rsidP="00955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30E">
        <w:rPr>
          <w:rFonts w:ascii="Times New Roman" w:hAnsi="Times New Roman"/>
          <w:sz w:val="24"/>
          <w:szCs w:val="24"/>
        </w:rPr>
        <w:t xml:space="preserve">- Механическая теория, рассматривающая косолапость как врожденный вывих в суставах стоп под воздействием внешних причин, </w:t>
      </w:r>
      <w:proofErr w:type="spellStart"/>
      <w:r w:rsidRPr="0087030E">
        <w:rPr>
          <w:rFonts w:ascii="Times New Roman" w:hAnsi="Times New Roman"/>
          <w:sz w:val="24"/>
          <w:szCs w:val="24"/>
        </w:rPr>
        <w:t>являетсясамой</w:t>
      </w:r>
      <w:proofErr w:type="spellEnd"/>
      <w:r w:rsidRPr="0087030E">
        <w:rPr>
          <w:rFonts w:ascii="Times New Roman" w:hAnsi="Times New Roman"/>
          <w:sz w:val="24"/>
          <w:szCs w:val="24"/>
        </w:rPr>
        <w:t xml:space="preserve"> древней. По современным положениям этой теории, косолапость формируется у плода под влиянием внутриутробного давления на наружные поверхности стоп, приводящего к сгибанию их </w:t>
      </w:r>
      <w:proofErr w:type="spellStart"/>
      <w:r w:rsidRPr="0087030E">
        <w:rPr>
          <w:rFonts w:ascii="Times New Roman" w:hAnsi="Times New Roman"/>
          <w:sz w:val="24"/>
          <w:szCs w:val="24"/>
        </w:rPr>
        <w:t>кнутри</w:t>
      </w:r>
      <w:proofErr w:type="spellEnd"/>
      <w:r w:rsidRPr="0087030E">
        <w:rPr>
          <w:rFonts w:ascii="Times New Roman" w:hAnsi="Times New Roman"/>
          <w:sz w:val="24"/>
          <w:szCs w:val="24"/>
        </w:rPr>
        <w:t>.</w:t>
      </w:r>
    </w:p>
    <w:p w14:paraId="0B9A0187" w14:textId="77777777" w:rsidR="009550D2" w:rsidRDefault="009550D2" w:rsidP="00955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30E">
        <w:rPr>
          <w:rFonts w:ascii="Times New Roman" w:hAnsi="Times New Roman"/>
          <w:sz w:val="24"/>
          <w:szCs w:val="24"/>
        </w:rPr>
        <w:t>- Нейро</w:t>
      </w:r>
      <w:r w:rsidRPr="0087030E">
        <w:rPr>
          <w:rFonts w:ascii="Times New Roman" w:hAnsi="Times New Roman"/>
          <w:sz w:val="24"/>
          <w:szCs w:val="24"/>
        </w:rPr>
        <w:noBreakHyphen/>
        <w:t xml:space="preserve">мышечная теория (О. </w:t>
      </w:r>
      <w:proofErr w:type="spellStart"/>
      <w:r w:rsidRPr="0087030E">
        <w:rPr>
          <w:rFonts w:ascii="Times New Roman" w:hAnsi="Times New Roman"/>
          <w:sz w:val="24"/>
          <w:szCs w:val="24"/>
        </w:rPr>
        <w:t>Vulpius</w:t>
      </w:r>
      <w:proofErr w:type="spellEnd"/>
      <w:r w:rsidRPr="0087030E">
        <w:rPr>
          <w:rFonts w:ascii="Times New Roman" w:hAnsi="Times New Roman"/>
          <w:sz w:val="24"/>
          <w:szCs w:val="24"/>
        </w:rPr>
        <w:t xml:space="preserve">, J.F. </w:t>
      </w:r>
      <w:proofErr w:type="spellStart"/>
      <w:r w:rsidRPr="0087030E">
        <w:rPr>
          <w:rFonts w:ascii="Times New Roman" w:hAnsi="Times New Roman"/>
          <w:sz w:val="24"/>
          <w:szCs w:val="24"/>
        </w:rPr>
        <w:t>Dieffenbach</w:t>
      </w:r>
      <w:proofErr w:type="spellEnd"/>
      <w:r w:rsidRPr="0087030E">
        <w:rPr>
          <w:rFonts w:ascii="Times New Roman" w:hAnsi="Times New Roman"/>
          <w:sz w:val="24"/>
          <w:szCs w:val="24"/>
        </w:rPr>
        <w:t xml:space="preserve">) объясняет возникновение косолапости патологическими изменениями со </w:t>
      </w:r>
      <w:proofErr w:type="spellStart"/>
      <w:r w:rsidRPr="0087030E">
        <w:rPr>
          <w:rFonts w:ascii="Times New Roman" w:hAnsi="Times New Roman"/>
          <w:sz w:val="24"/>
          <w:szCs w:val="24"/>
        </w:rPr>
        <w:t>стороныпериферической</w:t>
      </w:r>
      <w:proofErr w:type="spellEnd"/>
      <w:r w:rsidRPr="0087030E">
        <w:rPr>
          <w:rFonts w:ascii="Times New Roman" w:hAnsi="Times New Roman"/>
          <w:sz w:val="24"/>
          <w:szCs w:val="24"/>
        </w:rPr>
        <w:t xml:space="preserve"> нервной системы плода, которые повлекли за собой спастические состояния внутренней группы мышц голени и стопы, а под их влиянием деформировалась стопа. </w:t>
      </w:r>
    </w:p>
    <w:p w14:paraId="2E395E8D" w14:textId="77777777" w:rsidR="009550D2" w:rsidRDefault="009550D2" w:rsidP="009550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030E">
        <w:rPr>
          <w:rFonts w:ascii="Times New Roman" w:hAnsi="Times New Roman"/>
          <w:sz w:val="24"/>
          <w:szCs w:val="24"/>
        </w:rPr>
        <w:t xml:space="preserve">- Теория первичного порока развития объясняет возникновение деформации стопы хромосомным дефектом зародышевого ядра. Сторонники этой теории считают, что косолапая стопа — </w:t>
      </w:r>
      <w:proofErr w:type="spellStart"/>
      <w:r w:rsidRPr="0087030E">
        <w:rPr>
          <w:rFonts w:ascii="Times New Roman" w:hAnsi="Times New Roman"/>
          <w:sz w:val="24"/>
          <w:szCs w:val="24"/>
        </w:rPr>
        <w:t>этостопа</w:t>
      </w:r>
      <w:proofErr w:type="spellEnd"/>
      <w:r w:rsidRPr="0087030E">
        <w:rPr>
          <w:rFonts w:ascii="Times New Roman" w:hAnsi="Times New Roman"/>
          <w:sz w:val="24"/>
          <w:szCs w:val="24"/>
        </w:rPr>
        <w:t xml:space="preserve">, остановившаяся в развитии, соответствующем ранним эмбриональным стадиям. Близка к ней </w:t>
      </w:r>
      <w:proofErr w:type="spellStart"/>
      <w:r w:rsidRPr="0087030E">
        <w:rPr>
          <w:rFonts w:ascii="Times New Roman" w:hAnsi="Times New Roman"/>
          <w:sz w:val="24"/>
          <w:szCs w:val="24"/>
        </w:rPr>
        <w:t>инаследственная</w:t>
      </w:r>
      <w:proofErr w:type="spellEnd"/>
      <w:r w:rsidRPr="0087030E">
        <w:rPr>
          <w:rFonts w:ascii="Times New Roman" w:hAnsi="Times New Roman"/>
          <w:sz w:val="24"/>
          <w:szCs w:val="24"/>
        </w:rPr>
        <w:t xml:space="preserve"> теория, объясняющая деформацию стопы дефектом ее закладки, что часто сочетается с дефектами закладки и других органов. </w:t>
      </w:r>
    </w:p>
    <w:p w14:paraId="69ED1E23" w14:textId="77777777" w:rsidR="009550D2" w:rsidRDefault="009550D2" w:rsidP="009550D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</w:t>
      </w:r>
      <w:r w:rsidRPr="0087030E">
        <w:rPr>
          <w:rFonts w:ascii="Times New Roman" w:hAnsi="Times New Roman"/>
          <w:color w:val="000000"/>
          <w:sz w:val="24"/>
          <w:szCs w:val="24"/>
        </w:rPr>
        <w:t>лассификация Т.С. Зацепина разделя</w:t>
      </w:r>
      <w:r>
        <w:rPr>
          <w:rFonts w:ascii="Times New Roman" w:hAnsi="Times New Roman"/>
          <w:color w:val="000000"/>
          <w:sz w:val="24"/>
          <w:szCs w:val="24"/>
        </w:rPr>
        <w:t>ет</w:t>
      </w:r>
      <w:r w:rsidRPr="0087030E">
        <w:rPr>
          <w:rFonts w:ascii="Times New Roman" w:hAnsi="Times New Roman"/>
          <w:color w:val="000000"/>
          <w:sz w:val="24"/>
          <w:szCs w:val="24"/>
        </w:rPr>
        <w:t xml:space="preserve"> все формы косолапости на две группы: типичные (75–80%), когда косолапость является самостоятельным заболеванием и атипичные (20–25%), при которых деформация стопы </w:t>
      </w:r>
      <w:proofErr w:type="spellStart"/>
      <w:r w:rsidRPr="0087030E">
        <w:rPr>
          <w:rFonts w:ascii="Times New Roman" w:hAnsi="Times New Roman"/>
          <w:color w:val="000000"/>
          <w:sz w:val="24"/>
          <w:szCs w:val="24"/>
        </w:rPr>
        <w:t>являетсякомпонентом</w:t>
      </w:r>
      <w:proofErr w:type="spellEnd"/>
      <w:r w:rsidRPr="0087030E">
        <w:rPr>
          <w:rFonts w:ascii="Times New Roman" w:hAnsi="Times New Roman"/>
          <w:color w:val="000000"/>
          <w:sz w:val="24"/>
          <w:szCs w:val="24"/>
        </w:rPr>
        <w:t xml:space="preserve"> сложных аномалий развития или симптомом другого, </w:t>
      </w:r>
      <w:proofErr w:type="spellStart"/>
      <w:r w:rsidRPr="0087030E">
        <w:rPr>
          <w:rFonts w:ascii="Times New Roman" w:hAnsi="Times New Roman"/>
          <w:color w:val="000000"/>
          <w:sz w:val="24"/>
          <w:szCs w:val="24"/>
        </w:rPr>
        <w:t>болеетяжелого</w:t>
      </w:r>
      <w:proofErr w:type="spellEnd"/>
      <w:r w:rsidRPr="0087030E">
        <w:rPr>
          <w:rFonts w:ascii="Times New Roman" w:hAnsi="Times New Roman"/>
          <w:color w:val="000000"/>
          <w:sz w:val="24"/>
          <w:szCs w:val="24"/>
        </w:rPr>
        <w:t>, заболевания.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030E">
        <w:rPr>
          <w:rFonts w:ascii="Times New Roman" w:hAnsi="Times New Roman"/>
          <w:color w:val="000000"/>
          <w:sz w:val="24"/>
          <w:szCs w:val="24"/>
        </w:rPr>
        <w:t>Типичные формы</w:t>
      </w:r>
      <w:r>
        <w:rPr>
          <w:rFonts w:ascii="Times New Roman" w:hAnsi="Times New Roman"/>
          <w:color w:val="000000"/>
          <w:sz w:val="24"/>
          <w:szCs w:val="24"/>
        </w:rPr>
        <w:t xml:space="preserve"> делят на </w:t>
      </w:r>
      <w:r w:rsidRPr="0087030E">
        <w:rPr>
          <w:rFonts w:ascii="Times New Roman" w:hAnsi="Times New Roman"/>
          <w:color w:val="000000"/>
          <w:sz w:val="24"/>
          <w:szCs w:val="24"/>
        </w:rPr>
        <w:t>легкие (</w:t>
      </w:r>
      <w:proofErr w:type="spellStart"/>
      <w:r w:rsidRPr="0087030E">
        <w:rPr>
          <w:rFonts w:ascii="Times New Roman" w:hAnsi="Times New Roman"/>
          <w:color w:val="000000"/>
          <w:sz w:val="24"/>
          <w:szCs w:val="24"/>
        </w:rPr>
        <w:t>варусные</w:t>
      </w:r>
      <w:proofErr w:type="spellEnd"/>
      <w:r w:rsidRPr="0087030E"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87030E">
        <w:rPr>
          <w:rFonts w:ascii="Times New Roman" w:hAnsi="Times New Roman"/>
          <w:color w:val="000000"/>
          <w:sz w:val="24"/>
          <w:szCs w:val="24"/>
        </w:rPr>
        <w:t>мягкотканные</w:t>
      </w:r>
      <w:proofErr w:type="spellEnd"/>
      <w:r w:rsidRPr="0087030E">
        <w:rPr>
          <w:rFonts w:ascii="Times New Roman" w:hAnsi="Times New Roman"/>
          <w:color w:val="000000"/>
          <w:sz w:val="24"/>
          <w:szCs w:val="24"/>
        </w:rPr>
        <w:t xml:space="preserve"> (связочные)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87030E">
        <w:rPr>
          <w:rFonts w:ascii="Times New Roman" w:hAnsi="Times New Roman"/>
          <w:color w:val="000000"/>
          <w:sz w:val="24"/>
          <w:szCs w:val="24"/>
        </w:rPr>
        <w:t>костные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87030E">
        <w:rPr>
          <w:rFonts w:ascii="Times New Roman" w:hAnsi="Times New Roman"/>
          <w:color w:val="000000"/>
          <w:sz w:val="24"/>
          <w:szCs w:val="24"/>
        </w:rPr>
        <w:t>По выраженности клинических проявлений врожденную косолапость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7030E">
        <w:rPr>
          <w:rFonts w:ascii="Times New Roman" w:hAnsi="Times New Roman"/>
          <w:color w:val="000000"/>
          <w:sz w:val="24"/>
          <w:szCs w:val="24"/>
        </w:rPr>
        <w:t xml:space="preserve">подразделяют на приведенную, </w:t>
      </w:r>
      <w:proofErr w:type="spellStart"/>
      <w:r w:rsidRPr="0087030E">
        <w:rPr>
          <w:rFonts w:ascii="Times New Roman" w:hAnsi="Times New Roman"/>
          <w:color w:val="000000"/>
          <w:sz w:val="24"/>
          <w:szCs w:val="24"/>
        </w:rPr>
        <w:t>варусную</w:t>
      </w:r>
      <w:proofErr w:type="spellEnd"/>
      <w:r w:rsidRPr="0087030E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87030E">
        <w:rPr>
          <w:rFonts w:ascii="Times New Roman" w:hAnsi="Times New Roman"/>
          <w:color w:val="000000"/>
          <w:sz w:val="24"/>
          <w:szCs w:val="24"/>
        </w:rPr>
        <w:t>эквино-варусную</w:t>
      </w:r>
      <w:proofErr w:type="spellEnd"/>
      <w:r w:rsidRPr="0087030E">
        <w:rPr>
          <w:rFonts w:ascii="Times New Roman" w:hAnsi="Times New Roman"/>
          <w:color w:val="000000"/>
          <w:sz w:val="24"/>
          <w:szCs w:val="24"/>
        </w:rPr>
        <w:t xml:space="preserve"> стопу.</w:t>
      </w:r>
    </w:p>
    <w:p w14:paraId="48AA1987" w14:textId="77777777" w:rsidR="009550D2" w:rsidRPr="0087030E" w:rsidRDefault="009550D2" w:rsidP="009550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030E">
        <w:rPr>
          <w:rFonts w:ascii="Times New Roman" w:hAnsi="Times New Roman"/>
          <w:sz w:val="24"/>
          <w:szCs w:val="24"/>
        </w:rPr>
        <w:t xml:space="preserve">Лечение врожденной косолапости может быть консервативным и оперативным. Консервативное лечение </w:t>
      </w:r>
      <w:proofErr w:type="spellStart"/>
      <w:r w:rsidRPr="0087030E">
        <w:rPr>
          <w:rFonts w:ascii="Times New Roman" w:hAnsi="Times New Roman"/>
          <w:sz w:val="24"/>
          <w:szCs w:val="24"/>
        </w:rPr>
        <w:t>начинаетсяв</w:t>
      </w:r>
      <w:proofErr w:type="spellEnd"/>
      <w:r w:rsidRPr="0087030E">
        <w:rPr>
          <w:rFonts w:ascii="Times New Roman" w:hAnsi="Times New Roman"/>
          <w:sz w:val="24"/>
          <w:szCs w:val="24"/>
        </w:rPr>
        <w:t xml:space="preserve"> родильном доме. В первые недели при пеленаниях проводят </w:t>
      </w:r>
      <w:proofErr w:type="spellStart"/>
      <w:r w:rsidRPr="0087030E">
        <w:rPr>
          <w:rFonts w:ascii="Times New Roman" w:hAnsi="Times New Roman"/>
          <w:sz w:val="24"/>
          <w:szCs w:val="24"/>
        </w:rPr>
        <w:t>ручноеудержание</w:t>
      </w:r>
      <w:proofErr w:type="spellEnd"/>
      <w:r w:rsidRPr="0087030E">
        <w:rPr>
          <w:rFonts w:ascii="Times New Roman" w:hAnsi="Times New Roman"/>
          <w:sz w:val="24"/>
          <w:szCs w:val="24"/>
        </w:rPr>
        <w:t xml:space="preserve"> стопы в правильном положении, массаж и редрессацию стопы</w:t>
      </w:r>
      <w:r>
        <w:t xml:space="preserve">. </w:t>
      </w:r>
      <w:r w:rsidRPr="0087030E">
        <w:rPr>
          <w:rFonts w:ascii="Times New Roman" w:hAnsi="Times New Roman"/>
          <w:sz w:val="24"/>
          <w:szCs w:val="24"/>
        </w:rPr>
        <w:t xml:space="preserve">Потом </w:t>
      </w:r>
      <w:r>
        <w:rPr>
          <w:rFonts w:ascii="Times New Roman" w:hAnsi="Times New Roman"/>
          <w:sz w:val="24"/>
          <w:szCs w:val="24"/>
        </w:rPr>
        <w:t>о</w:t>
      </w:r>
      <w:r w:rsidRPr="0087030E">
        <w:rPr>
          <w:rFonts w:ascii="Times New Roman" w:hAnsi="Times New Roman"/>
          <w:sz w:val="24"/>
          <w:szCs w:val="24"/>
        </w:rPr>
        <w:t>но включает массаж, ручную редрессацию стопы, ЛФК, корригирующее бинтование стопы бязевыми или полотняными бинтами шириной от 6–7 до 10–15см. Стопа при этом выводится в правильное положение и фиксируется в нем. Края бинтов не следует укреплять или обшивать. Коррекция положения стопы бинтованием применяется до 2–3</w:t>
      </w:r>
      <w:r w:rsidRPr="0087030E">
        <w:rPr>
          <w:rFonts w:ascii="Times New Roman" w:hAnsi="Times New Roman"/>
          <w:sz w:val="24"/>
          <w:szCs w:val="24"/>
        </w:rPr>
        <w:noBreakHyphen/>
        <w:t xml:space="preserve">месячного возраста </w:t>
      </w:r>
      <w:proofErr w:type="spellStart"/>
      <w:proofErr w:type="gramStart"/>
      <w:r w:rsidRPr="0087030E">
        <w:rPr>
          <w:rFonts w:ascii="Times New Roman" w:hAnsi="Times New Roman"/>
          <w:sz w:val="24"/>
          <w:szCs w:val="24"/>
        </w:rPr>
        <w:t>ребенка.При</w:t>
      </w:r>
      <w:proofErr w:type="spellEnd"/>
      <w:proofErr w:type="gramEnd"/>
      <w:r w:rsidRPr="0087030E">
        <w:rPr>
          <w:rFonts w:ascii="Times New Roman" w:hAnsi="Times New Roman"/>
          <w:sz w:val="24"/>
          <w:szCs w:val="24"/>
        </w:rPr>
        <w:t xml:space="preserve"> неэффективности консервативного лечения или рецидиве деформации в возрасте полутора — двух лет показано </w:t>
      </w:r>
      <w:proofErr w:type="spellStart"/>
      <w:r w:rsidRPr="0087030E">
        <w:rPr>
          <w:rFonts w:ascii="Times New Roman" w:hAnsi="Times New Roman"/>
          <w:sz w:val="24"/>
          <w:szCs w:val="24"/>
        </w:rPr>
        <w:t>оперативноелечение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по Зацепину</w:t>
      </w:r>
      <w:r w:rsidRPr="0087030E">
        <w:rPr>
          <w:rFonts w:ascii="Times New Roman" w:hAnsi="Times New Roman"/>
          <w:sz w:val="24"/>
          <w:szCs w:val="24"/>
        </w:rPr>
        <w:t>.</w:t>
      </w:r>
    </w:p>
    <w:p w14:paraId="46512A8E" w14:textId="77777777" w:rsidR="009550D2" w:rsidRDefault="009550D2"/>
    <w:sectPr w:rsidR="0095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D2"/>
    <w:rsid w:val="0095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E53"/>
  <w15:chartTrackingRefBased/>
  <w15:docId w15:val="{C9E32E62-C11F-4A86-823D-7E271782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D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1181</Words>
  <Characters>6736</Characters>
  <Application>Microsoft Office Word</Application>
  <DocSecurity>0</DocSecurity>
  <Lines>56</Lines>
  <Paragraphs>15</Paragraphs>
  <ScaleCrop>false</ScaleCrop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Айгуль Галлямова</cp:lastModifiedBy>
  <cp:revision>1</cp:revision>
  <dcterms:created xsi:type="dcterms:W3CDTF">2020-04-09T17:15:00Z</dcterms:created>
  <dcterms:modified xsi:type="dcterms:W3CDTF">2020-04-09T17:17:00Z</dcterms:modified>
</cp:coreProperties>
</file>