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3C6C55" w14:textId="7ABAEFC7" w:rsidR="00883222" w:rsidRPr="00370E08" w:rsidRDefault="00883222" w:rsidP="00883222">
      <w:pPr>
        <w:spacing w:after="0" w:line="240" w:lineRule="auto"/>
        <w:ind w:left="-567" w:right="140" w:firstLine="601"/>
        <w:jc w:val="center"/>
        <w:rPr>
          <w:rFonts w:ascii="Times New Roman" w:hAnsi="Times New Roman"/>
          <w:b/>
          <w:sz w:val="24"/>
          <w:szCs w:val="24"/>
        </w:rPr>
      </w:pPr>
      <w:r w:rsidRPr="00370E08">
        <w:rPr>
          <w:rFonts w:ascii="Times New Roman" w:hAnsi="Times New Roman"/>
          <w:b/>
          <w:sz w:val="24"/>
          <w:szCs w:val="24"/>
        </w:rPr>
        <w:t xml:space="preserve"> «</w:t>
      </w:r>
      <w:r w:rsidRPr="00211BDB">
        <w:rPr>
          <w:rFonts w:ascii="Times New Roman" w:hAnsi="Times New Roman"/>
          <w:b/>
          <w:sz w:val="24"/>
          <w:szCs w:val="24"/>
        </w:rPr>
        <w:t>Опухоли мягких тканей у детей (гемангиома, лимфангиома и т. д.)</w:t>
      </w:r>
      <w:r w:rsidRPr="00370E08">
        <w:rPr>
          <w:rFonts w:ascii="Times New Roman" w:hAnsi="Times New Roman"/>
          <w:b/>
          <w:sz w:val="24"/>
          <w:szCs w:val="24"/>
        </w:rPr>
        <w:t>»</w:t>
      </w:r>
    </w:p>
    <w:p w14:paraId="1D149FC5" w14:textId="77777777" w:rsidR="00883222" w:rsidRPr="00370E08" w:rsidRDefault="00883222" w:rsidP="00883222">
      <w:pPr>
        <w:spacing w:after="0" w:line="240" w:lineRule="auto"/>
        <w:ind w:left="-567" w:right="140"/>
        <w:jc w:val="both"/>
        <w:rPr>
          <w:rFonts w:ascii="Times New Roman" w:hAnsi="Times New Roman"/>
          <w:sz w:val="24"/>
          <w:szCs w:val="24"/>
          <w:lang w:eastAsia="ru-RU"/>
        </w:rPr>
      </w:pPr>
    </w:p>
    <w:p w14:paraId="3B420675" w14:textId="77777777" w:rsidR="00883222" w:rsidRDefault="00883222" w:rsidP="00883222">
      <w:pPr>
        <w:spacing w:after="0" w:line="240" w:lineRule="auto"/>
        <w:ind w:right="140" w:firstLine="426"/>
        <w:jc w:val="both"/>
        <w:rPr>
          <w:rFonts w:ascii="Times New Roman" w:hAnsi="Times New Roman"/>
          <w:sz w:val="24"/>
          <w:szCs w:val="24"/>
          <w:lang w:eastAsia="ru-RU"/>
        </w:rPr>
      </w:pPr>
      <w:r w:rsidRPr="00370E08">
        <w:rPr>
          <w:rFonts w:ascii="Times New Roman" w:hAnsi="Times New Roman"/>
          <w:b/>
          <w:sz w:val="24"/>
          <w:szCs w:val="24"/>
          <w:lang w:eastAsia="ru-RU"/>
        </w:rPr>
        <w:t>Цель занятия</w:t>
      </w:r>
      <w:r w:rsidRPr="00370E08">
        <w:rPr>
          <w:rFonts w:ascii="Times New Roman" w:hAnsi="Times New Roman"/>
          <w:sz w:val="24"/>
          <w:szCs w:val="24"/>
          <w:lang w:eastAsia="ru-RU"/>
        </w:rPr>
        <w:t>:</w:t>
      </w:r>
      <w:r>
        <w:rPr>
          <w:rFonts w:ascii="Times New Roman" w:hAnsi="Times New Roman"/>
          <w:sz w:val="24"/>
          <w:szCs w:val="24"/>
          <w:lang w:eastAsia="ru-RU"/>
        </w:rPr>
        <w:t xml:space="preserve"> научить студента собрать анамнез, провести объективный осмотр больного с опухолями мягких тканей у детей, классификацию, диагностику и лечение.</w:t>
      </w:r>
    </w:p>
    <w:p w14:paraId="6EFE91B0" w14:textId="77777777" w:rsidR="00883222" w:rsidRPr="00D22696" w:rsidRDefault="00883222" w:rsidP="00883222">
      <w:pPr>
        <w:spacing w:after="0" w:line="240" w:lineRule="auto"/>
        <w:ind w:right="140" w:firstLine="426"/>
        <w:jc w:val="both"/>
        <w:rPr>
          <w:rFonts w:ascii="Times New Roman" w:hAnsi="Times New Roman"/>
          <w:sz w:val="24"/>
          <w:szCs w:val="24"/>
        </w:rPr>
      </w:pPr>
      <w:r w:rsidRPr="00370E08">
        <w:rPr>
          <w:rFonts w:ascii="Times New Roman" w:hAnsi="Times New Roman"/>
          <w:b/>
          <w:sz w:val="24"/>
          <w:szCs w:val="24"/>
        </w:rPr>
        <w:t>Основные вопросы (этапы) для обсуждения</w:t>
      </w:r>
      <w:r>
        <w:rPr>
          <w:rFonts w:ascii="Times New Roman" w:hAnsi="Times New Roman"/>
          <w:b/>
          <w:sz w:val="24"/>
          <w:szCs w:val="24"/>
        </w:rPr>
        <w:t>, о</w:t>
      </w:r>
      <w:r w:rsidRPr="00370E08">
        <w:rPr>
          <w:rFonts w:ascii="Times New Roman" w:hAnsi="Times New Roman"/>
          <w:b/>
          <w:sz w:val="24"/>
          <w:szCs w:val="24"/>
        </w:rPr>
        <w:t>сновные понятия, категории по теме занятия</w:t>
      </w:r>
      <w:r>
        <w:rPr>
          <w:rFonts w:ascii="Times New Roman" w:hAnsi="Times New Roman"/>
          <w:b/>
          <w:sz w:val="24"/>
          <w:szCs w:val="24"/>
        </w:rPr>
        <w:t xml:space="preserve">. </w:t>
      </w:r>
      <w:r w:rsidRPr="008B410C">
        <w:rPr>
          <w:rFonts w:ascii="Times New Roman" w:hAnsi="Times New Roman"/>
          <w:sz w:val="24"/>
          <w:szCs w:val="24"/>
        </w:rPr>
        <w:t>Гемангиомы — истинные сосудистые доброкачественные опухоли, развивающиеся и растущие за счет пролиферации сосудистого эндотелия, в котором гистологически определяются митотически делящиеся клетки. Однако эти опухоли, в отличие от других доброкачественных новообразований, обладают местно инфильтрирующим ростом, иногда очень быстрым, хотя и никогда не дают метастазов. Они определяются уже при рождении, иногда появляются в первые недели жизни. Преобладающая их локализация — кожа и подкожная клетчатка верхних отделов туловища и головы. Некоторые из них растут вместе с ребенком, а некоторые намного быстрее и представляют угрозу образования огромных косметических дефектов на лице, приводящих к нарушениям зрения и слуха.</w:t>
      </w:r>
      <w:r>
        <w:rPr>
          <w:rFonts w:ascii="Times New Roman" w:hAnsi="Times New Roman"/>
          <w:sz w:val="24"/>
          <w:szCs w:val="24"/>
        </w:rPr>
        <w:t xml:space="preserve"> </w:t>
      </w:r>
      <w:r w:rsidRPr="008B410C">
        <w:rPr>
          <w:rFonts w:ascii="Times New Roman" w:hAnsi="Times New Roman"/>
          <w:sz w:val="24"/>
          <w:szCs w:val="24"/>
        </w:rPr>
        <w:t>Способ</w:t>
      </w:r>
      <w:r>
        <w:rPr>
          <w:rFonts w:ascii="Times New Roman" w:hAnsi="Times New Roman"/>
          <w:sz w:val="24"/>
          <w:szCs w:val="24"/>
        </w:rPr>
        <w:t>ы</w:t>
      </w:r>
      <w:r w:rsidRPr="008B410C">
        <w:rPr>
          <w:rFonts w:ascii="Times New Roman" w:hAnsi="Times New Roman"/>
          <w:sz w:val="24"/>
          <w:szCs w:val="24"/>
        </w:rPr>
        <w:t xml:space="preserve"> лечения. Самый радикальный и быстрый способ — хирургическое удаление. Операцию предпринимают при локализации гемангиом в области туловища и конечностей. При ее локализации в области лица, где хирургическое вмешательство угрожает косметическими дефектами, прибегают к другим способам лечения</w:t>
      </w:r>
      <w:r>
        <w:rPr>
          <w:rFonts w:ascii="Times New Roman" w:hAnsi="Times New Roman"/>
          <w:sz w:val="24"/>
          <w:szCs w:val="24"/>
        </w:rPr>
        <w:t xml:space="preserve">, к примеру </w:t>
      </w:r>
      <w:r w:rsidRPr="008B410C">
        <w:rPr>
          <w:rFonts w:ascii="Times New Roman" w:hAnsi="Times New Roman"/>
          <w:sz w:val="24"/>
          <w:szCs w:val="24"/>
        </w:rPr>
        <w:t>склерозирующая терапия</w:t>
      </w:r>
      <w:r>
        <w:rPr>
          <w:rFonts w:ascii="Times New Roman" w:hAnsi="Times New Roman"/>
          <w:sz w:val="24"/>
          <w:szCs w:val="24"/>
        </w:rPr>
        <w:t xml:space="preserve"> (</w:t>
      </w:r>
      <w:r w:rsidRPr="008B410C">
        <w:rPr>
          <w:rFonts w:ascii="Times New Roman" w:hAnsi="Times New Roman"/>
          <w:sz w:val="24"/>
          <w:szCs w:val="24"/>
        </w:rPr>
        <w:t xml:space="preserve">в гемангиому </w:t>
      </w:r>
      <w:r>
        <w:rPr>
          <w:rFonts w:ascii="Times New Roman" w:hAnsi="Times New Roman"/>
          <w:sz w:val="24"/>
          <w:szCs w:val="24"/>
        </w:rPr>
        <w:t xml:space="preserve">вводят </w:t>
      </w:r>
      <w:r w:rsidRPr="008B410C">
        <w:rPr>
          <w:rFonts w:ascii="Times New Roman" w:hAnsi="Times New Roman"/>
          <w:sz w:val="24"/>
          <w:szCs w:val="24"/>
        </w:rPr>
        <w:t>70</w:t>
      </w:r>
      <w:r w:rsidRPr="0078613D">
        <w:rPr>
          <w:rFonts w:ascii="Times New Roman" w:hAnsi="Times New Roman"/>
          <w:sz w:val="24"/>
          <w:szCs w:val="24"/>
          <w:vertAlign w:val="superscript"/>
        </w:rPr>
        <w:t>о</w:t>
      </w:r>
      <w:r w:rsidRPr="008B410C">
        <w:rPr>
          <w:rFonts w:ascii="Times New Roman" w:hAnsi="Times New Roman"/>
          <w:sz w:val="24"/>
          <w:szCs w:val="24"/>
        </w:rPr>
        <w:t xml:space="preserve"> спирта, который вызывает в ней асептическое воспаление</w:t>
      </w:r>
      <w:r>
        <w:rPr>
          <w:rFonts w:ascii="Times New Roman" w:hAnsi="Times New Roman"/>
          <w:sz w:val="24"/>
          <w:szCs w:val="24"/>
        </w:rPr>
        <w:t>, в результате чего запускается процесс</w:t>
      </w:r>
      <w:r w:rsidRPr="008B410C">
        <w:rPr>
          <w:rFonts w:ascii="Times New Roman" w:hAnsi="Times New Roman"/>
          <w:sz w:val="24"/>
          <w:szCs w:val="24"/>
        </w:rPr>
        <w:t xml:space="preserve"> рубцевани</w:t>
      </w:r>
      <w:r>
        <w:rPr>
          <w:rFonts w:ascii="Times New Roman" w:hAnsi="Times New Roman"/>
          <w:sz w:val="24"/>
          <w:szCs w:val="24"/>
        </w:rPr>
        <w:t>я)</w:t>
      </w:r>
      <w:r w:rsidRPr="008B410C">
        <w:rPr>
          <w:rFonts w:ascii="Times New Roman" w:hAnsi="Times New Roman"/>
          <w:sz w:val="24"/>
          <w:szCs w:val="24"/>
        </w:rPr>
        <w:t xml:space="preserve">. Еще быстрее рубцевание опухоли вызывает криотерапия — замораживание опухоли жидким азотом с помощью специальных криоаппликаторов различной формы и площади. </w:t>
      </w:r>
    </w:p>
    <w:p w14:paraId="37280F50" w14:textId="77777777" w:rsidR="00883222" w:rsidRPr="008B410C" w:rsidRDefault="00883222" w:rsidP="00883222">
      <w:pPr>
        <w:spacing w:after="0" w:line="240" w:lineRule="auto"/>
        <w:ind w:right="140" w:firstLine="426"/>
        <w:jc w:val="both"/>
        <w:rPr>
          <w:rFonts w:ascii="Times New Roman" w:hAnsi="Times New Roman"/>
          <w:b/>
          <w:sz w:val="28"/>
          <w:szCs w:val="28"/>
        </w:rPr>
      </w:pPr>
      <w:r w:rsidRPr="008B410C">
        <w:rPr>
          <w:rFonts w:ascii="Times New Roman" w:hAnsi="Times New Roman"/>
          <w:sz w:val="24"/>
          <w:szCs w:val="24"/>
        </w:rPr>
        <w:t xml:space="preserve">Капиллярные и кавернозные лимфангиомы встречаются как опухоли подкожной клетчатки. </w:t>
      </w:r>
      <w:r>
        <w:rPr>
          <w:rFonts w:ascii="Times New Roman" w:hAnsi="Times New Roman"/>
          <w:sz w:val="24"/>
          <w:szCs w:val="24"/>
        </w:rPr>
        <w:t>Л</w:t>
      </w:r>
      <w:r w:rsidRPr="008B410C">
        <w:rPr>
          <w:rFonts w:ascii="Times New Roman" w:hAnsi="Times New Roman"/>
          <w:sz w:val="24"/>
          <w:szCs w:val="24"/>
        </w:rPr>
        <w:t xml:space="preserve">ечение </w:t>
      </w:r>
      <w:proofErr w:type="gramStart"/>
      <w:r>
        <w:rPr>
          <w:rFonts w:ascii="Times New Roman" w:hAnsi="Times New Roman"/>
          <w:sz w:val="24"/>
          <w:szCs w:val="24"/>
        </w:rPr>
        <w:t xml:space="preserve">- </w:t>
      </w:r>
      <w:r w:rsidRPr="008B410C">
        <w:rPr>
          <w:rFonts w:ascii="Times New Roman" w:hAnsi="Times New Roman"/>
          <w:sz w:val="24"/>
          <w:szCs w:val="24"/>
        </w:rPr>
        <w:t xml:space="preserve"> хирургическое</w:t>
      </w:r>
      <w:proofErr w:type="gramEnd"/>
      <w:r w:rsidRPr="008B410C">
        <w:rPr>
          <w:rFonts w:ascii="Times New Roman" w:hAnsi="Times New Roman"/>
          <w:sz w:val="24"/>
          <w:szCs w:val="24"/>
        </w:rPr>
        <w:t>. На операции макроскопически их трудно отличить от жировой клетчатки, хотя при кавернозном варианте их выделение сопровождается истечением значительного количества лимфы. Поскольку пережать или перевязать питающие их лимфатические сосуды невозможно, лимфоистечение из раны продолжается и некоторое время после операции. При нерадикальном удалении опухоли может быть рецидив. Диагноз подтверждается гистологическим исследованием удаленного препарата. Кистозные лимфангиомы обычно локализуются на шее и в подчелюстной области и имеются уже при рождении. Они достигают иногда гигантских размеров, соизмеримых с головой родившегося ребенка, занимают всю боковую поверхность шеи, подчелюстную область и могут распространяться в средостение. Макроскопически они состоят из крупных и мелких кист, заполненных лимфой. Иногда они являются причиной нарушения проходимости глотки и гортани и требуют экстренного наложения трахеостомы и кормления через зонд. Лечение их только хирургическое и заключается в возможно радикальном иссечении опухоли. Это подчас очень сложно, так как она прорастает дно рта, а иногда и язык, находится в сложных взаимоотношениях с крупными сосудами и органами шеи. Гемлимфангиомы, которые лечатся только оперативным путем, до операции расцениваются как гемангиомы. Только при гистологическом исследовании удаленного препарата устанавливается, что опухоль носит смешанный характер</w:t>
      </w:r>
      <w:r>
        <w:rPr>
          <w:rFonts w:ascii="Times New Roman" w:hAnsi="Times New Roman"/>
          <w:sz w:val="24"/>
          <w:szCs w:val="24"/>
        </w:rPr>
        <w:t>.</w:t>
      </w:r>
    </w:p>
    <w:p w14:paraId="16E04C01" w14:textId="77777777" w:rsidR="00883222" w:rsidRDefault="00883222"/>
    <w:sectPr w:rsidR="008832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222"/>
    <w:rsid w:val="008832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C490A"/>
  <w15:chartTrackingRefBased/>
  <w15:docId w15:val="{F497E9A5-CE39-4820-8565-A3FA24C29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322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472</Words>
  <Characters>2693</Characters>
  <Application>Microsoft Office Word</Application>
  <DocSecurity>0</DocSecurity>
  <Lines>22</Lines>
  <Paragraphs>6</Paragraphs>
  <ScaleCrop>false</ScaleCrop>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Айгуль Галлямова</dc:creator>
  <cp:keywords/>
  <dc:description/>
  <cp:lastModifiedBy>Айгуль Галлямова</cp:lastModifiedBy>
  <cp:revision>1</cp:revision>
  <dcterms:created xsi:type="dcterms:W3CDTF">2020-10-13T11:53:00Z</dcterms:created>
  <dcterms:modified xsi:type="dcterms:W3CDTF">2020-10-13T11:53:00Z</dcterms:modified>
</cp:coreProperties>
</file>