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3D98" w14:textId="3870874D" w:rsidR="006D74A6" w:rsidRPr="00370E08" w:rsidRDefault="006D74A6" w:rsidP="006D74A6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 xml:space="preserve"> «</w:t>
      </w:r>
      <w:r w:rsidRPr="00211BDB">
        <w:rPr>
          <w:rFonts w:ascii="Times New Roman" w:hAnsi="Times New Roman"/>
          <w:b/>
          <w:sz w:val="24"/>
          <w:szCs w:val="24"/>
        </w:rPr>
        <w:t>Опухоли брюшной полости у детей</w:t>
      </w:r>
      <w:r w:rsidRPr="00370E08">
        <w:rPr>
          <w:rFonts w:ascii="Times New Roman" w:hAnsi="Times New Roman"/>
          <w:b/>
          <w:sz w:val="24"/>
          <w:szCs w:val="24"/>
        </w:rPr>
        <w:t>»</w:t>
      </w:r>
    </w:p>
    <w:p w14:paraId="4FC1D958" w14:textId="77777777" w:rsidR="006D74A6" w:rsidRPr="00370E08" w:rsidRDefault="006D74A6" w:rsidP="006D74A6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BBD8D0" w14:textId="77777777" w:rsidR="006D74A6" w:rsidRPr="00370E08" w:rsidRDefault="006D74A6" w:rsidP="006D74A6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370E08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научить студента собрать анамнез, провести объективный осмотр больного с опухолями брюшной полости, классификацию, диагностику и лечение.</w:t>
      </w:r>
    </w:p>
    <w:p w14:paraId="73798737" w14:textId="77777777" w:rsidR="006D74A6" w:rsidRDefault="006D74A6" w:rsidP="006D74A6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A03CC3">
        <w:rPr>
          <w:rFonts w:ascii="Times New Roman" w:hAnsi="Times New Roman"/>
          <w:sz w:val="24"/>
          <w:szCs w:val="24"/>
        </w:rPr>
        <w:t xml:space="preserve">Опухоль Вильмса (ОВ) является самой распространенной из эмбриональных новообразований. Это высокозлокачественная эмбриональная опухоль, которая происходит из развивающихся тканей почек — метанефрогенетического ростка. Эта опухоль обычно развивается у здоровых детей, но в 10% выявляется у детей с врожденными пороками развития. Клиническая картина. ОВ у детей в течение длительного времени клинически себя почти ничем не проявляет. Синдром малых признаков опухоли (общее недомогание, вялость, субфебрильная лихорадка, периодические боли в животе, желудочно-кишечные расстройства, артериальная гипертензия) присутствует у большинства больных, но они не бросаются в глаза, потому ни родители, ни врачи не придают им существенного значения. Довольно часто увеличение размеров живота в комбинации с вялостью, потливостью и раздражительностью детей трактуется педиатрами как рахит. Обычно первым, хотя и не ранним, клиническим признаком заболевания является пальпируемая опухоль в животе, которую родители (реже врачи) обнаруживают случайно. Она гладкая, иногда крупнобугристая, плотная, безболезненная, умеренно подвижная. Макрогематурия встречается менее чем у четверти больных и является проявлением прорастания опухоли в чашечно-лоханочную систему почки. </w:t>
      </w:r>
    </w:p>
    <w:p w14:paraId="18453927" w14:textId="77777777" w:rsidR="006D74A6" w:rsidRDefault="006D74A6" w:rsidP="006D74A6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A03CC3">
        <w:rPr>
          <w:rFonts w:ascii="Times New Roman" w:hAnsi="Times New Roman"/>
          <w:sz w:val="24"/>
          <w:szCs w:val="24"/>
        </w:rPr>
        <w:t xml:space="preserve">Клиническая классификация ОВ выделяет 5 стадий ее развития. I стадия ставится, если: • опухоль ограничена почкой и полностью резектабельна, • поверхность капсулы почки интактна, в т.ч. и гистологически; II стадия: • опухоль выходит за пределы почки, но полностью удалима, • проводилась биопсия опухоли или имелся ее ограниченный боковой разрыв; III стадия: • опухоль удалима не полностью; • возник разрыв опухоли до или во время операции; • наблюдается инвазия лимфатических узлов за пределами парааортальной зоны; • опухолевый тромб в нижней полой вене; IV стадия: • отдаленные гематогенные метастазы в легкие, печень, кости, контрлатеральную почку. V стадия: двусторонняя опухоль. В клинический диагноз опухоли в соответствии с предложенной классификацией вносятся уточнения после операции. Диагностический алгоритм при ОВ включает, кроме общеклинического обследования, следующие методы и методики: 1. Лабораторные исследования с целью выявления анемии, гематурии, почечной недостаточности, уровня катехоламинов в моче (для дифференциальной диагностики с нейробластомой). 2. Рентгенологические — экскреторная урография и рентгенография грудной клетки. Первая позволяет выявить характерные деформации чашечно-лоханочной системы и оценить функциональную способность обеих почек. Рентгенография грудной клетки производится с целью выявления метастазов в легкие. 3. С помощью УЗИ измеряются размеры опухоли, что позволит в дальнейшем оценить эффективность лечения, выявляются опухолевые тромбы в почечной и полой вене. Обычно проведение этого диагностического комплекса достаточно для подтверждения клинического диагноза ОВ, однако, если остаются сомнения в его достоверности или отнесения его к той или другой рубрике классификации производятся еще: 4. Рентгеновская компьютерная томография, которая позволяет выявить поражение лимфатических узлов, печени и других органов брюшной полости и забрюшинного пространства. 5. Пункция опухоли и цитологическое исследование пунктата для верификации злокачественности новообразования. Операция заключается в удалении почки вместе с опухолью широким трансперитонеальным доступом, тщательной ревизии органов брюшной полости и противоположного забрюшинного пространства, удалении парааортальных лимфоузлов. Послеоперационное лечение заключается в проведении адьювантной химиотерапии теми же препаратами, что и на этапе предоперационной </w:t>
      </w:r>
      <w:r w:rsidRPr="00A03CC3">
        <w:rPr>
          <w:rFonts w:ascii="Times New Roman" w:hAnsi="Times New Roman"/>
          <w:sz w:val="24"/>
          <w:szCs w:val="24"/>
        </w:rPr>
        <w:lastRenderedPageBreak/>
        <w:t xml:space="preserve">терапии. При III стадии проводится также и лучевая терапия. Подобная тактика позволила добиться превосходных результатов в лечении ОВ. </w:t>
      </w:r>
    </w:p>
    <w:p w14:paraId="32AE3D7F" w14:textId="77777777" w:rsidR="006D74A6" w:rsidRPr="00A03CC3" w:rsidRDefault="006D74A6" w:rsidP="006D74A6">
      <w:pPr>
        <w:spacing w:after="0" w:line="240" w:lineRule="auto"/>
        <w:ind w:right="140" w:firstLine="426"/>
        <w:jc w:val="both"/>
        <w:rPr>
          <w:rFonts w:ascii="Times New Roman" w:hAnsi="Times New Roman"/>
          <w:b/>
          <w:sz w:val="28"/>
          <w:szCs w:val="28"/>
        </w:rPr>
      </w:pPr>
      <w:r w:rsidRPr="00A03CC3">
        <w:rPr>
          <w:rFonts w:ascii="Times New Roman" w:hAnsi="Times New Roman"/>
          <w:sz w:val="24"/>
          <w:szCs w:val="24"/>
        </w:rPr>
        <w:t>Нейробластома — эмбриональная злокачественная опухоль, возникающая из ганглиев пограничного симпатического ствола. В основном (более 66%) она локализуется в забрюшинном пространстве (в том числе в надпочечниках и полости таза), реже (в 15%) встречается в заднем средостении, а также может располагаться и на шее, лице и т.д.По Международной клинической классификации (Brouder et al., 1988) нейробластома подразделяется на 5 стадий: I стадия: опухоль локализована в области первоначального очага, полностью удалима, поражение лимфатических узлов по обе стороны от позвоночника макроскопически отсутствует. IIА стадия: опухоль расположена по одну сторону от позвоночника, удалима ее большая часть, микроскопически отсутствует поражение лимфатических узлов с обеих сторон от позвоночника. IIВ стадия: опухоль расположена по одну сторону от позвоночника, удалена полностью или большая ее часть, микроскопически выявляется поражение лимфатических узлов с одной стороны от позвоночника. III стадия: • опухоль распространяется по обе стороны от позвоночника с или без метастатического поражения лимфатических узлов; • односторонняя опухоль с метастазами в лимфатические узлы с другой стороны от позвоночника; • опухоль расположена центрально с метастазами в лимфатические узлы по обе стороны от позвоночника. IV стадия: диссеминированная опухоль с метастазами в отдаленные лимфатические узлы, кости скелета, легкие и другие органы. IVS стадия: первичная опухоль в стадии I–II с метастазами в печень, кожу, и/или костный мозг. Окончательно стадия опухоли устанавливается после операции и гистологического исследования удаленного препарата и лимфоузлов. Клинические проявления нейробластомы первоначально не имеют специфичности. Однако, необъяснимые приступы потливости, бледности кожных покровов, диарея и артериальная гипертензия должны настора- 375 живать педиатра. Эти симптомы могут быть проявлениями катехоламиновой интоксикации, характерной именно для нейробластом, симпатические клетки которых продуцируют катехоламины (адреналин, норадреналин, дофамин, ДОФА) и их метаболиты (ванилилминдальную и гомованилиновую кислоты). Нейробластома, расположенная в забрюшинном пространстве, определяется пальпацией через переднюю брюшную стенку в виде бугристой, несмещаемой опухоли. При локализации ее в малом тазу могут отмечаться нарушения акта дефекации и мочеиспускания. При расположении в средостении она определяется по рентгенограмме грудной клетки. При распространении опухоли через межпозвоночное отверстие в позвоночный канал (опухоль типа «песочных часов» или «гантелеподобной» формы) и сдавлении ею спинного мозга развиваются вялые параличи нижних конечностей и органов малого таза. Диагностика. Среди различных методов лабораторной диагностики ведущее место занимает определение экскреции катехоламинов и их метаболитов с мочой, которые являются типоспецифичным тестом для нейробластомы. Среди методов инструментальной и аппаратной диагностики обязательно проведение методов, направленных на определение местной распространенности опухоли и выявление метастазов: • УЗИ • костномозговой пункции с последующим цитологическим исследованием пунктата • компьютерной томографии (перед операцией) • рентгенографии грудной клетки, костей скелета • радиоизотопной сцинтиграфии костей с 99mT</w:t>
      </w:r>
      <w:r>
        <w:rPr>
          <w:rFonts w:ascii="Times New Roman" w:hAnsi="Times New Roman"/>
          <w:sz w:val="24"/>
          <w:szCs w:val="24"/>
        </w:rPr>
        <w:t xml:space="preserve">с. </w:t>
      </w:r>
      <w:r w:rsidRPr="00A03CC3">
        <w:rPr>
          <w:rFonts w:ascii="Times New Roman" w:hAnsi="Times New Roman"/>
          <w:sz w:val="24"/>
          <w:szCs w:val="24"/>
        </w:rPr>
        <w:t>Тактика лечения нейробластомы зависит от стадии заболевания. При I стадии бывает достаточным оперативного удаления опухоли с последующим тщательным динамическим наблюдением IIА стадия — достаточно оперативного удаления опухоли с последующим тщательным динамическим наблюдением, однако, при «гантелеподобной» форме (с прорастанием в спинно</w:t>
      </w:r>
      <w:r w:rsidRPr="00A03CC3">
        <w:rPr>
          <w:rFonts w:ascii="Times New Roman" w:hAnsi="Times New Roman"/>
          <w:sz w:val="24"/>
          <w:szCs w:val="24"/>
        </w:rPr>
        <w:noBreakHyphen/>
        <w:t xml:space="preserve">мозговой канал) необходимо проведение химиотерапии  IIВ стадия — лечение должно начинаться с химиотерапии с последующей операцией III и IV стадия — необходимо проведение высокодозной (агрессивной) химиотерапии с трансплантацией костного мозга </w:t>
      </w:r>
      <w:r w:rsidRPr="00A03CC3">
        <w:rPr>
          <w:rFonts w:ascii="Times New Roman" w:hAnsi="Times New Roman"/>
          <w:sz w:val="24"/>
          <w:szCs w:val="24"/>
        </w:rPr>
        <w:lastRenderedPageBreak/>
        <w:t>(аллогенного или аутологичного) IVS стадия — предоперационная химиотерапия — операция — послеоперационная химиотерапия.</w:t>
      </w:r>
    </w:p>
    <w:p w14:paraId="617A110B" w14:textId="77777777" w:rsidR="006D74A6" w:rsidRDefault="006D74A6"/>
    <w:sectPr w:rsidR="006D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A6"/>
    <w:rsid w:val="006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1629"/>
  <w15:chartTrackingRefBased/>
  <w15:docId w15:val="{4B30D47C-1B21-45C1-8FD8-0699519D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2020-10-13T11:55:00Z</dcterms:created>
  <dcterms:modified xsi:type="dcterms:W3CDTF">2020-10-13T11:56:00Z</dcterms:modified>
</cp:coreProperties>
</file>