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EE" w:rsidRPr="00EB33EE" w:rsidRDefault="00D35BEE" w:rsidP="00D35B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Контрольные вопросы: Сердечно-сосудистая система:</w:t>
      </w:r>
    </w:p>
    <w:p w:rsidR="00D35BEE" w:rsidRPr="00EB33EE" w:rsidRDefault="00D35BEE" w:rsidP="00D35BEE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Строение сердца. Функции сердца.  Сердечный цикл, его длительность и фазы. Физиологические показатели работы сердца. </w:t>
      </w:r>
    </w:p>
    <w:p w:rsidR="00D35BEE" w:rsidRPr="00EB33EE" w:rsidRDefault="00D35BEE" w:rsidP="00D35BEE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>Клапанный аппарат сердца, его значение. Механизм работы клапанов. Тоны сердца.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EB33EE">
        <w:rPr>
          <w:rFonts w:ascii="Times New Roman" w:hAnsi="Times New Roman"/>
          <w:sz w:val="24"/>
          <w:szCs w:val="24"/>
        </w:rPr>
        <w:t>Автоматия</w:t>
      </w:r>
      <w:proofErr w:type="spellEnd"/>
      <w:r w:rsidRPr="00EB33EE">
        <w:rPr>
          <w:rFonts w:ascii="Times New Roman" w:hAnsi="Times New Roman"/>
          <w:sz w:val="24"/>
          <w:szCs w:val="24"/>
        </w:rPr>
        <w:t xml:space="preserve"> сердца. Значение проводящей системы сердца. Главный центр </w:t>
      </w:r>
      <w:proofErr w:type="spellStart"/>
      <w:r w:rsidRPr="00EB33EE">
        <w:rPr>
          <w:rFonts w:ascii="Times New Roman" w:hAnsi="Times New Roman"/>
          <w:sz w:val="24"/>
          <w:szCs w:val="24"/>
        </w:rPr>
        <w:t>автоматии</w:t>
      </w:r>
      <w:proofErr w:type="spellEnd"/>
      <w:r w:rsidRPr="00EB33EE">
        <w:rPr>
          <w:rFonts w:ascii="Times New Roman" w:hAnsi="Times New Roman"/>
          <w:sz w:val="24"/>
          <w:szCs w:val="24"/>
        </w:rPr>
        <w:t xml:space="preserve">. Градиент </w:t>
      </w:r>
      <w:proofErr w:type="spellStart"/>
      <w:r w:rsidRPr="00EB33EE">
        <w:rPr>
          <w:rFonts w:ascii="Times New Roman" w:hAnsi="Times New Roman"/>
          <w:sz w:val="24"/>
          <w:szCs w:val="24"/>
        </w:rPr>
        <w:t>автоматии</w:t>
      </w:r>
      <w:proofErr w:type="spellEnd"/>
      <w:r w:rsidRPr="00EB33EE">
        <w:rPr>
          <w:rFonts w:ascii="Times New Roman" w:hAnsi="Times New Roman"/>
          <w:sz w:val="24"/>
          <w:szCs w:val="24"/>
        </w:rPr>
        <w:t>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Рабочая мышца сердца, ее свойства. </w:t>
      </w:r>
      <w:proofErr w:type="spellStart"/>
      <w:r w:rsidRPr="00EB33EE">
        <w:rPr>
          <w:rFonts w:ascii="Times New Roman" w:hAnsi="Times New Roman"/>
          <w:sz w:val="24"/>
          <w:szCs w:val="24"/>
        </w:rPr>
        <w:t>Рефрактерность</w:t>
      </w:r>
      <w:proofErr w:type="spellEnd"/>
      <w:r w:rsidRPr="00EB33EE">
        <w:rPr>
          <w:rFonts w:ascii="Times New Roman" w:hAnsi="Times New Roman"/>
          <w:sz w:val="24"/>
          <w:szCs w:val="24"/>
        </w:rPr>
        <w:t>, ее роль в работе сердца.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>Электрокардиография. Методы отведения биопотенциалов сердца. Анализ ЭКГ.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>Влияние на работу сердца симпатического и парасимпатического отделов вегетативной нервной системы. Тонус блуждающих нервов.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>Рефлекторная регуляция деятельности сердца. Сердечные рефлексы. Значение рефлексогенных зон.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Большой и малый круг кровообращения. Причины движения крови по сосудам. </w:t>
      </w:r>
      <w:proofErr w:type="gramStart"/>
      <w:r w:rsidRPr="00EB33EE">
        <w:rPr>
          <w:rFonts w:ascii="Times New Roman" w:hAnsi="Times New Roman"/>
          <w:sz w:val="24"/>
          <w:szCs w:val="24"/>
        </w:rPr>
        <w:t>Классификация  кровеносных</w:t>
      </w:r>
      <w:proofErr w:type="gramEnd"/>
      <w:r w:rsidRPr="00EB33EE">
        <w:rPr>
          <w:rFonts w:ascii="Times New Roman" w:hAnsi="Times New Roman"/>
          <w:sz w:val="24"/>
          <w:szCs w:val="24"/>
        </w:rPr>
        <w:t xml:space="preserve"> сосудов.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Кровяное давление в различных участках сосудистого русла. Систолическое, диастолическое, пульсовое давление, их характеристика. Методы измерения </w:t>
      </w:r>
      <w:proofErr w:type="gramStart"/>
      <w:r w:rsidRPr="00EB33EE">
        <w:rPr>
          <w:rFonts w:ascii="Times New Roman" w:hAnsi="Times New Roman"/>
          <w:sz w:val="24"/>
          <w:szCs w:val="24"/>
        </w:rPr>
        <w:t>артериального  давления</w:t>
      </w:r>
      <w:proofErr w:type="gramEnd"/>
      <w:r w:rsidRPr="00EB33EE">
        <w:rPr>
          <w:rFonts w:ascii="Times New Roman" w:hAnsi="Times New Roman"/>
          <w:sz w:val="24"/>
          <w:szCs w:val="24"/>
        </w:rPr>
        <w:t>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 Артериальный пульс, механизм возникновения. Скорость распространения пульсовой волны. Количественные и качественные характеристики пульса.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 Влияние симпатических и парасимпатических нервов на просвет сосудов.  Сосудистый тонус, его природа и значение.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 Микроциркуляторное русло. Функции капилляров. Их физиологические особенности. Образование межклеточной жидкости.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 Вены, их значение. Факторы, обеспечивающие движение крови по венам. Венозное давление. Венный пульс.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 Сосудодвигательный центр продолговатого мозга, характеристика его отделов. Значение сосудодвигательного </w:t>
      </w:r>
      <w:proofErr w:type="gramStart"/>
      <w:r w:rsidRPr="00EB33EE">
        <w:rPr>
          <w:rFonts w:ascii="Times New Roman" w:hAnsi="Times New Roman"/>
          <w:sz w:val="24"/>
          <w:szCs w:val="24"/>
        </w:rPr>
        <w:t>центра  в</w:t>
      </w:r>
      <w:proofErr w:type="gramEnd"/>
      <w:r w:rsidRPr="00EB33EE">
        <w:rPr>
          <w:rFonts w:ascii="Times New Roman" w:hAnsi="Times New Roman"/>
          <w:sz w:val="24"/>
          <w:szCs w:val="24"/>
        </w:rPr>
        <w:t xml:space="preserve"> регуляции сосудистого тонуса.</w:t>
      </w:r>
    </w:p>
    <w:p w:rsidR="00D35BEE" w:rsidRPr="00EB33EE" w:rsidRDefault="00D35BEE" w:rsidP="00D35BEE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B33EE">
        <w:rPr>
          <w:rFonts w:ascii="Times New Roman" w:hAnsi="Times New Roman"/>
          <w:sz w:val="24"/>
          <w:szCs w:val="24"/>
        </w:rPr>
        <w:t xml:space="preserve"> Рефлекторная регуляция просвета сосудов. Сосудосуживающие и сосудорасширяющие рефлексы. Рефлексогенные зоны, их роль в проявлении сосудистых рефлексов.   </w:t>
      </w:r>
    </w:p>
    <w:p w:rsidR="00F01FCE" w:rsidRDefault="00F01FCE">
      <w:bookmarkStart w:id="0" w:name="_GoBack"/>
      <w:bookmarkEnd w:id="0"/>
    </w:p>
    <w:sectPr w:rsidR="00F0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D9A"/>
    <w:multiLevelType w:val="singleLevel"/>
    <w:tmpl w:val="3A0AFB7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EE"/>
    <w:rsid w:val="00D35BEE"/>
    <w:rsid w:val="00F0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47CFC-CC0E-4847-BB97-13321475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2021-03-13T09:06:00Z</dcterms:created>
  <dcterms:modified xsi:type="dcterms:W3CDTF">2021-03-13T09:06:00Z</dcterms:modified>
</cp:coreProperties>
</file>