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A9E" w:rsidRPr="008A6883" w:rsidRDefault="00C74A9E" w:rsidP="00C74A9E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A6883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C74A9E" w:rsidRPr="004B3AD1" w:rsidTr="00C91E40">
        <w:tc>
          <w:tcPr>
            <w:tcW w:w="9345" w:type="dxa"/>
            <w:gridSpan w:val="2"/>
          </w:tcPr>
          <w:p w:rsidR="00C74A9E" w:rsidRPr="004B3AD1" w:rsidRDefault="00C74A9E" w:rsidP="00C74A9E">
            <w:pPr>
              <w:spacing w:after="0" w:line="312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bookmarkStart w:id="0" w:name="_GoBack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Часть 1. </w:t>
            </w:r>
            <w:r w:rsidRPr="004B3AD1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Приставки</w:t>
            </w:r>
          </w:p>
        </w:tc>
      </w:tr>
      <w:tr w:rsidR="00C74A9E" w:rsidTr="00C91E40">
        <w:tc>
          <w:tcPr>
            <w:tcW w:w="2660" w:type="dxa"/>
          </w:tcPr>
          <w:p w:rsidR="00C74A9E" w:rsidRPr="004B3AD1" w:rsidRDefault="00C74A9E" w:rsidP="00C74A9E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r w:rsidRPr="004B3AD1">
              <w:rPr>
                <w:rFonts w:ascii="Times New Roman" w:hAnsi="Times New Roman"/>
                <w:sz w:val="32"/>
                <w:szCs w:val="32"/>
              </w:rPr>
              <w:t>/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B3AD1">
              <w:rPr>
                <w:rFonts w:ascii="Times New Roman" w:hAnsi="Times New Roman"/>
                <w:sz w:val="32"/>
                <w:szCs w:val="32"/>
                <w:lang w:val="en-US"/>
              </w:rPr>
              <w:t>an-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отрицание, отсутствие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ana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-, движение снизу вверх, возобновление действия </w:t>
            </w:r>
          </w:p>
        </w:tc>
      </w:tr>
      <w:tr w:rsidR="00C74A9E" w:rsidTr="00C91E40">
        <w:tc>
          <w:tcPr>
            <w:tcW w:w="2660" w:type="dxa"/>
          </w:tcPr>
          <w:p w:rsidR="00C74A9E" w:rsidRPr="004A6E37" w:rsidRDefault="00C74A9E" w:rsidP="00C74A9E">
            <w:pPr>
              <w:spacing w:after="0" w:line="312" w:lineRule="auto"/>
              <w:contextualSpacing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a</w:t>
            </w:r>
            <w:r w:rsidRPr="004A6E37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nti- </w:t>
            </w:r>
          </w:p>
        </w:tc>
        <w:tc>
          <w:tcPr>
            <w:tcW w:w="6685" w:type="dxa"/>
          </w:tcPr>
          <w:p w:rsidR="00C74A9E" w:rsidRPr="00862A77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противо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-, против</w:t>
            </w:r>
          </w:p>
        </w:tc>
      </w:tr>
      <w:tr w:rsidR="00C74A9E" w:rsidTr="00C91E40">
        <w:tc>
          <w:tcPr>
            <w:tcW w:w="2660" w:type="dxa"/>
          </w:tcPr>
          <w:p w:rsidR="00C74A9E" w:rsidRPr="00FD72C1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d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ys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расстройство</w:t>
            </w:r>
            <w:proofErr w:type="gramEnd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 функции, нарушение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endo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</w:tc>
        <w:tc>
          <w:tcPr>
            <w:tcW w:w="6685" w:type="dxa"/>
          </w:tcPr>
          <w:p w:rsidR="00C74A9E" w:rsidRPr="004A6E37" w:rsidRDefault="00C74A9E" w:rsidP="00C74A9E">
            <w:pPr>
              <w:pStyle w:val="a3"/>
              <w:numPr>
                <w:ilvl w:val="0"/>
                <w:numId w:val="1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внутри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внутренний</w:t>
            </w:r>
          </w:p>
          <w:p w:rsidR="00C74A9E" w:rsidRPr="004A6E37" w:rsidRDefault="00C74A9E" w:rsidP="00C74A9E">
            <w:pPr>
              <w:pStyle w:val="a3"/>
              <w:numPr>
                <w:ilvl w:val="0"/>
                <w:numId w:val="1"/>
              </w:numPr>
              <w:spacing w:after="0" w:line="312" w:lineRule="auto"/>
              <w:ind w:left="675" w:hanging="357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внутренний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слой, внутренняя оболочка органа</w:t>
            </w:r>
          </w:p>
        </w:tc>
      </w:tr>
      <w:tr w:rsidR="00C74A9E" w:rsidTr="00C91E40">
        <w:tc>
          <w:tcPr>
            <w:tcW w:w="2660" w:type="dxa"/>
          </w:tcPr>
          <w:p w:rsidR="00C74A9E" w:rsidRPr="00FD72C1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yper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овышен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уровень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выше нормы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избыток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hypo</w:t>
            </w:r>
            <w:r w:rsidRPr="006D016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пониженный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уровень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, ниже нормы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недостаток</w:t>
            </w:r>
          </w:p>
        </w:tc>
      </w:tr>
      <w:tr w:rsidR="00C74A9E" w:rsidTr="00C91E40">
        <w:tc>
          <w:tcPr>
            <w:tcW w:w="2660" w:type="dxa"/>
          </w:tcPr>
          <w:p w:rsidR="00C74A9E" w:rsidRPr="0027047B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para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C74A9E" w:rsidRPr="000F281A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рядом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около, близлежащие ткани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peri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pStyle w:val="a3"/>
              <w:numPr>
                <w:ilvl w:val="0"/>
                <w:numId w:val="2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вокруг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рядом</w:t>
            </w:r>
          </w:p>
          <w:p w:rsidR="00C74A9E" w:rsidRPr="000F281A" w:rsidRDefault="00C74A9E" w:rsidP="00C74A9E">
            <w:pPr>
              <w:pStyle w:val="a3"/>
              <w:numPr>
                <w:ilvl w:val="0"/>
                <w:numId w:val="2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верхний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слой, оболочка; капсула, покрывающая орган</w:t>
            </w:r>
          </w:p>
        </w:tc>
      </w:tr>
      <w:tr w:rsidR="00C74A9E" w:rsidTr="00C91E40">
        <w:tc>
          <w:tcPr>
            <w:tcW w:w="2660" w:type="dxa"/>
          </w:tcPr>
          <w:p w:rsidR="00C74A9E" w:rsidRPr="000F281A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syn</w:t>
            </w:r>
            <w:proofErr w:type="spellEnd"/>
            <w:r w:rsidRPr="00C07C0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sy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/ со-; совместный,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соединение, сочетание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сращение </w:t>
            </w:r>
          </w:p>
        </w:tc>
      </w:tr>
      <w:tr w:rsidR="00C74A9E" w:rsidTr="00C91E40">
        <w:tc>
          <w:tcPr>
            <w:tcW w:w="2660" w:type="dxa"/>
          </w:tcPr>
          <w:p w:rsidR="00C74A9E" w:rsidRPr="00862A77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trans-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пере-</w:t>
            </w:r>
          </w:p>
        </w:tc>
      </w:tr>
      <w:tr w:rsidR="00C74A9E" w:rsidRPr="004B3AD1" w:rsidTr="00C91E40">
        <w:tc>
          <w:tcPr>
            <w:tcW w:w="9345" w:type="dxa"/>
            <w:gridSpan w:val="2"/>
          </w:tcPr>
          <w:p w:rsidR="00C74A9E" w:rsidRPr="004B3AD1" w:rsidRDefault="00C74A9E" w:rsidP="00C74A9E">
            <w:pPr>
              <w:spacing w:after="0" w:line="312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Часть 2. </w:t>
            </w:r>
            <w:r w:rsidRPr="004B3AD1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Суффиксы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ī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tis</w:t>
            </w:r>
            <w:proofErr w:type="spellEnd"/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воспаление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забол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евание воспалительного характера 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ō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sis</w:t>
            </w:r>
            <w:proofErr w:type="spellEnd"/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1) заболева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ние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невоспалительного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характера</w:t>
            </w:r>
          </w:p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процесс или его результат (состояние)</w:t>
            </w:r>
          </w:p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 xml:space="preserve">3)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ненормальное увеличение количества клеток, опухолей, грибков и т.д. 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ō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</w:t>
            </w:r>
            <w:proofErr w:type="spellEnd"/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пухоль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новообразование</w:t>
            </w:r>
          </w:p>
        </w:tc>
      </w:tr>
      <w:tr w:rsidR="00C74A9E" w:rsidRPr="004B3AD1" w:rsidTr="00C91E40">
        <w:tc>
          <w:tcPr>
            <w:tcW w:w="9345" w:type="dxa"/>
            <w:gridSpan w:val="2"/>
          </w:tcPr>
          <w:p w:rsidR="00C74A9E" w:rsidRDefault="00C74A9E" w:rsidP="00C74A9E">
            <w:pPr>
              <w:spacing w:after="0" w:line="312" w:lineRule="auto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32"/>
              </w:rPr>
            </w:pPr>
            <w:r w:rsidRPr="004B3AD1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lastRenderedPageBreak/>
              <w:t>Часть 3.</w:t>
            </w:r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 Латинские и греческие </w:t>
            </w:r>
            <w:proofErr w:type="spellStart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>терминоэлементы</w:t>
            </w:r>
            <w:proofErr w:type="spellEnd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, </w:t>
            </w:r>
          </w:p>
          <w:p w:rsidR="00C74A9E" w:rsidRPr="004B3AD1" w:rsidRDefault="00C74A9E" w:rsidP="00C74A9E">
            <w:pPr>
              <w:spacing w:after="0" w:line="312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</w:pPr>
            <w:proofErr w:type="gramStart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>используемые</w:t>
            </w:r>
            <w:proofErr w:type="gramEnd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 в клинической терминологии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ephal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C74A9E" w:rsidRPr="005F7417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C07C0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cephal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голова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encephal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encephal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C74A9E" w:rsidRPr="00862A77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головной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мозг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myel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1) спинной мозг</w:t>
            </w:r>
          </w:p>
          <w:p w:rsidR="00C74A9E" w:rsidRPr="00AD3347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2) костный мозг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rthr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сустав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hondr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рящ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хрящевой</w:t>
            </w:r>
          </w:p>
        </w:tc>
      </w:tr>
      <w:tr w:rsidR="00C74A9E" w:rsidTr="00C91E40">
        <w:tc>
          <w:tcPr>
            <w:tcW w:w="2660" w:type="dxa"/>
          </w:tcPr>
          <w:p w:rsidR="00C74A9E" w:rsidRPr="00542059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кость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P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pacing w:val="-4"/>
                <w:sz w:val="32"/>
                <w:szCs w:val="32"/>
                <w:lang w:val="en-US"/>
              </w:rPr>
            </w:pPr>
            <w:proofErr w:type="spellStart"/>
            <w:r w:rsidRPr="0060318F">
              <w:rPr>
                <w:rFonts w:ascii="Times New Roman" w:hAnsi="Times New Roman" w:cs="Times New Roman"/>
                <w:spacing w:val="-4"/>
                <w:sz w:val="32"/>
                <w:szCs w:val="32"/>
                <w:lang w:val="de-DE"/>
              </w:rPr>
              <w:t>odont</w:t>
            </w:r>
            <w:proofErr w:type="spellEnd"/>
            <w:r w:rsidRPr="0060318F">
              <w:rPr>
                <w:rFonts w:ascii="Times New Roman" w:hAnsi="Times New Roman" w:cs="Times New Roman"/>
                <w:spacing w:val="-4"/>
                <w:sz w:val="32"/>
                <w:szCs w:val="32"/>
                <w:lang w:val="de-DE"/>
              </w:rPr>
              <w:t>(o)-</w:t>
            </w:r>
            <w:r>
              <w:rPr>
                <w:rFonts w:ascii="Times New Roman" w:hAnsi="Times New Roman" w:cs="Times New Roman"/>
                <w:spacing w:val="-4"/>
                <w:sz w:val="32"/>
                <w:szCs w:val="32"/>
                <w:lang w:val="de-DE"/>
              </w:rPr>
              <w:t xml:space="preserve"> </w:t>
            </w:r>
          </w:p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6D016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 w:rsidRPr="006D016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odont</w:t>
            </w:r>
            <w:proofErr w:type="spellEnd"/>
            <w:r w:rsidRPr="00C74A9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í</w:t>
            </w:r>
            <w:r w:rsidRPr="006D016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  <w:r w:rsidRPr="00C74A9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греч</w:t>
            </w:r>
            <w:r w:rsidRPr="00091D9B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.)</w:t>
            </w:r>
          </w:p>
          <w:p w:rsidR="00C74A9E" w:rsidRP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pacing w:val="-4"/>
                <w:sz w:val="32"/>
                <w:szCs w:val="32"/>
                <w:lang w:val="en-US"/>
              </w:rPr>
            </w:pPr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*</w:t>
            </w:r>
            <w:proofErr w:type="gramStart"/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d</w:t>
            </w:r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en-US"/>
              </w:rPr>
              <w:t>e</w:t>
            </w:r>
            <w:proofErr w:type="spellStart"/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nt</w:t>
            </w:r>
            <w:proofErr w:type="spellEnd"/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(</w:t>
            </w:r>
            <w:proofErr w:type="gramEnd"/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o)-/-</w:t>
            </w:r>
            <w:proofErr w:type="spellStart"/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>dent</w:t>
            </w:r>
            <w:proofErr w:type="spellEnd"/>
            <w:r w:rsidRPr="00C74A9E">
              <w:rPr>
                <w:rFonts w:ascii="Times New Roman" w:hAnsi="Times New Roman" w:cs="Times New Roman"/>
                <w:spacing w:val="-4"/>
                <w:sz w:val="28"/>
                <w:szCs w:val="32"/>
                <w:lang w:val="en-US"/>
              </w:rPr>
              <w:t>í</w:t>
            </w:r>
            <w:r w:rsidRPr="0060318F">
              <w:rPr>
                <w:rFonts w:ascii="Times New Roman" w:hAnsi="Times New Roman" w:cs="Times New Roman"/>
                <w:spacing w:val="-4"/>
                <w:sz w:val="28"/>
                <w:szCs w:val="32"/>
                <w:lang w:val="de-DE"/>
              </w:rPr>
              <w:t xml:space="preserve">a </w:t>
            </w:r>
            <w:r w:rsidRPr="0060318F">
              <w:rPr>
                <w:rFonts w:ascii="Times New Roman" w:hAnsi="Times New Roman" w:cs="Times New Roman"/>
                <w:spacing w:val="-4"/>
                <w:sz w:val="24"/>
                <w:szCs w:val="32"/>
                <w:lang w:val="en-US"/>
              </w:rPr>
              <w:t>(</w:t>
            </w:r>
            <w:r w:rsidRPr="0060318F">
              <w:rPr>
                <w:rFonts w:ascii="Times New Roman" w:hAnsi="Times New Roman" w:cs="Times New Roman"/>
                <w:spacing w:val="-4"/>
                <w:sz w:val="24"/>
                <w:szCs w:val="32"/>
              </w:rPr>
              <w:t>лат</w:t>
            </w:r>
            <w:r w:rsidRPr="0060318F">
              <w:rPr>
                <w:rFonts w:ascii="Times New Roman" w:hAnsi="Times New Roman" w:cs="Times New Roman"/>
                <w:spacing w:val="-4"/>
                <w:sz w:val="24"/>
                <w:szCs w:val="32"/>
                <w:lang w:val="en-US"/>
              </w:rPr>
              <w:t>.)</w:t>
            </w:r>
          </w:p>
        </w:tc>
        <w:tc>
          <w:tcPr>
            <w:tcW w:w="6685" w:type="dxa"/>
          </w:tcPr>
          <w:p w:rsidR="00C74A9E" w:rsidRPr="006D016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D016D">
              <w:rPr>
                <w:rFonts w:ascii="Times New Roman" w:hAnsi="Times New Roman" w:cs="Times New Roman"/>
                <w:sz w:val="32"/>
                <w:szCs w:val="32"/>
              </w:rPr>
              <w:t>зуб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(о)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6D016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rr</w:t>
            </w:r>
            <w:proofErr w:type="spellEnd"/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hin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6D016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нос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Pr="006D016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</w:t>
            </w:r>
            <w:proofErr w:type="spellEnd"/>
            <w:r w:rsidRPr="006D016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o)</w:t>
            </w:r>
            <w:r w:rsidRPr="006D016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74A9E" w:rsidRPr="006D016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proofErr w:type="spellStart"/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6D016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  <w:tc>
          <w:tcPr>
            <w:tcW w:w="6685" w:type="dxa"/>
          </w:tcPr>
          <w:p w:rsidR="00C74A9E" w:rsidRPr="006D016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D016D">
              <w:rPr>
                <w:rFonts w:ascii="Times New Roman" w:hAnsi="Times New Roman" w:cs="Times New Roman"/>
                <w:sz w:val="32"/>
                <w:szCs w:val="32"/>
              </w:rPr>
              <w:t>ухо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</w:t>
            </w:r>
            <w:r w:rsidRPr="00862A7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eur</w:t>
            </w:r>
            <w:proofErr w:type="spellEnd"/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BB6C0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нерв</w:t>
            </w:r>
            <w:proofErr w:type="gramEnd"/>
          </w:p>
        </w:tc>
      </w:tr>
      <w:tr w:rsidR="00C74A9E" w:rsidRPr="00AF372D" w:rsidTr="00C91E40">
        <w:tc>
          <w:tcPr>
            <w:tcW w:w="2660" w:type="dxa"/>
          </w:tcPr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cardi</w:t>
            </w:r>
            <w:proofErr w:type="spellEnd"/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(o)-</w:t>
            </w:r>
          </w:p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-card</w:t>
            </w:r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*-</w:t>
            </w:r>
            <w:proofErr w:type="spellStart"/>
            <w:r w:rsidRPr="00AF372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cardium</w:t>
            </w:r>
            <w:proofErr w:type="spellEnd"/>
            <w:r w:rsidRPr="00AF372D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6685" w:type="dxa"/>
          </w:tcPr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сердце</w:t>
            </w:r>
            <w:proofErr w:type="gramEnd"/>
          </w:p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24"/>
              </w:rPr>
              <w:t>*для обозначения строения сердечной мышцы</w:t>
            </w:r>
          </w:p>
        </w:tc>
      </w:tr>
      <w:tr w:rsidR="00C74A9E" w:rsidRPr="00AF372D" w:rsidTr="00C91E40">
        <w:tc>
          <w:tcPr>
            <w:tcW w:w="2660" w:type="dxa"/>
          </w:tcPr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</w:t>
            </w:r>
            <w:proofErr w:type="spellStart"/>
            <w:r w:rsidRPr="00AF372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astr</w:t>
            </w:r>
            <w:proofErr w:type="spellEnd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(о)-</w:t>
            </w:r>
          </w:p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 w:rsidRPr="00AF372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gastr</w:t>
            </w:r>
            <w:proofErr w:type="spellEnd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 w:rsidRPr="00AF372D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</w:t>
            </w:r>
          </w:p>
        </w:tc>
        <w:tc>
          <w:tcPr>
            <w:tcW w:w="6685" w:type="dxa"/>
          </w:tcPr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желудок</w:t>
            </w:r>
            <w:proofErr w:type="gramEnd"/>
          </w:p>
        </w:tc>
      </w:tr>
      <w:tr w:rsidR="00C74A9E" w:rsidRPr="00AF372D" w:rsidTr="00C91E40">
        <w:tc>
          <w:tcPr>
            <w:tcW w:w="2660" w:type="dxa"/>
          </w:tcPr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aden</w:t>
            </w:r>
            <w:proofErr w:type="spellEnd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</w:tc>
        <w:tc>
          <w:tcPr>
            <w:tcW w:w="6685" w:type="dxa"/>
          </w:tcPr>
          <w:p w:rsidR="00C74A9E" w:rsidRPr="00AF372D" w:rsidRDefault="00C74A9E" w:rsidP="00C74A9E">
            <w:pPr>
              <w:pStyle w:val="a3"/>
              <w:numPr>
                <w:ilvl w:val="0"/>
                <w:numId w:val="3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F372D">
              <w:rPr>
                <w:rFonts w:ascii="Times New Roman" w:hAnsi="Times New Roman"/>
                <w:sz w:val="32"/>
                <w:szCs w:val="32"/>
              </w:rPr>
              <w:t>железа</w:t>
            </w:r>
            <w:proofErr w:type="gramEnd"/>
            <w:r w:rsidRPr="00AF372D">
              <w:rPr>
                <w:rFonts w:ascii="Times New Roman" w:hAnsi="Times New Roman"/>
                <w:sz w:val="32"/>
                <w:szCs w:val="32"/>
              </w:rPr>
              <w:t>, железистый эпителий</w:t>
            </w:r>
          </w:p>
          <w:p w:rsidR="00C74A9E" w:rsidRPr="00AF372D" w:rsidRDefault="00C74A9E" w:rsidP="00C74A9E">
            <w:pPr>
              <w:pStyle w:val="a3"/>
              <w:numPr>
                <w:ilvl w:val="0"/>
                <w:numId w:val="3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F372D">
              <w:rPr>
                <w:rFonts w:ascii="Times New Roman" w:hAnsi="Times New Roman"/>
                <w:sz w:val="32"/>
                <w:szCs w:val="32"/>
              </w:rPr>
              <w:t>лимфоузел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cyst</w:t>
            </w:r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AF372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)-</w:t>
            </w:r>
          </w:p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*</w:t>
            </w:r>
            <w:proofErr w:type="spellStart"/>
            <w:r w:rsidRPr="00AF372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cholecyst</w:t>
            </w:r>
            <w:proofErr w:type="spellEnd"/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Pr="00AF372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</w:t>
            </w: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 xml:space="preserve">)- </w:t>
            </w:r>
          </w:p>
          <w:p w:rsidR="00C74A9E" w:rsidRPr="00AF372D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**</w:t>
            </w:r>
            <w:proofErr w:type="spellStart"/>
            <w:r w:rsidRPr="00AF372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dacryocyst</w:t>
            </w:r>
            <w:proofErr w:type="spellEnd"/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(</w:t>
            </w:r>
            <w:r w:rsidRPr="00AF372D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o</w:t>
            </w: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 xml:space="preserve">)- </w:t>
            </w:r>
          </w:p>
        </w:tc>
        <w:tc>
          <w:tcPr>
            <w:tcW w:w="6685" w:type="dxa"/>
          </w:tcPr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>мочевой</w:t>
            </w:r>
            <w:proofErr w:type="gramEnd"/>
            <w:r w:rsidRPr="00AF372D">
              <w:rPr>
                <w:rFonts w:ascii="Times New Roman" w:hAnsi="Times New Roman" w:cs="Times New Roman"/>
                <w:sz w:val="32"/>
                <w:szCs w:val="32"/>
              </w:rPr>
              <w:t xml:space="preserve"> пузырь</w:t>
            </w:r>
          </w:p>
          <w:p w:rsidR="00C74A9E" w:rsidRPr="00AF372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28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*жёлчный пузырь</w:t>
            </w:r>
          </w:p>
          <w:p w:rsidR="00C74A9E" w:rsidRPr="006D016D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F372D">
              <w:rPr>
                <w:rFonts w:ascii="Times New Roman" w:hAnsi="Times New Roman" w:cs="Times New Roman"/>
                <w:sz w:val="28"/>
                <w:szCs w:val="32"/>
              </w:rPr>
              <w:t>**слёзный мешок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choledoch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o)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общий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жё</w:t>
            </w:r>
            <w:r w:rsidRPr="00862A77">
              <w:rPr>
                <w:rFonts w:ascii="Times New Roman" w:hAnsi="Times New Roman" w:cs="Times New Roman"/>
                <w:sz w:val="32"/>
                <w:szCs w:val="32"/>
              </w:rPr>
              <w:t>лчный проток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lastRenderedPageBreak/>
              <w:t>e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nter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o)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  <w:p w:rsidR="00C74A9E" w:rsidRPr="005F7417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enter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í</w:t>
            </w: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a-</w:t>
            </w:r>
          </w:p>
        </w:tc>
        <w:tc>
          <w:tcPr>
            <w:tcW w:w="6685" w:type="dxa"/>
          </w:tcPr>
          <w:p w:rsidR="00C74A9E" w:rsidRPr="0027047B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1) </w:t>
            </w:r>
            <w:r w:rsidRPr="0027047B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ишечник</w:t>
            </w:r>
          </w:p>
          <w:p w:rsidR="00C74A9E" w:rsidRPr="0027047B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2) </w:t>
            </w:r>
            <w:r w:rsidRPr="0027047B">
              <w:rPr>
                <w:rFonts w:ascii="Times New Roman" w:hAnsi="Times New Roman" w:cs="Times New Roman"/>
                <w:sz w:val="32"/>
                <w:szCs w:val="32"/>
              </w:rPr>
              <w:t>тонкая кишка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сol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  <w:r w:rsidRPr="00042FC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colon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(o)-</w:t>
            </w:r>
          </w:p>
          <w:p w:rsidR="00C74A9E" w:rsidRPr="00042FC8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colon</w:t>
            </w:r>
            <w:proofErr w:type="spellEnd"/>
          </w:p>
        </w:tc>
        <w:tc>
          <w:tcPr>
            <w:tcW w:w="6685" w:type="dxa"/>
          </w:tcPr>
          <w:p w:rsidR="00C74A9E" w:rsidRPr="0027047B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741F23">
              <w:rPr>
                <w:rFonts w:ascii="Times New Roman" w:hAnsi="Times New Roman"/>
                <w:sz w:val="32"/>
                <w:szCs w:val="32"/>
              </w:rPr>
              <w:t>1</w:t>
            </w:r>
            <w:r w:rsidRPr="0027047B">
              <w:rPr>
                <w:rFonts w:ascii="Times New Roman" w:hAnsi="Times New Roman" w:cs="Times New Roman"/>
                <w:sz w:val="32"/>
                <w:szCs w:val="32"/>
              </w:rPr>
              <w:t>) толстая кишка, толстый кишечник</w:t>
            </w:r>
          </w:p>
          <w:p w:rsidR="00C74A9E" w:rsidRPr="00741F23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r w:rsidRPr="0027047B">
              <w:rPr>
                <w:rFonts w:ascii="Times New Roman" w:hAnsi="Times New Roman" w:cs="Times New Roman"/>
                <w:sz w:val="32"/>
                <w:szCs w:val="32"/>
              </w:rPr>
              <w:t>2) ободочная кишка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spacing w:after="0" w:line="312" w:lineRule="auto"/>
              <w:ind w:right="-1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p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roct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(o)</w:t>
            </w:r>
            <w:r w:rsidRPr="00C07C0F">
              <w:rPr>
                <w:rFonts w:ascii="Times New Roman" w:hAnsi="Times New Roman" w:cs="Times New Roman"/>
                <w:sz w:val="32"/>
                <w:szCs w:val="32"/>
                <w:lang w:val="de-DE"/>
              </w:rPr>
              <w:t>-</w:t>
            </w:r>
          </w:p>
        </w:tc>
        <w:tc>
          <w:tcPr>
            <w:tcW w:w="6685" w:type="dxa"/>
          </w:tcPr>
          <w:p w:rsidR="00C74A9E" w:rsidRPr="005F7417" w:rsidRDefault="00C74A9E" w:rsidP="00C74A9E">
            <w:pPr>
              <w:pStyle w:val="a3"/>
              <w:numPr>
                <w:ilvl w:val="0"/>
                <w:numId w:val="4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5F7417">
              <w:rPr>
                <w:rFonts w:ascii="Times New Roman" w:hAnsi="Times New Roman"/>
                <w:sz w:val="32"/>
                <w:szCs w:val="32"/>
              </w:rPr>
              <w:t>прямая</w:t>
            </w:r>
            <w:proofErr w:type="gramEnd"/>
            <w:r w:rsidRPr="005F7417">
              <w:rPr>
                <w:rFonts w:ascii="Times New Roman" w:hAnsi="Times New Roman"/>
                <w:sz w:val="32"/>
                <w:szCs w:val="32"/>
              </w:rPr>
              <w:t xml:space="preserve"> кишка</w:t>
            </w:r>
          </w:p>
          <w:p w:rsidR="00C74A9E" w:rsidRPr="005F7417" w:rsidRDefault="00C74A9E" w:rsidP="00C74A9E">
            <w:pPr>
              <w:pStyle w:val="a3"/>
              <w:numPr>
                <w:ilvl w:val="0"/>
                <w:numId w:val="4"/>
              </w:numPr>
              <w:spacing w:after="0" w:line="312" w:lineRule="auto"/>
              <w:ind w:right="-1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задний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проход</w:t>
            </w:r>
          </w:p>
        </w:tc>
      </w:tr>
      <w:tr w:rsidR="00C74A9E" w:rsidRPr="004B3AD1" w:rsidTr="00C91E40">
        <w:tc>
          <w:tcPr>
            <w:tcW w:w="9345" w:type="dxa"/>
            <w:gridSpan w:val="2"/>
          </w:tcPr>
          <w:p w:rsidR="00C74A9E" w:rsidRPr="004B3AD1" w:rsidRDefault="00C74A9E" w:rsidP="00C74A9E">
            <w:pPr>
              <w:spacing w:after="0" w:line="312" w:lineRule="auto"/>
              <w:ind w:right="-1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32"/>
              </w:rPr>
            </w:pPr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>Часть 4. Латинские анатомические термины,</w:t>
            </w:r>
          </w:p>
          <w:p w:rsidR="00C74A9E" w:rsidRPr="004B3AD1" w:rsidRDefault="00C74A9E" w:rsidP="00C74A9E">
            <w:pPr>
              <w:spacing w:after="0" w:line="312" w:lineRule="auto"/>
              <w:ind w:right="-1"/>
              <w:contextualSpacing/>
              <w:jc w:val="center"/>
              <w:rPr>
                <w:rFonts w:ascii="Times New Roman" w:hAnsi="Times New Roman"/>
                <w:sz w:val="28"/>
                <w:szCs w:val="32"/>
              </w:rPr>
            </w:pPr>
            <w:proofErr w:type="gramStart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>используемые</w:t>
            </w:r>
            <w:proofErr w:type="gramEnd"/>
            <w:r w:rsidRPr="004B3AD1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 в клинической терминологии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gingīva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десна</w:t>
            </w:r>
            <w:proofErr w:type="gramEnd"/>
          </w:p>
        </w:tc>
      </w:tr>
      <w:tr w:rsidR="00C74A9E" w:rsidRPr="007C5EC1" w:rsidTr="00C91E40">
        <w:tc>
          <w:tcPr>
            <w:tcW w:w="2660" w:type="dxa"/>
          </w:tcPr>
          <w:p w:rsidR="00C74A9E" w:rsidRPr="007C5EC1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tonsilla</w:t>
            </w:r>
            <w:proofErr w:type="spellEnd"/>
            <w:r w:rsidRPr="007C5EC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6685" w:type="dxa"/>
          </w:tcPr>
          <w:p w:rsidR="00C74A9E" w:rsidRPr="007C5EC1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миндалина</w:t>
            </w:r>
            <w:proofErr w:type="gramEnd"/>
          </w:p>
        </w:tc>
      </w:tr>
      <w:tr w:rsidR="00C74A9E" w:rsidRPr="007C5EC1" w:rsidTr="00C91E40">
        <w:tc>
          <w:tcPr>
            <w:tcW w:w="2660" w:type="dxa"/>
          </w:tcPr>
          <w:p w:rsidR="00C74A9E" w:rsidRPr="007C5EC1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pharynx</w:t>
            </w:r>
            <w:r w:rsidRPr="007C5EC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ngis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6685" w:type="dxa"/>
          </w:tcPr>
          <w:p w:rsidR="00C74A9E" w:rsidRPr="007C5EC1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глотка</w:t>
            </w:r>
            <w:proofErr w:type="gramEnd"/>
          </w:p>
        </w:tc>
      </w:tr>
      <w:tr w:rsidR="00C74A9E" w:rsidRPr="007C5EC1" w:rsidTr="00C91E40">
        <w:tc>
          <w:tcPr>
            <w:tcW w:w="2660" w:type="dxa"/>
          </w:tcPr>
          <w:p w:rsidR="00C74A9E" w:rsidRPr="007C5EC1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larynx</w:t>
            </w:r>
            <w:r w:rsidRPr="007C5EC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ngis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6685" w:type="dxa"/>
          </w:tcPr>
          <w:p w:rsidR="00C74A9E" w:rsidRPr="007C5EC1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гортань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sinus, us m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синус</w:t>
            </w:r>
            <w:proofErr w:type="gramEnd"/>
            <w:r w:rsidRPr="00B37E96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/>
                <w:sz w:val="32"/>
                <w:szCs w:val="32"/>
              </w:rPr>
              <w:t>пазуха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frons</w:t>
            </w:r>
            <w:r w:rsidRPr="00901CEE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frontis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лоб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meninx,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ngis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мозговая</w:t>
            </w:r>
            <w:proofErr w:type="gramEnd"/>
            <w:r w:rsidRPr="00B37E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оболочка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arteria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артерия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hepar</w:t>
            </w:r>
            <w:proofErr w:type="spellEnd"/>
            <w:r w:rsidRPr="00DD5F3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ătis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6685" w:type="dxa"/>
          </w:tcPr>
          <w:p w:rsidR="00C74A9E" w:rsidRPr="007C5EC1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печень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Pr="007C5EC1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E33F6">
              <w:rPr>
                <w:rFonts w:ascii="Times New Roman" w:hAnsi="Times New Roman"/>
                <w:sz w:val="32"/>
                <w:szCs w:val="32"/>
                <w:lang w:val="en-US"/>
              </w:rPr>
              <w:t>pancreas</w:t>
            </w:r>
            <w:r w:rsidRPr="00CE33F6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CE33F6">
              <w:rPr>
                <w:rFonts w:ascii="Times New Roman" w:hAnsi="Times New Roman"/>
                <w:sz w:val="32"/>
                <w:szCs w:val="32"/>
                <w:lang w:val="en-US"/>
              </w:rPr>
              <w:t>ătis</w:t>
            </w:r>
            <w:proofErr w:type="spellEnd"/>
            <w:r w:rsidRPr="00CE33F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E33F6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поджелудочная</w:t>
            </w:r>
            <w:proofErr w:type="gramEnd"/>
            <w:r w:rsidRPr="00B37E96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железа</w:t>
            </w:r>
          </w:p>
        </w:tc>
      </w:tr>
      <w:tr w:rsidR="00C74A9E" w:rsidTr="00C91E40">
        <w:tc>
          <w:tcPr>
            <w:tcW w:w="2660" w:type="dxa"/>
          </w:tcPr>
          <w:p w:rsidR="00C74A9E" w:rsidRPr="002A403E" w:rsidRDefault="00C74A9E" w:rsidP="00C74A9E">
            <w:pPr>
              <w:spacing w:after="0" w:line="312" w:lineRule="auto"/>
              <w:ind w:right="-1"/>
              <w:contextualSpacing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appendix,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ī</w:t>
            </w:r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>cis</w:t>
            </w:r>
            <w:proofErr w:type="spellEnd"/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  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аппендикс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отросток, придаток</w:t>
            </w:r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urethra</w:t>
            </w:r>
            <w:r w:rsidRPr="00681C0B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уретра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мочеиспускательный канал</w:t>
            </w:r>
          </w:p>
        </w:tc>
      </w:tr>
      <w:tr w:rsidR="00C74A9E" w:rsidTr="00C91E40">
        <w:tc>
          <w:tcPr>
            <w:tcW w:w="2660" w:type="dxa"/>
          </w:tcPr>
          <w:p w:rsidR="00C74A9E" w:rsidRPr="007C5EC1" w:rsidRDefault="00C74A9E" w:rsidP="00C74A9E">
            <w:pPr>
              <w:spacing w:after="0" w:line="312" w:lineRule="auto"/>
              <w:ind w:right="-1"/>
              <w:contextualSpacing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vagina, </w:t>
            </w:r>
            <w:proofErr w:type="spellStart"/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 w:rsidRPr="007C5EC1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 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влагалище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prostat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f</w:t>
            </w:r>
          </w:p>
        </w:tc>
        <w:tc>
          <w:tcPr>
            <w:tcW w:w="6685" w:type="dxa"/>
          </w:tcPr>
          <w:p w:rsidR="00C74A9E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простата</w:t>
            </w:r>
            <w:proofErr w:type="gramEnd"/>
          </w:p>
        </w:tc>
      </w:tr>
      <w:tr w:rsidR="00C74A9E" w:rsidTr="00C91E40">
        <w:tc>
          <w:tcPr>
            <w:tcW w:w="2660" w:type="dxa"/>
          </w:tcPr>
          <w:p w:rsidR="00C74A9E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pulpa</w:t>
            </w:r>
            <w:proofErr w:type="spellEnd"/>
            <w:r w:rsidRPr="00DD5F3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f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пульпа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мякоть</w:t>
            </w:r>
          </w:p>
        </w:tc>
      </w:tr>
      <w:tr w:rsidR="00C74A9E" w:rsidTr="00C91E40">
        <w:tc>
          <w:tcPr>
            <w:tcW w:w="2660" w:type="dxa"/>
          </w:tcPr>
          <w:p w:rsidR="00C74A9E" w:rsidRPr="006D016D" w:rsidRDefault="00C74A9E" w:rsidP="00C74A9E">
            <w:pPr>
              <w:pStyle w:val="a3"/>
              <w:spacing w:after="0" w:line="312" w:lineRule="auto"/>
              <w:ind w:left="0" w:right="-1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papilla</w:t>
            </w:r>
            <w:r w:rsidRPr="00DD5F3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val="en-US"/>
              </w:rPr>
              <w:t>ae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  <w:lang w:val="en-US"/>
              </w:rPr>
              <w:t>f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6685" w:type="dxa"/>
          </w:tcPr>
          <w:p w:rsidR="00C74A9E" w:rsidRPr="00B37E96" w:rsidRDefault="00C74A9E" w:rsidP="00C74A9E">
            <w:pPr>
              <w:spacing w:after="0" w:line="312" w:lineRule="auto"/>
              <w:ind w:left="318" w:right="-1"/>
              <w:contextualSpacing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сосок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, сосочек</w:t>
            </w:r>
          </w:p>
        </w:tc>
      </w:tr>
      <w:bookmarkEnd w:id="0"/>
    </w:tbl>
    <w:p w:rsidR="00B1287E" w:rsidRDefault="00B1287E"/>
    <w:sectPr w:rsidR="00B1287E" w:rsidSect="00C74A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13F6"/>
    <w:multiLevelType w:val="hybridMultilevel"/>
    <w:tmpl w:val="5DDE8F94"/>
    <w:lvl w:ilvl="0" w:tplc="DA4AEBB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3F3341B2"/>
    <w:multiLevelType w:val="hybridMultilevel"/>
    <w:tmpl w:val="CA746F6A"/>
    <w:lvl w:ilvl="0" w:tplc="B1E2DCD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5C502B61"/>
    <w:multiLevelType w:val="hybridMultilevel"/>
    <w:tmpl w:val="422C0402"/>
    <w:lvl w:ilvl="0" w:tplc="66E83142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735D11A3"/>
    <w:multiLevelType w:val="hybridMultilevel"/>
    <w:tmpl w:val="B22E328E"/>
    <w:lvl w:ilvl="0" w:tplc="D3A4C298">
      <w:start w:val="1"/>
      <w:numFmt w:val="decimal"/>
      <w:lvlText w:val="%1)"/>
      <w:lvlJc w:val="left"/>
      <w:pPr>
        <w:ind w:left="67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9E"/>
    <w:rsid w:val="004D2480"/>
    <w:rsid w:val="00603082"/>
    <w:rsid w:val="00B1287E"/>
    <w:rsid w:val="00C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EBA83-4F00-4C9A-9542-A2665311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9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74A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A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74A9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C74A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1</cp:revision>
  <dcterms:created xsi:type="dcterms:W3CDTF">2021-08-29T14:30:00Z</dcterms:created>
  <dcterms:modified xsi:type="dcterms:W3CDTF">2021-08-29T14:30:00Z</dcterms:modified>
</cp:coreProperties>
</file>