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B4D" w:rsidRPr="005D7393" w:rsidRDefault="00F62B4D" w:rsidP="00F62B4D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F62B4D" w:rsidRPr="005D7393" w:rsidRDefault="00F62B4D" w:rsidP="00F62B4D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высшего образования</w:t>
      </w:r>
    </w:p>
    <w:p w:rsidR="00F62B4D" w:rsidRPr="005D7393" w:rsidRDefault="00F62B4D" w:rsidP="00F62B4D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«Казанский государственный медицинский университет»</w:t>
      </w:r>
    </w:p>
    <w:p w:rsidR="00F62B4D" w:rsidRPr="005D7393" w:rsidRDefault="00F62B4D" w:rsidP="00F62B4D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Министерства здравоохранения Российской Федерации</w:t>
      </w:r>
    </w:p>
    <w:p w:rsidR="00F62B4D" w:rsidRPr="005D7393" w:rsidRDefault="00F62B4D" w:rsidP="00F62B4D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Медико-фармацевтический колледж </w:t>
      </w:r>
    </w:p>
    <w:p w:rsidR="00F62B4D" w:rsidRPr="005D7393" w:rsidRDefault="00F62B4D" w:rsidP="00F62B4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62B4D" w:rsidRPr="005D7393" w:rsidRDefault="00F62B4D" w:rsidP="00F62B4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62B4D" w:rsidRDefault="00F62B4D" w:rsidP="00F62B4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62B4D" w:rsidRPr="005D7393" w:rsidRDefault="00F62B4D" w:rsidP="00F62B4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62B4D" w:rsidRPr="005D7393" w:rsidRDefault="00F62B4D" w:rsidP="00F62B4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62B4D" w:rsidRPr="005D7393" w:rsidRDefault="00F62B4D" w:rsidP="00F62B4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62B4D" w:rsidRPr="005D7393" w:rsidRDefault="00F62B4D" w:rsidP="00F62B4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62B4D" w:rsidRPr="005D7393" w:rsidRDefault="00F62B4D" w:rsidP="00F62B4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62B4D" w:rsidRPr="005D7393" w:rsidRDefault="00F62B4D" w:rsidP="00F62B4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62B4D" w:rsidRPr="005D7393" w:rsidRDefault="00F62B4D" w:rsidP="009F3CFE">
      <w:pPr>
        <w:jc w:val="center"/>
        <w:rPr>
          <w:rFonts w:asciiTheme="majorBidi" w:hAnsiTheme="majorBidi" w:cstheme="majorBidi"/>
          <w:b/>
          <w:bCs/>
          <w:color w:val="262626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color w:val="262626"/>
          <w:sz w:val="28"/>
          <w:szCs w:val="28"/>
        </w:rPr>
        <w:t xml:space="preserve">Методическая  разработка для </w:t>
      </w:r>
      <w:r w:rsidR="009F3CFE">
        <w:rPr>
          <w:rFonts w:asciiTheme="majorBidi" w:hAnsiTheme="majorBidi" w:cstheme="majorBidi"/>
          <w:b/>
          <w:bCs/>
          <w:color w:val="262626"/>
          <w:sz w:val="28"/>
          <w:szCs w:val="28"/>
        </w:rPr>
        <w:t>обучающихся</w:t>
      </w:r>
      <w:bookmarkStart w:id="0" w:name="_GoBack"/>
      <w:bookmarkEnd w:id="0"/>
    </w:p>
    <w:p w:rsidR="00F62B4D" w:rsidRPr="005D7393" w:rsidRDefault="00F62B4D" w:rsidP="00F62B4D">
      <w:pPr>
        <w:jc w:val="center"/>
        <w:rPr>
          <w:rFonts w:asciiTheme="majorBidi" w:hAnsiTheme="majorBidi" w:cstheme="majorBidi"/>
          <w:b/>
          <w:bCs/>
          <w:color w:val="262626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color w:val="262626"/>
          <w:sz w:val="28"/>
          <w:szCs w:val="28"/>
        </w:rPr>
        <w:t>к теоретическому занятию № 17</w:t>
      </w:r>
    </w:p>
    <w:p w:rsidR="00F62B4D" w:rsidRPr="005D7393" w:rsidRDefault="00F62B4D" w:rsidP="00F62B4D">
      <w:pPr>
        <w:jc w:val="center"/>
        <w:rPr>
          <w:rFonts w:asciiTheme="majorBidi" w:hAnsiTheme="majorBidi" w:cstheme="majorBidi"/>
          <w:b/>
          <w:color w:val="262626"/>
          <w:sz w:val="28"/>
          <w:szCs w:val="28"/>
        </w:rPr>
      </w:pPr>
    </w:p>
    <w:p w:rsidR="00F62B4D" w:rsidRPr="005D7393" w:rsidRDefault="00F62B4D" w:rsidP="00F62B4D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F62B4D" w:rsidRPr="005D7393" w:rsidRDefault="00F62B4D" w:rsidP="00F62B4D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Раздел 3. Изготовление жидких лекарственных форм.</w:t>
      </w:r>
    </w:p>
    <w:p w:rsidR="00F62B4D" w:rsidRPr="005D7393" w:rsidRDefault="00F62B4D" w:rsidP="00F62B4D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3.</w:t>
      </w:r>
      <w:r>
        <w:rPr>
          <w:rFonts w:asciiTheme="majorBidi" w:hAnsiTheme="majorBidi" w:cstheme="majorBidi"/>
          <w:b/>
          <w:sz w:val="28"/>
          <w:szCs w:val="28"/>
        </w:rPr>
        <w:t>4</w:t>
      </w:r>
      <w:r w:rsidRPr="005D7393">
        <w:rPr>
          <w:rFonts w:asciiTheme="majorBidi" w:hAnsiTheme="majorBidi" w:cstheme="majorBidi"/>
          <w:b/>
          <w:sz w:val="28"/>
          <w:szCs w:val="28"/>
        </w:rPr>
        <w:t>.</w:t>
      </w:r>
      <w:r>
        <w:rPr>
          <w:rFonts w:asciiTheme="majorBidi" w:hAnsiTheme="majorBidi" w:cstheme="majorBidi"/>
          <w:b/>
          <w:sz w:val="28"/>
          <w:szCs w:val="28"/>
        </w:rPr>
        <w:t xml:space="preserve"> Суспензии</w:t>
      </w:r>
    </w:p>
    <w:p w:rsidR="00F62B4D" w:rsidRPr="005D7393" w:rsidRDefault="00F62B4D" w:rsidP="00F62B4D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F62B4D" w:rsidRPr="005D7393" w:rsidRDefault="00F62B4D" w:rsidP="00F62B4D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Тема 3.</w:t>
      </w:r>
      <w:r>
        <w:rPr>
          <w:rFonts w:asciiTheme="majorBidi" w:hAnsiTheme="majorBidi" w:cstheme="majorBidi"/>
          <w:b/>
          <w:sz w:val="28"/>
          <w:szCs w:val="28"/>
        </w:rPr>
        <w:t>4</w:t>
      </w:r>
      <w:r w:rsidRPr="005D7393">
        <w:rPr>
          <w:rFonts w:asciiTheme="majorBidi" w:hAnsiTheme="majorBidi" w:cstheme="majorBidi"/>
          <w:b/>
          <w:sz w:val="28"/>
          <w:szCs w:val="28"/>
        </w:rPr>
        <w:t>.17. Суспензии. Определение, свойства, случаи образования. Факторы, влияющие на устойчивость суспензий</w:t>
      </w:r>
    </w:p>
    <w:p w:rsidR="00F62B4D" w:rsidRPr="005D7393" w:rsidRDefault="00F62B4D" w:rsidP="00F62B4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62B4D" w:rsidRPr="005D7393" w:rsidRDefault="00F62B4D" w:rsidP="00F62B4D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ПМ. 02.  ИЗГОТОВЛЕНИЕ ЛЕКАРСТВЕННЫХ</w:t>
      </w:r>
    </w:p>
    <w:p w:rsidR="00F62B4D" w:rsidRPr="005D7393" w:rsidRDefault="00F62B4D" w:rsidP="00F62B4D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ПРЕПАРАТОВ В УСЛОВИЯХ АПТЕЧНЫХ ОРГАНИЗАЦИЙ</w:t>
      </w:r>
    </w:p>
    <w:p w:rsidR="00F62B4D" w:rsidRPr="005D7393" w:rsidRDefault="00F62B4D" w:rsidP="00F62B4D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И ВЕТЕРИНАРНЫХ АПТЕЧНЫХ ОРГАНИЗАЦИЙ</w:t>
      </w:r>
    </w:p>
    <w:p w:rsidR="00F62B4D" w:rsidRPr="005D7393" w:rsidRDefault="00F62B4D" w:rsidP="00F62B4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62B4D" w:rsidRPr="005D7393" w:rsidRDefault="00F62B4D" w:rsidP="00F62B4D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МДК 02.01. Технология изготовления лекарственных форм</w:t>
      </w:r>
    </w:p>
    <w:p w:rsidR="00F62B4D" w:rsidRPr="005D7393" w:rsidRDefault="00F62B4D" w:rsidP="00F62B4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62B4D" w:rsidRPr="005D7393" w:rsidRDefault="00F62B4D" w:rsidP="00F62B4D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Специальность 33.02.01 «Фармация»</w:t>
      </w:r>
    </w:p>
    <w:p w:rsidR="00F62B4D" w:rsidRPr="005D7393" w:rsidRDefault="00F62B4D" w:rsidP="00F62B4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62B4D" w:rsidRPr="005D7393" w:rsidRDefault="00F62B4D" w:rsidP="00F62B4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62B4D" w:rsidRPr="005D7393" w:rsidRDefault="00F62B4D" w:rsidP="00F62B4D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Рассмотрено и одобрено на заседании </w:t>
      </w:r>
    </w:p>
    <w:p w:rsidR="00F62B4D" w:rsidRPr="005D7393" w:rsidRDefault="00F62B4D" w:rsidP="00F62B4D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ЦМК профессиональных модулей</w:t>
      </w:r>
    </w:p>
    <w:p w:rsidR="00F62B4D" w:rsidRPr="005D7393" w:rsidRDefault="00F62B4D" w:rsidP="00F62B4D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По специальности  «Фармация»</w:t>
      </w:r>
    </w:p>
    <w:p w:rsidR="00F62B4D" w:rsidRPr="005D7393" w:rsidRDefault="00F62B4D" w:rsidP="00F62B4D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F62B4D" w:rsidRPr="005D7393" w:rsidRDefault="00F62B4D" w:rsidP="00F62B4D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Протокол №___ от __________</w:t>
      </w:r>
    </w:p>
    <w:p w:rsidR="00F62B4D" w:rsidRPr="005D7393" w:rsidRDefault="00F62B4D" w:rsidP="00F62B4D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F62B4D" w:rsidRPr="005D7393" w:rsidRDefault="00F62B4D" w:rsidP="00F62B4D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Председатель   ЦМК  ________О. С. Калинина  </w:t>
      </w:r>
    </w:p>
    <w:p w:rsidR="00F62B4D" w:rsidRPr="005D7393" w:rsidRDefault="00F62B4D" w:rsidP="00F62B4D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F62B4D" w:rsidRPr="005D7393" w:rsidRDefault="00F62B4D" w:rsidP="00F62B4D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Казань, 202</w:t>
      </w:r>
      <w:r>
        <w:rPr>
          <w:rFonts w:asciiTheme="majorBidi" w:hAnsiTheme="majorBidi" w:cstheme="majorBidi"/>
          <w:sz w:val="28"/>
          <w:szCs w:val="28"/>
        </w:rPr>
        <w:t>5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</w:p>
    <w:p w:rsidR="00F62B4D" w:rsidRDefault="00F62B4D" w:rsidP="00F62B4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62B4D" w:rsidRDefault="00F62B4D" w:rsidP="00F62B4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62B4D" w:rsidRDefault="00F62B4D" w:rsidP="00F62B4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62B4D" w:rsidRPr="004474FF" w:rsidRDefault="00F62B4D" w:rsidP="00F62B4D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4474FF">
        <w:rPr>
          <w:rFonts w:asciiTheme="majorBidi" w:hAnsiTheme="majorBidi" w:cstheme="majorBidi"/>
          <w:b/>
          <w:bCs/>
          <w:sz w:val="28"/>
          <w:szCs w:val="28"/>
        </w:rPr>
        <w:lastRenderedPageBreak/>
        <w:t>ПОЯСНИТЕЛЬНАЯ ЗАПИСКА</w:t>
      </w:r>
    </w:p>
    <w:p w:rsidR="00F62B4D" w:rsidRPr="004474FF" w:rsidRDefault="00F62B4D" w:rsidP="00F62B4D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F62B4D" w:rsidRDefault="00F62B4D" w:rsidP="00F62B4D">
      <w:pPr>
        <w:jc w:val="center"/>
        <w:rPr>
          <w:rFonts w:asciiTheme="majorBidi" w:hAnsiTheme="majorBidi" w:cstheme="majorBidi"/>
          <w:sz w:val="28"/>
          <w:szCs w:val="28"/>
        </w:rPr>
      </w:pPr>
      <w:r w:rsidRPr="004474FF">
        <w:rPr>
          <w:rFonts w:asciiTheme="majorBidi" w:hAnsiTheme="majorBidi" w:cstheme="majorBidi"/>
          <w:b/>
          <w:bCs/>
          <w:sz w:val="28"/>
          <w:szCs w:val="28"/>
        </w:rPr>
        <w:t xml:space="preserve"> Тема занятия</w:t>
      </w:r>
      <w:r>
        <w:rPr>
          <w:rFonts w:asciiTheme="majorBidi" w:hAnsiTheme="majorBidi" w:cstheme="majorBidi"/>
          <w:sz w:val="28"/>
          <w:szCs w:val="28"/>
        </w:rPr>
        <w:t>: «</w:t>
      </w:r>
      <w:r w:rsidRPr="005D7393">
        <w:rPr>
          <w:rFonts w:asciiTheme="majorBidi" w:hAnsiTheme="majorBidi" w:cstheme="majorBidi"/>
          <w:sz w:val="28"/>
          <w:szCs w:val="28"/>
        </w:rPr>
        <w:t>Суспензии. Определение, свойства, случаи образования. Факторы, влияющие на устойчивость суспензий</w:t>
      </w:r>
      <w:r>
        <w:rPr>
          <w:rFonts w:asciiTheme="majorBidi" w:hAnsiTheme="majorBidi" w:cstheme="majorBidi"/>
          <w:sz w:val="28"/>
          <w:szCs w:val="28"/>
        </w:rPr>
        <w:t>»</w:t>
      </w:r>
    </w:p>
    <w:p w:rsidR="00F62B4D" w:rsidRDefault="00F62B4D" w:rsidP="00F62B4D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Тип</w:t>
      </w:r>
      <w:r w:rsidRPr="005D7393">
        <w:rPr>
          <w:rFonts w:asciiTheme="majorBidi" w:hAnsiTheme="majorBidi" w:cstheme="majorBidi"/>
          <w:sz w:val="28"/>
          <w:szCs w:val="28"/>
        </w:rPr>
        <w:t xml:space="preserve"> з</w:t>
      </w:r>
      <w:r w:rsidRPr="005D7393">
        <w:rPr>
          <w:rFonts w:asciiTheme="majorBidi" w:hAnsiTheme="majorBidi" w:cstheme="majorBidi"/>
          <w:b/>
          <w:sz w:val="28"/>
          <w:szCs w:val="28"/>
        </w:rPr>
        <w:t>анятия:</w:t>
      </w:r>
      <w:r w:rsidRPr="005D7393"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>Изучение нового материала.</w:t>
      </w:r>
    </w:p>
    <w:p w:rsidR="00F62B4D" w:rsidRPr="004474FF" w:rsidRDefault="00F62B4D" w:rsidP="00F62B4D">
      <w:pPr>
        <w:spacing w:after="160" w:line="259" w:lineRule="auto"/>
        <w:jc w:val="both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4474FF">
        <w:rPr>
          <w:rFonts w:asciiTheme="majorBidi" w:eastAsiaTheme="minorHAnsi" w:hAnsiTheme="majorBidi" w:cstheme="majorBidi"/>
          <w:b/>
          <w:sz w:val="28"/>
          <w:szCs w:val="28"/>
          <w:lang w:eastAsia="en-US"/>
        </w:rPr>
        <w:t xml:space="preserve">Цели:  </w:t>
      </w:r>
      <w:r w:rsidRPr="004474FF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1. </w:t>
      </w:r>
      <w:r w:rsidRPr="004474FF">
        <w:rPr>
          <w:rFonts w:asciiTheme="majorBidi" w:eastAsiaTheme="minorHAnsi" w:hAnsiTheme="majorBidi" w:cstheme="majorBidi"/>
          <w:sz w:val="28"/>
          <w:szCs w:val="28"/>
          <w:u w:val="single"/>
          <w:lang w:eastAsia="en-US"/>
        </w:rPr>
        <w:t>Учебные</w:t>
      </w:r>
      <w:r w:rsidRPr="004474FF">
        <w:rPr>
          <w:rFonts w:asciiTheme="majorBidi" w:eastAsiaTheme="minorHAnsi" w:hAnsiTheme="majorBidi" w:cstheme="majorBidi"/>
          <w:sz w:val="28"/>
          <w:szCs w:val="28"/>
          <w:lang w:eastAsia="en-US"/>
        </w:rPr>
        <w:t>:</w:t>
      </w:r>
    </w:p>
    <w:p w:rsidR="00F62B4D" w:rsidRPr="004474FF" w:rsidRDefault="00F62B4D" w:rsidP="00F62B4D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4474FF">
        <w:rPr>
          <w:rFonts w:asciiTheme="majorBidi" w:hAnsiTheme="majorBidi" w:cstheme="majorBidi"/>
          <w:sz w:val="28"/>
          <w:szCs w:val="28"/>
        </w:rPr>
        <w:t>Способствовать освоению обучающимися  общих и профессиональных компетенций.</w:t>
      </w:r>
    </w:p>
    <w:p w:rsidR="00F62B4D" w:rsidRPr="004474FF" w:rsidRDefault="00F62B4D" w:rsidP="00F62B4D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4474FF">
        <w:rPr>
          <w:rFonts w:asciiTheme="majorBidi" w:hAnsiTheme="majorBidi" w:cstheme="majorBidi"/>
          <w:sz w:val="28"/>
          <w:szCs w:val="28"/>
        </w:rPr>
        <w:t>Сформировать знания по изучаемой теме и способности применять изученную тему в решении профессиональных задач .</w:t>
      </w:r>
    </w:p>
    <w:p w:rsidR="00F62B4D" w:rsidRPr="004474FF" w:rsidRDefault="00F62B4D" w:rsidP="00F62B4D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4474FF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F62B4D" w:rsidRPr="004474FF" w:rsidRDefault="00F62B4D" w:rsidP="00F62B4D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4474FF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2. </w:t>
      </w:r>
      <w:r w:rsidRPr="004474FF">
        <w:rPr>
          <w:rFonts w:asciiTheme="majorBidi" w:eastAsiaTheme="minorHAnsi" w:hAnsiTheme="majorBidi" w:cstheme="majorBidi"/>
          <w:sz w:val="28"/>
          <w:szCs w:val="28"/>
          <w:u w:val="single"/>
          <w:lang w:eastAsia="en-US"/>
        </w:rPr>
        <w:t>Развивающие</w:t>
      </w:r>
      <w:r w:rsidRPr="004474FF">
        <w:rPr>
          <w:rFonts w:asciiTheme="majorBidi" w:eastAsiaTheme="minorHAnsi" w:hAnsiTheme="majorBidi" w:cstheme="majorBidi"/>
          <w:sz w:val="28"/>
          <w:szCs w:val="28"/>
          <w:lang w:eastAsia="en-US"/>
        </w:rPr>
        <w:t>:</w:t>
      </w:r>
    </w:p>
    <w:p w:rsidR="00F62B4D" w:rsidRPr="004474FF" w:rsidRDefault="00F62B4D" w:rsidP="00F62B4D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4474FF">
        <w:rPr>
          <w:rFonts w:asciiTheme="majorBidi" w:hAnsiTheme="majorBidi" w:cstheme="majorBidi"/>
          <w:sz w:val="28"/>
          <w:szCs w:val="28"/>
        </w:rPr>
        <w:t>Развивать  логическое и самостоятельное мышление.</w:t>
      </w:r>
    </w:p>
    <w:p w:rsidR="00F62B4D" w:rsidRPr="004474FF" w:rsidRDefault="00F62B4D" w:rsidP="00F62B4D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4474FF">
        <w:rPr>
          <w:rFonts w:asciiTheme="majorBidi" w:hAnsiTheme="majorBidi" w:cstheme="majorBidi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F62B4D" w:rsidRPr="004474FF" w:rsidRDefault="00F62B4D" w:rsidP="00F62B4D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4474FF">
        <w:rPr>
          <w:rFonts w:asciiTheme="majorBidi" w:hAnsiTheme="majorBidi" w:cstheme="majorBidi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F62B4D" w:rsidRPr="004474FF" w:rsidRDefault="00F62B4D" w:rsidP="00F62B4D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4474FF">
        <w:rPr>
          <w:rFonts w:asciiTheme="majorBidi" w:hAnsiTheme="majorBidi" w:cstheme="majorBidi"/>
          <w:sz w:val="28"/>
          <w:szCs w:val="28"/>
        </w:rPr>
        <w:t xml:space="preserve">    3. </w:t>
      </w:r>
      <w:r w:rsidRPr="004474FF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4474FF">
        <w:rPr>
          <w:rFonts w:asciiTheme="majorBidi" w:hAnsiTheme="majorBidi" w:cstheme="majorBidi"/>
          <w:sz w:val="28"/>
          <w:szCs w:val="28"/>
        </w:rPr>
        <w:t xml:space="preserve">: </w:t>
      </w:r>
    </w:p>
    <w:p w:rsidR="00F62B4D" w:rsidRPr="004474FF" w:rsidRDefault="00F62B4D" w:rsidP="00F62B4D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4474FF">
        <w:rPr>
          <w:rFonts w:asciiTheme="majorBidi" w:hAnsiTheme="majorBidi" w:cstheme="majorBidi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F62B4D" w:rsidRPr="004474FF" w:rsidRDefault="00F62B4D" w:rsidP="00F62B4D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4474FF">
        <w:rPr>
          <w:rFonts w:asciiTheme="majorBidi" w:hAnsiTheme="majorBidi" w:cstheme="majorBidi"/>
          <w:sz w:val="28"/>
          <w:szCs w:val="28"/>
        </w:rPr>
        <w:t xml:space="preserve">    Воспитывать  чувство ответственности и самостоятельности</w:t>
      </w:r>
    </w:p>
    <w:p w:rsidR="00F62B4D" w:rsidRPr="004474FF" w:rsidRDefault="00F62B4D" w:rsidP="00F62B4D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4474FF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интересов.</w:t>
      </w:r>
    </w:p>
    <w:p w:rsidR="00F62B4D" w:rsidRPr="004474FF" w:rsidRDefault="00F62B4D" w:rsidP="00F62B4D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4474FF">
        <w:rPr>
          <w:rFonts w:asciiTheme="majorBidi" w:hAnsiTheme="majorBidi" w:cstheme="majorBidi"/>
          <w:sz w:val="28"/>
          <w:szCs w:val="28"/>
        </w:rPr>
        <w:t xml:space="preserve">    Прививать любовь  к будущей профессии.</w:t>
      </w:r>
      <w:r w:rsidRPr="004474F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F62B4D" w:rsidRPr="005D7393" w:rsidRDefault="00F62B4D" w:rsidP="00F62B4D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4474FF">
        <w:rPr>
          <w:rFonts w:asciiTheme="majorBidi" w:hAnsiTheme="majorBidi" w:cstheme="majorBidi"/>
          <w:sz w:val="28"/>
          <w:szCs w:val="28"/>
        </w:rPr>
        <w:t xml:space="preserve">    </w:t>
      </w:r>
      <w:r w:rsidRPr="005D7393">
        <w:rPr>
          <w:rFonts w:asciiTheme="majorBidi" w:hAnsiTheme="majorBidi" w:cstheme="majorBidi"/>
          <w:b/>
          <w:sz w:val="28"/>
          <w:szCs w:val="28"/>
        </w:rPr>
        <w:t xml:space="preserve">   Межпредметные связи: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</w:p>
    <w:p w:rsidR="00F62B4D" w:rsidRPr="005D7393" w:rsidRDefault="00F62B4D" w:rsidP="00F62B4D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F62B4D" w:rsidRPr="005D7393" w:rsidRDefault="00F62B4D" w:rsidP="00F62B4D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F62B4D" w:rsidRPr="005D7393" w:rsidRDefault="00F62B4D" w:rsidP="00F62B4D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</w:t>
      </w:r>
    </w:p>
    <w:p w:rsidR="00F62B4D" w:rsidRPr="005D7393" w:rsidRDefault="00F62B4D" w:rsidP="00F62B4D">
      <w:pPr>
        <w:rPr>
          <w:rFonts w:asciiTheme="majorBidi" w:hAnsiTheme="majorBidi" w:cstheme="majorBidi"/>
          <w:b/>
          <w:sz w:val="28"/>
          <w:szCs w:val="28"/>
          <w:u w:val="single"/>
        </w:rPr>
      </w:pPr>
      <w:r w:rsidRPr="005D7393">
        <w:rPr>
          <w:rFonts w:asciiTheme="majorBidi" w:hAnsiTheme="majorBidi" w:cstheme="majorBidi"/>
          <w:b/>
          <w:sz w:val="28"/>
          <w:szCs w:val="28"/>
          <w:u w:val="single"/>
        </w:rPr>
        <w:t>Перечень общих и профессиональных компетенций, которыми должен овладеть студент:</w:t>
      </w:r>
    </w:p>
    <w:p w:rsidR="00F62B4D" w:rsidRPr="005D7393" w:rsidRDefault="00F62B4D" w:rsidP="00F62B4D">
      <w:pPr>
        <w:rPr>
          <w:rFonts w:asciiTheme="majorBidi" w:hAnsiTheme="majorBidi" w:cstheme="majorBidi"/>
          <w:b/>
          <w:sz w:val="28"/>
          <w:szCs w:val="28"/>
          <w:u w:val="single"/>
        </w:rPr>
      </w:pPr>
    </w:p>
    <w:p w:rsidR="00F62B4D" w:rsidRDefault="00F62B4D" w:rsidP="00F62B4D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F62B4D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4D" w:rsidRPr="005D7393" w:rsidRDefault="00F62B4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4D" w:rsidRPr="005D7393" w:rsidRDefault="00F62B4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Наименование общих компетенций</w:t>
            </w:r>
          </w:p>
        </w:tc>
      </w:tr>
      <w:tr w:rsidR="00F62B4D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4D" w:rsidRPr="005D7393" w:rsidRDefault="00F62B4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01.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4D" w:rsidRPr="005D7393" w:rsidRDefault="00F62B4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F62B4D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4D" w:rsidRPr="005D7393" w:rsidRDefault="00F62B4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02.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4D" w:rsidRPr="005D7393" w:rsidRDefault="00F62B4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 </w:t>
            </w:r>
          </w:p>
        </w:tc>
      </w:tr>
      <w:tr w:rsidR="00F62B4D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4D" w:rsidRPr="005D7393" w:rsidRDefault="00F62B4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03.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4D" w:rsidRPr="005D7393" w:rsidRDefault="00F62B4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F62B4D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4D" w:rsidRPr="005D7393" w:rsidRDefault="00F62B4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04.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4D" w:rsidRPr="005D7393" w:rsidRDefault="00F62B4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F62B4D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4D" w:rsidRPr="005D7393" w:rsidRDefault="00F62B4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ОК05.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4D" w:rsidRPr="005D7393" w:rsidRDefault="00F62B4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и  устную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F62B4D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4D" w:rsidRPr="005D7393" w:rsidRDefault="00F62B4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4D" w:rsidRPr="005D7393" w:rsidRDefault="00F62B4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F62B4D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4D" w:rsidRPr="005D7393" w:rsidRDefault="00F62B4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4D" w:rsidRPr="005D7393" w:rsidRDefault="00F62B4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F62B4D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4D" w:rsidRPr="005D7393" w:rsidRDefault="00F62B4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4D" w:rsidRPr="005D7393" w:rsidRDefault="00F62B4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F62B4D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4D" w:rsidRPr="005D7393" w:rsidRDefault="00F62B4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4D" w:rsidRPr="005D7393" w:rsidRDefault="00F62B4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F62B4D" w:rsidRPr="005D7393" w:rsidRDefault="00F62B4D" w:rsidP="00F62B4D">
      <w:pPr>
        <w:rPr>
          <w:rFonts w:asciiTheme="majorBidi" w:hAnsiTheme="majorBidi" w:cstheme="majorBidi"/>
          <w:sz w:val="28"/>
          <w:szCs w:val="28"/>
        </w:rPr>
      </w:pPr>
    </w:p>
    <w:p w:rsidR="00F62B4D" w:rsidRPr="005D7393" w:rsidRDefault="00F62B4D" w:rsidP="00F62B4D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F62B4D" w:rsidRPr="005D7393" w:rsidTr="00370D6C">
        <w:trPr>
          <w:trHeight w:val="487"/>
        </w:trPr>
        <w:tc>
          <w:tcPr>
            <w:tcW w:w="1276" w:type="dxa"/>
            <w:vAlign w:val="center"/>
          </w:tcPr>
          <w:p w:rsidR="00F62B4D" w:rsidRPr="005D7393" w:rsidRDefault="00F62B4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F62B4D" w:rsidRPr="005D7393" w:rsidRDefault="00F62B4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F62B4D" w:rsidRPr="005D7393" w:rsidTr="00370D6C">
        <w:trPr>
          <w:trHeight w:val="330"/>
        </w:trPr>
        <w:tc>
          <w:tcPr>
            <w:tcW w:w="1276" w:type="dxa"/>
          </w:tcPr>
          <w:p w:rsidR="00F62B4D" w:rsidRPr="005D7393" w:rsidRDefault="00F62B4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F62B4D" w:rsidRPr="005D7393" w:rsidRDefault="00F62B4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F62B4D" w:rsidRPr="005D7393" w:rsidTr="00370D6C">
        <w:trPr>
          <w:trHeight w:val="330"/>
        </w:trPr>
        <w:tc>
          <w:tcPr>
            <w:tcW w:w="1276" w:type="dxa"/>
          </w:tcPr>
          <w:p w:rsidR="00F62B4D" w:rsidRPr="005D7393" w:rsidRDefault="00F62B4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2.1.</w:t>
            </w:r>
          </w:p>
        </w:tc>
        <w:tc>
          <w:tcPr>
            <w:tcW w:w="8222" w:type="dxa"/>
          </w:tcPr>
          <w:p w:rsidR="00F62B4D" w:rsidRPr="005D7393" w:rsidRDefault="00F62B4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F62B4D" w:rsidRPr="005D7393" w:rsidTr="00370D6C">
        <w:trPr>
          <w:trHeight w:val="330"/>
        </w:trPr>
        <w:tc>
          <w:tcPr>
            <w:tcW w:w="1276" w:type="dxa"/>
          </w:tcPr>
          <w:p w:rsidR="00F62B4D" w:rsidRPr="005D7393" w:rsidRDefault="00F62B4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F62B4D" w:rsidRPr="005D7393" w:rsidRDefault="00F62B4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F62B4D" w:rsidRPr="005D7393" w:rsidTr="00370D6C">
        <w:trPr>
          <w:trHeight w:val="330"/>
        </w:trPr>
        <w:tc>
          <w:tcPr>
            <w:tcW w:w="1276" w:type="dxa"/>
          </w:tcPr>
          <w:p w:rsidR="00F62B4D" w:rsidRPr="005D7393" w:rsidRDefault="00F62B4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F62B4D" w:rsidRPr="005D7393" w:rsidRDefault="00F62B4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F62B4D" w:rsidRPr="005D7393" w:rsidTr="00370D6C">
        <w:trPr>
          <w:trHeight w:val="330"/>
        </w:trPr>
        <w:tc>
          <w:tcPr>
            <w:tcW w:w="1276" w:type="dxa"/>
          </w:tcPr>
          <w:p w:rsidR="00F62B4D" w:rsidRPr="005D7393" w:rsidRDefault="00F62B4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F62B4D" w:rsidRPr="005D7393" w:rsidRDefault="00F62B4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F62B4D" w:rsidRPr="005D7393" w:rsidTr="00370D6C">
        <w:trPr>
          <w:trHeight w:val="330"/>
        </w:trPr>
        <w:tc>
          <w:tcPr>
            <w:tcW w:w="1276" w:type="dxa"/>
          </w:tcPr>
          <w:p w:rsidR="00F62B4D" w:rsidRPr="005D7393" w:rsidRDefault="00F62B4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F62B4D" w:rsidRPr="005D7393" w:rsidRDefault="00F62B4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F62B4D" w:rsidRPr="005D7393" w:rsidRDefault="00F62B4D" w:rsidP="00F62B4D">
      <w:pPr>
        <w:rPr>
          <w:rFonts w:asciiTheme="majorBidi" w:hAnsiTheme="majorBidi" w:cstheme="majorBidi"/>
          <w:sz w:val="28"/>
          <w:szCs w:val="28"/>
        </w:rPr>
      </w:pPr>
    </w:p>
    <w:p w:rsidR="00F62B4D" w:rsidRPr="005D7393" w:rsidRDefault="00F62B4D" w:rsidP="00F62B4D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F62B4D" w:rsidRPr="005D7393" w:rsidTr="00370D6C">
        <w:tc>
          <w:tcPr>
            <w:tcW w:w="7513" w:type="dxa"/>
            <w:vAlign w:val="center"/>
          </w:tcPr>
          <w:p w:rsidR="00F62B4D" w:rsidRPr="005D7393" w:rsidRDefault="00F62B4D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Личностные результаты</w:t>
            </w:r>
          </w:p>
          <w:p w:rsidR="00F62B4D" w:rsidRPr="005D7393" w:rsidRDefault="00F62B4D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F62B4D" w:rsidRPr="005D7393" w:rsidRDefault="00F62B4D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F62B4D" w:rsidRPr="005D7393" w:rsidRDefault="00F62B4D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F62B4D" w:rsidRPr="005D7393" w:rsidTr="00370D6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B4D" w:rsidRPr="005D7393" w:rsidRDefault="00F62B4D" w:rsidP="00370D6C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2B4D" w:rsidRPr="005D7393" w:rsidRDefault="00F62B4D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F62B4D" w:rsidRPr="005D7393" w:rsidTr="00370D6C">
        <w:tc>
          <w:tcPr>
            <w:tcW w:w="7513" w:type="dxa"/>
          </w:tcPr>
          <w:p w:rsidR="00F62B4D" w:rsidRPr="005D7393" w:rsidRDefault="00F62B4D" w:rsidP="00370D6C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F62B4D" w:rsidRPr="005D7393" w:rsidRDefault="00F62B4D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F62B4D" w:rsidRPr="005D7393" w:rsidTr="00370D6C">
        <w:tc>
          <w:tcPr>
            <w:tcW w:w="7513" w:type="dxa"/>
          </w:tcPr>
          <w:p w:rsidR="00F62B4D" w:rsidRPr="005D7393" w:rsidRDefault="00F62B4D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F62B4D" w:rsidRPr="005D7393" w:rsidRDefault="00F62B4D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F62B4D" w:rsidRPr="005D7393" w:rsidTr="00370D6C">
        <w:trPr>
          <w:trHeight w:val="964"/>
        </w:trPr>
        <w:tc>
          <w:tcPr>
            <w:tcW w:w="7513" w:type="dxa"/>
          </w:tcPr>
          <w:p w:rsidR="00F62B4D" w:rsidRPr="005D7393" w:rsidRDefault="00F62B4D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F62B4D" w:rsidRPr="005D7393" w:rsidRDefault="00F62B4D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F62B4D" w:rsidRPr="005D7393" w:rsidTr="00370D6C">
        <w:trPr>
          <w:trHeight w:val="419"/>
        </w:trPr>
        <w:tc>
          <w:tcPr>
            <w:tcW w:w="7513" w:type="dxa"/>
          </w:tcPr>
          <w:p w:rsidR="00F62B4D" w:rsidRPr="005D7393" w:rsidRDefault="00F62B4D" w:rsidP="00370D6C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F62B4D" w:rsidRPr="005D7393" w:rsidRDefault="00F62B4D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F62B4D" w:rsidRPr="005D7393" w:rsidRDefault="00F62B4D" w:rsidP="00F62B4D">
      <w:pPr>
        <w:pStyle w:val="1"/>
        <w:jc w:val="left"/>
        <w:rPr>
          <w:rFonts w:asciiTheme="majorBidi" w:hAnsiTheme="majorBidi" w:cstheme="majorBidi"/>
          <w:b w:val="0"/>
          <w:bCs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Время проведения : </w:t>
      </w:r>
      <w:r w:rsidRPr="005D7393">
        <w:rPr>
          <w:rFonts w:asciiTheme="majorBidi" w:hAnsiTheme="majorBidi" w:cstheme="majorBidi"/>
          <w:b w:val="0"/>
          <w:bCs/>
          <w:sz w:val="28"/>
          <w:szCs w:val="28"/>
        </w:rPr>
        <w:t>90 минут</w:t>
      </w:r>
    </w:p>
    <w:p w:rsidR="00F62B4D" w:rsidRPr="005D7393" w:rsidRDefault="00F62B4D" w:rsidP="00F62B4D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Место проведения: </w:t>
      </w:r>
      <w:r w:rsidRPr="005D7393">
        <w:rPr>
          <w:rFonts w:asciiTheme="majorBidi" w:hAnsiTheme="majorBidi" w:cstheme="majorBidi"/>
          <w:bCs/>
          <w:sz w:val="28"/>
          <w:szCs w:val="28"/>
        </w:rPr>
        <w:t>кабинет фармтехнологии.</w:t>
      </w:r>
    </w:p>
    <w:p w:rsidR="00F62B4D" w:rsidRPr="005D7393" w:rsidRDefault="00F62B4D" w:rsidP="00F62B4D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Оснащенность занятия</w:t>
      </w:r>
    </w:p>
    <w:p w:rsidR="00F62B4D" w:rsidRPr="005D7393" w:rsidRDefault="00F62B4D" w:rsidP="00F62B4D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1. 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Методическое обеспечение</w:t>
      </w:r>
      <w:r w:rsidRPr="005D7393">
        <w:rPr>
          <w:rFonts w:asciiTheme="majorBidi" w:hAnsiTheme="majorBidi" w:cstheme="majorBidi"/>
          <w:sz w:val="28"/>
          <w:szCs w:val="28"/>
        </w:rPr>
        <w:t>:</w:t>
      </w:r>
    </w:p>
    <w:p w:rsidR="00F62B4D" w:rsidRPr="005D7393" w:rsidRDefault="00F62B4D" w:rsidP="00F62B4D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  поурочная папка к теоретическому занятию</w:t>
      </w:r>
    </w:p>
    <w:p w:rsidR="00F62B4D" w:rsidRPr="005D7393" w:rsidRDefault="00F62B4D" w:rsidP="00F62B4D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  методическое руководство для преподавателя</w:t>
      </w:r>
    </w:p>
    <w:p w:rsidR="00F62B4D" w:rsidRPr="005D7393" w:rsidRDefault="00F62B4D" w:rsidP="00F62B4D">
      <w:pPr>
        <w:rPr>
          <w:rFonts w:asciiTheme="majorBidi" w:hAnsiTheme="majorBidi" w:cstheme="majorBidi"/>
          <w:sz w:val="28"/>
          <w:szCs w:val="28"/>
          <w:u w:val="single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2. 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Наглядность:</w:t>
      </w:r>
    </w:p>
    <w:p w:rsidR="00F62B4D" w:rsidRPr="005D7393" w:rsidRDefault="00F62B4D" w:rsidP="00F62B4D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u w:val="single"/>
        </w:rPr>
        <w:t>Презентация по теме «</w:t>
      </w:r>
      <w:r w:rsidRPr="005D7393">
        <w:rPr>
          <w:rFonts w:asciiTheme="majorBidi" w:hAnsiTheme="majorBidi" w:cstheme="majorBidi"/>
          <w:sz w:val="28"/>
          <w:szCs w:val="28"/>
        </w:rPr>
        <w:t>Суспензии. Определение, свойства, случаи образования. Факторы, влияющие на устойчивость суспензий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»</w:t>
      </w:r>
    </w:p>
    <w:p w:rsidR="00F62B4D" w:rsidRPr="005D7393" w:rsidRDefault="00F62B4D" w:rsidP="00F62B4D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3.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Оборудование и Т.С.О</w:t>
      </w:r>
      <w:r w:rsidRPr="005D7393">
        <w:rPr>
          <w:rFonts w:asciiTheme="majorBidi" w:hAnsiTheme="majorBidi" w:cstheme="majorBidi"/>
          <w:sz w:val="28"/>
          <w:szCs w:val="28"/>
        </w:rPr>
        <w:t>:   ноутбук.</w:t>
      </w:r>
    </w:p>
    <w:p w:rsidR="00F62B4D" w:rsidRPr="005D7393" w:rsidRDefault="00F62B4D" w:rsidP="00F62B4D">
      <w:pPr>
        <w:rPr>
          <w:rFonts w:asciiTheme="majorBidi" w:hAnsiTheme="majorBidi" w:cstheme="majorBidi"/>
          <w:sz w:val="28"/>
          <w:szCs w:val="28"/>
        </w:rPr>
      </w:pPr>
    </w:p>
    <w:p w:rsidR="00F62B4D" w:rsidRPr="005D7393" w:rsidRDefault="00F62B4D" w:rsidP="00F62B4D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3.2.1. Основные печатные издания</w:t>
      </w:r>
    </w:p>
    <w:p w:rsidR="00F62B4D" w:rsidRPr="005D7393" w:rsidRDefault="00F62B4D" w:rsidP="00F62B4D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 Краснюк И.И. Фармацевтическая технология: учебник для студентов учреждений сред.проф. образования / И.И. Краснюк, Г.В. Михайлова, Л.И. Мурадова, – Москва: ГЭОТАР-Медиа, 2021. – 560 с..</w:t>
      </w:r>
    </w:p>
    <w:p w:rsidR="00F62B4D" w:rsidRPr="005D7393" w:rsidRDefault="00F62B4D" w:rsidP="00F62B4D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2. Плетенева Т.В. Контроль качества лекарственных средств: учебник / Т.В. Плетенёва, Е.В. Успенская; под ред. Т.В. Плетенёвой. – Москва: ГЭОТАР-Медиа, 2019. – 544 с.</w:t>
      </w:r>
    </w:p>
    <w:p w:rsidR="00F62B4D" w:rsidRPr="005D7393" w:rsidRDefault="00F62B4D" w:rsidP="00F62B4D">
      <w:pPr>
        <w:rPr>
          <w:rFonts w:asciiTheme="majorBidi" w:hAnsiTheme="majorBidi" w:cstheme="majorBidi"/>
          <w:sz w:val="28"/>
          <w:szCs w:val="28"/>
        </w:rPr>
      </w:pPr>
    </w:p>
    <w:p w:rsidR="00F62B4D" w:rsidRPr="005D7393" w:rsidRDefault="00F62B4D" w:rsidP="00F62B4D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3.2.2. Основные электронные издания</w:t>
      </w:r>
    </w:p>
    <w:p w:rsidR="00F62B4D" w:rsidRPr="005D7393" w:rsidRDefault="00F62B4D" w:rsidP="00F62B4D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Скуридин, В. С.  Технология изготовления лекарственных форм: радиофармпрепараты : учебное пособие для среднего профессионального образования / В. С. Скуридин. – Москва : Издательство Юрайт, 2019. – 141 с. – (Профессиональное образование). – ISBN 978-5-534-11690-8. – Текст : электронный // Образовательная платформа Юрайт [сайт]. – URL: https://urait.ru/bcode/445899 (дата обращения: 24.12.2021).</w:t>
      </w:r>
    </w:p>
    <w:p w:rsidR="00F62B4D" w:rsidRPr="005D7393" w:rsidRDefault="00F62B4D" w:rsidP="00F62B4D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Коноплева, Е. В.  Фармакология : учебник и практикум для среднего профессионального образования / Е. В. Коноплева. – 2-е изд., испр. и доп. – Москва : Издательство Юрайт, 2022. – 433 с. – (Профессиональное </w:t>
      </w:r>
      <w:r w:rsidRPr="005D7393">
        <w:rPr>
          <w:rFonts w:asciiTheme="majorBidi" w:hAnsiTheme="majorBidi" w:cstheme="majorBidi"/>
          <w:sz w:val="28"/>
          <w:szCs w:val="28"/>
        </w:rPr>
        <w:lastRenderedPageBreak/>
        <w:t>образование). – ISBN 978-5-534-12313-5. – Текст : электронный // Образовательная платформа Юрайт [сайт]. – URL: https://urait.ru/bcode/489796 (дата обращения: 24.12.2021).</w:t>
      </w:r>
    </w:p>
    <w:p w:rsidR="00F62B4D" w:rsidRPr="005D7393" w:rsidRDefault="00F62B4D" w:rsidP="00F62B4D">
      <w:pPr>
        <w:jc w:val="both"/>
        <w:rPr>
          <w:rFonts w:asciiTheme="majorBidi" w:hAnsiTheme="majorBidi" w:cstheme="majorBidi"/>
          <w:sz w:val="28"/>
          <w:szCs w:val="28"/>
        </w:rPr>
      </w:pPr>
    </w:p>
    <w:p w:rsidR="00F62B4D" w:rsidRPr="005D7393" w:rsidRDefault="00F62B4D" w:rsidP="00F62B4D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3.2.3. Дополнительные источники</w:t>
      </w:r>
    </w:p>
    <w:p w:rsidR="00F62B4D" w:rsidRPr="005D7393" w:rsidRDefault="00F62B4D" w:rsidP="00F62B4D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F62B4D" w:rsidRPr="005D7393" w:rsidRDefault="00F62B4D" w:rsidP="00F62B4D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деятельность"3. Гроссман В.А. Технология изготовления лекарственных форм: учебник для студентов учреждений сред.проф. образования, обучающихся по специальности 33.02.01. «Фармация». – Москва: ГЭОТАР-Медиа, 2018. – 336 с.</w:t>
      </w:r>
    </w:p>
    <w:p w:rsidR="00F62B4D" w:rsidRPr="005D7393" w:rsidRDefault="00F62B4D" w:rsidP="00F62B4D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 Машковский М.Д. Лекарственные средства / М.Д. Машковский. – Москва: Новая волна, 2019. – 1216 с.</w:t>
      </w:r>
    </w:p>
    <w:p w:rsidR="00F62B4D" w:rsidRPr="005D7393" w:rsidRDefault="00F62B4D" w:rsidP="00F62B4D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4. Федеральная электронная медицинская библиотека [Электронный ресурс]. URL: https://femb.ru/</w:t>
      </w:r>
    </w:p>
    <w:p w:rsidR="00F62B4D" w:rsidRPr="005D7393" w:rsidRDefault="00F62B4D" w:rsidP="00F62B4D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F62B4D" w:rsidRPr="005D7393" w:rsidRDefault="00F62B4D" w:rsidP="00F62B4D">
      <w:pPr>
        <w:tabs>
          <w:tab w:val="left" w:pos="252"/>
        </w:tabs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После изучения темы студент должен знать: </w:t>
      </w:r>
      <w:r w:rsidRPr="005D7393">
        <w:rPr>
          <w:rFonts w:asciiTheme="majorBidi" w:hAnsiTheme="majorBidi" w:cstheme="majorBidi"/>
          <w:sz w:val="28"/>
          <w:szCs w:val="28"/>
        </w:rPr>
        <w:t xml:space="preserve">                теоретическое обоснование суспензий как жидких лекарственных форм.</w:t>
      </w:r>
    </w:p>
    <w:p w:rsidR="00F62B4D" w:rsidRPr="005D7393" w:rsidRDefault="00F62B4D" w:rsidP="00F62B4D">
      <w:pPr>
        <w:pStyle w:val="1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ХРОНОЛОГИЧЕСКАЯ КАРТА ТЕОРЕТИЧЕСКОГО  ЗАНЯТИЯ</w:t>
      </w:r>
    </w:p>
    <w:p w:rsidR="00F62B4D" w:rsidRPr="00107FD1" w:rsidRDefault="00F62B4D" w:rsidP="00F62B4D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1.   Организационный момент:   5 минут</w:t>
      </w:r>
    </w:p>
    <w:p w:rsidR="00F62B4D" w:rsidRPr="00107FD1" w:rsidRDefault="00F62B4D" w:rsidP="00F62B4D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- проверка готовности аудитории </w:t>
      </w:r>
    </w:p>
    <w:p w:rsidR="00F62B4D" w:rsidRPr="00107FD1" w:rsidRDefault="00F62B4D" w:rsidP="00F62B4D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- проверка присутствующих </w:t>
      </w:r>
    </w:p>
    <w:p w:rsidR="00F62B4D" w:rsidRPr="00107FD1" w:rsidRDefault="00F62B4D" w:rsidP="00F62B4D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- пояснение цели и  хода урока </w:t>
      </w:r>
    </w:p>
    <w:p w:rsidR="00F62B4D" w:rsidRPr="00107FD1" w:rsidRDefault="00F62B4D" w:rsidP="00F62B4D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2.  Мотивация учебной деятельности- 25 минут</w:t>
      </w:r>
    </w:p>
    <w:p w:rsidR="00F62B4D" w:rsidRPr="00107FD1" w:rsidRDefault="00F62B4D" w:rsidP="00F62B4D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3.  Сообщение новых знаний - 45  минут</w:t>
      </w:r>
    </w:p>
    <w:p w:rsidR="00F62B4D" w:rsidRPr="00107FD1" w:rsidRDefault="00F62B4D" w:rsidP="00F62B4D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4.  Ответы на контрольные вопросы  - 10 минут</w:t>
      </w:r>
    </w:p>
    <w:p w:rsidR="00F62B4D" w:rsidRPr="00107FD1" w:rsidRDefault="00F62B4D" w:rsidP="00F62B4D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5.  Подведение итогов - 3 минуты</w:t>
      </w:r>
    </w:p>
    <w:p w:rsidR="00F62B4D" w:rsidRPr="00107FD1" w:rsidRDefault="00F62B4D" w:rsidP="00F62B4D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6.  Задание на дом - 2 минуты</w:t>
      </w:r>
    </w:p>
    <w:p w:rsidR="00F62B4D" w:rsidRPr="005D7393" w:rsidRDefault="00F62B4D" w:rsidP="00F62B4D">
      <w:pPr>
        <w:pStyle w:val="a3"/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t>I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>. Организационный момент.</w:t>
      </w:r>
    </w:p>
    <w:p w:rsidR="00F62B4D" w:rsidRPr="005D7393" w:rsidRDefault="00F62B4D" w:rsidP="00F62B4D">
      <w:pPr>
        <w:pStyle w:val="a3"/>
        <w:ind w:firstLine="708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Преподаватель принимает раппорт от дежурного об отсутствующих студентах и выясняет причину их отсутствие.</w:t>
      </w:r>
    </w:p>
    <w:p w:rsidR="00F62B4D" w:rsidRPr="002B1A94" w:rsidRDefault="00F62B4D" w:rsidP="00F62B4D">
      <w:pPr>
        <w:pStyle w:val="a3"/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  <w:lang w:val="en-US"/>
        </w:rPr>
        <w:t>II</w:t>
      </w:r>
      <w:r w:rsidRPr="005D7393">
        <w:rPr>
          <w:rFonts w:asciiTheme="majorBidi" w:hAnsiTheme="majorBidi" w:cstheme="majorBidi"/>
          <w:b/>
          <w:sz w:val="28"/>
          <w:szCs w:val="28"/>
        </w:rPr>
        <w:t xml:space="preserve"> . Мотивация.</w:t>
      </w:r>
      <w:r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2B1A94">
        <w:rPr>
          <w:rFonts w:asciiTheme="majorBidi" w:hAnsiTheme="majorBidi" w:cstheme="majorBidi"/>
          <w:bCs/>
          <w:sz w:val="28"/>
          <w:szCs w:val="28"/>
        </w:rPr>
        <w:t>Для приготовления сус</w:t>
      </w:r>
      <w:r>
        <w:rPr>
          <w:rFonts w:asciiTheme="majorBidi" w:hAnsiTheme="majorBidi" w:cstheme="majorBidi"/>
          <w:bCs/>
          <w:sz w:val="28"/>
          <w:szCs w:val="28"/>
        </w:rPr>
        <w:t>п</w:t>
      </w:r>
      <w:r w:rsidRPr="002B1A94">
        <w:rPr>
          <w:rFonts w:asciiTheme="majorBidi" w:hAnsiTheme="majorBidi" w:cstheme="majorBidi"/>
          <w:bCs/>
          <w:sz w:val="28"/>
          <w:szCs w:val="28"/>
        </w:rPr>
        <w:t xml:space="preserve">ензий важно понимать какие </w:t>
      </w:r>
      <w:r w:rsidRPr="002B1A94">
        <w:rPr>
          <w:rFonts w:asciiTheme="majorBidi" w:hAnsiTheme="majorBidi" w:cstheme="majorBidi"/>
          <w:bCs/>
          <w:sz w:val="28"/>
          <w:szCs w:val="28"/>
        </w:rPr>
        <w:lastRenderedPageBreak/>
        <w:t>вещества не растворяются в воде.</w:t>
      </w:r>
    </w:p>
    <w:p w:rsidR="00F62B4D" w:rsidRPr="005D7393" w:rsidRDefault="00F62B4D" w:rsidP="00F62B4D">
      <w:pPr>
        <w:pStyle w:val="a3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  <w:lang w:val="en-US"/>
        </w:rPr>
        <w:t>III</w:t>
      </w:r>
      <w:r w:rsidRPr="005D7393">
        <w:rPr>
          <w:rFonts w:asciiTheme="majorBidi" w:hAnsiTheme="majorBidi" w:cstheme="majorBidi"/>
          <w:b/>
          <w:sz w:val="28"/>
          <w:szCs w:val="28"/>
        </w:rPr>
        <w:t>. Сообщение новых знаний.( см лекционный материал)</w:t>
      </w:r>
    </w:p>
    <w:p w:rsidR="00F62B4D" w:rsidRPr="005D7393" w:rsidRDefault="00F62B4D" w:rsidP="00F62B4D">
      <w:pPr>
        <w:tabs>
          <w:tab w:val="left" w:pos="10080"/>
          <w:tab w:val="right" w:pos="10348"/>
        </w:tabs>
        <w:ind w:right="733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t>IV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>.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b/>
          <w:sz w:val="28"/>
          <w:szCs w:val="28"/>
        </w:rPr>
        <w:t>Контрольные вопросы.</w:t>
      </w:r>
    </w:p>
    <w:p w:rsidR="00F62B4D" w:rsidRPr="005D7393" w:rsidRDefault="00F62B4D" w:rsidP="00F62B4D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 Дайте определение суспензиям.</w:t>
      </w:r>
    </w:p>
    <w:p w:rsidR="00F62B4D" w:rsidRPr="005D7393" w:rsidRDefault="00F62B4D" w:rsidP="00F62B4D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2. Какое основное свойство суспензий.</w:t>
      </w:r>
    </w:p>
    <w:p w:rsidR="00F62B4D" w:rsidRPr="005D7393" w:rsidRDefault="00F62B4D" w:rsidP="00F62B4D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 От чего зависит скорость отстаивания суспензий?</w:t>
      </w:r>
    </w:p>
    <w:p w:rsidR="00F62B4D" w:rsidRPr="005D7393" w:rsidRDefault="00F62B4D" w:rsidP="00F62B4D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4. В каких случаях готовятся суспензии?</w:t>
      </w:r>
    </w:p>
    <w:p w:rsidR="00F62B4D" w:rsidRPr="005D7393" w:rsidRDefault="00F62B4D" w:rsidP="00F62B4D">
      <w:pPr>
        <w:pStyle w:val="11"/>
        <w:tabs>
          <w:tab w:val="left" w:pos="6645"/>
        </w:tabs>
        <w:ind w:left="0"/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Критерии оценки уровня подготовки обучающихся.</w:t>
      </w:r>
      <w:r w:rsidRPr="005D7393">
        <w:rPr>
          <w:rFonts w:asciiTheme="majorBidi" w:hAnsiTheme="majorBidi" w:cstheme="majorBidi"/>
          <w:b/>
          <w:sz w:val="28"/>
          <w:szCs w:val="28"/>
        </w:rPr>
        <w:tab/>
      </w:r>
    </w:p>
    <w:p w:rsidR="00F62B4D" w:rsidRPr="005D7393" w:rsidRDefault="00F62B4D" w:rsidP="00F62B4D">
      <w:pPr>
        <w:pStyle w:val="2"/>
        <w:shd w:val="clear" w:color="auto" w:fill="auto"/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5 (отлично)</w:t>
      </w:r>
      <w:r w:rsidRPr="005D7393">
        <w:rPr>
          <w:rFonts w:asciiTheme="majorBidi" w:hAnsiTheme="majorBidi" w:cstheme="majorBidi"/>
          <w:sz w:val="28"/>
          <w:szCs w:val="28"/>
        </w:rPr>
        <w:t xml:space="preserve"> - знание теорети</w:t>
      </w:r>
      <w:r w:rsidRPr="005D7393">
        <w:rPr>
          <w:rFonts w:asciiTheme="majorBidi" w:hAnsiTheme="majorBidi" w:cstheme="majorBidi"/>
          <w:sz w:val="28"/>
          <w:szCs w:val="28"/>
        </w:rPr>
        <w:softHyphen/>
        <w:t xml:space="preserve">ческого материала с учетом междисциплинарных связей; последовательный  уверенный и  правильный ответ на вопрос; </w:t>
      </w:r>
    </w:p>
    <w:p w:rsidR="00F62B4D" w:rsidRPr="005D7393" w:rsidRDefault="00F62B4D" w:rsidP="00F62B4D">
      <w:pPr>
        <w:pStyle w:val="2"/>
        <w:shd w:val="clear" w:color="auto" w:fill="auto"/>
        <w:tabs>
          <w:tab w:val="left" w:pos="226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4 (хорошо)</w:t>
      </w:r>
      <w:r w:rsidRPr="005D7393">
        <w:rPr>
          <w:rFonts w:asciiTheme="majorBidi" w:hAnsiTheme="majorBidi" w:cstheme="majorBidi"/>
          <w:sz w:val="28"/>
          <w:szCs w:val="28"/>
        </w:rPr>
        <w:t xml:space="preserve"> - незначительные затруднения при ответе на теоретические вопросы; последовательный,  уверенный, но неполный  ответ на вопрос; </w:t>
      </w:r>
    </w:p>
    <w:p w:rsidR="00F62B4D" w:rsidRPr="005D7393" w:rsidRDefault="00F62B4D" w:rsidP="00F62B4D">
      <w:pPr>
        <w:pStyle w:val="2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3 (удовлетворительно) </w:t>
      </w:r>
      <w:r w:rsidRPr="005D7393">
        <w:rPr>
          <w:rFonts w:asciiTheme="majorBidi" w:hAnsiTheme="majorBidi" w:cstheme="majorBidi"/>
          <w:sz w:val="28"/>
          <w:szCs w:val="28"/>
        </w:rPr>
        <w:t>— незначительные затруднения при ответе на теоретические вопросы; последовательный,  уверенный, но неполный  ответ на вопрос с наводящими вопросами преподавателя.</w:t>
      </w:r>
    </w:p>
    <w:p w:rsidR="00F62B4D" w:rsidRPr="005D7393" w:rsidRDefault="00F62B4D" w:rsidP="00F62B4D">
      <w:pPr>
        <w:pStyle w:val="2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2 (неудовлетворительно)</w:t>
      </w:r>
      <w:r w:rsidRPr="005D7393">
        <w:rPr>
          <w:rFonts w:asciiTheme="majorBidi" w:hAnsiTheme="majorBidi" w:cstheme="majorBidi"/>
          <w:sz w:val="28"/>
          <w:szCs w:val="28"/>
        </w:rPr>
        <w:t xml:space="preserve"> –затруднения при ответе на теоретические вопросы; </w:t>
      </w:r>
    </w:p>
    <w:p w:rsidR="00F62B4D" w:rsidRPr="005D7393" w:rsidRDefault="00F62B4D" w:rsidP="00F62B4D">
      <w:pPr>
        <w:pStyle w:val="a3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V. Подведение итогов. </w:t>
      </w:r>
      <w:r w:rsidRPr="005D7393">
        <w:rPr>
          <w:rFonts w:asciiTheme="majorBidi" w:hAnsiTheme="majorBidi" w:cstheme="majorBidi"/>
          <w:bCs/>
          <w:sz w:val="28"/>
          <w:szCs w:val="28"/>
        </w:rPr>
        <w:t>О</w:t>
      </w:r>
      <w:r w:rsidRPr="005D7393">
        <w:rPr>
          <w:rFonts w:asciiTheme="majorBidi" w:hAnsiTheme="majorBidi" w:cstheme="majorBidi"/>
          <w:sz w:val="28"/>
          <w:szCs w:val="28"/>
        </w:rPr>
        <w:t xml:space="preserve">бсуждение результатов занятия. </w:t>
      </w:r>
    </w:p>
    <w:p w:rsidR="00F62B4D" w:rsidRPr="005D7393" w:rsidRDefault="00F62B4D" w:rsidP="00F62B4D">
      <w:pPr>
        <w:pStyle w:val="1"/>
        <w:jc w:val="lef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V</w:t>
      </w:r>
      <w:r w:rsidRPr="005D7393">
        <w:rPr>
          <w:rFonts w:asciiTheme="majorBidi" w:hAnsiTheme="majorBidi" w:cstheme="majorBidi"/>
          <w:bCs/>
          <w:sz w:val="28"/>
          <w:szCs w:val="28"/>
          <w:lang w:val="en-US"/>
        </w:rPr>
        <w:t>I</w:t>
      </w:r>
      <w:r w:rsidRPr="005D7393">
        <w:rPr>
          <w:rFonts w:asciiTheme="majorBidi" w:hAnsiTheme="majorBidi" w:cstheme="majorBidi"/>
          <w:bCs/>
          <w:sz w:val="28"/>
          <w:szCs w:val="28"/>
        </w:rPr>
        <w:t>. Задание на дом.</w:t>
      </w:r>
      <w:r w:rsidRPr="005D7393">
        <w:rPr>
          <w:rFonts w:asciiTheme="majorBidi" w:hAnsiTheme="majorBidi" w:cstheme="majorBidi"/>
          <w:b w:val="0"/>
          <w:bCs/>
          <w:sz w:val="28"/>
          <w:szCs w:val="28"/>
        </w:rPr>
        <w:t xml:space="preserve"> Литература, методические рекомендации по изучению.</w:t>
      </w:r>
    </w:p>
    <w:p w:rsidR="00F62B4D" w:rsidRPr="005D7393" w:rsidRDefault="00F62B4D" w:rsidP="00F62B4D">
      <w:pPr>
        <w:rPr>
          <w:rFonts w:asciiTheme="majorBidi" w:hAnsiTheme="majorBidi" w:cstheme="majorBidi"/>
          <w:sz w:val="28"/>
          <w:szCs w:val="28"/>
        </w:rPr>
      </w:pPr>
    </w:p>
    <w:p w:rsidR="00F62B4D" w:rsidRPr="005D7393" w:rsidRDefault="00F62B4D" w:rsidP="00F62B4D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Суспензии.</w:t>
      </w:r>
    </w:p>
    <w:p w:rsidR="00F62B4D" w:rsidRPr="005D7393" w:rsidRDefault="00F62B4D" w:rsidP="00F62B4D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 Определение, свойства. Случаи образования.</w:t>
      </w:r>
    </w:p>
    <w:p w:rsidR="00F62B4D" w:rsidRPr="005D7393" w:rsidRDefault="00F62B4D" w:rsidP="00F62B4D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2. Факторы, влияющие на устойчивость суспензий.</w:t>
      </w:r>
    </w:p>
    <w:p w:rsidR="00F62B4D" w:rsidRPr="005D7393" w:rsidRDefault="00F62B4D" w:rsidP="00F62B4D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 Теоретическое обоснование суспензий.</w:t>
      </w:r>
    </w:p>
    <w:p w:rsidR="00F62B4D" w:rsidRPr="005D7393" w:rsidRDefault="00F62B4D" w:rsidP="00F62B4D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Суспензии (Suspensiones) - </w:t>
      </w:r>
      <w:r w:rsidRPr="005D7393">
        <w:rPr>
          <w:rFonts w:asciiTheme="majorBidi" w:hAnsiTheme="majorBidi" w:cstheme="majorBidi"/>
          <w:sz w:val="28"/>
          <w:szCs w:val="28"/>
        </w:rPr>
        <w:t xml:space="preserve">жидкая лекарственная форма для внутреннего, наружного и парентерального применения, содержащая в качестве дисперсной фазы одно или несколько измельченных порошкообразных лекарственных веществ, распределенных в жидкой дисперсионной среде . Размер частиц дисперсной фазы суспензий не должен превышать 50 мкм. </w:t>
      </w:r>
    </w:p>
    <w:p w:rsidR="00F62B4D" w:rsidRPr="005D7393" w:rsidRDefault="00F62B4D" w:rsidP="00F62B4D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 качестве дисперсионной среды может быть вода, этиловый спирт, жирные масла, синтетические органические растворители: пропиленгликоль, полиэтиленгликоль и др.</w:t>
      </w:r>
    </w:p>
    <w:p w:rsidR="00F62B4D" w:rsidRPr="005D7393" w:rsidRDefault="00F62B4D" w:rsidP="00F62B4D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 аптечной практике чаще всего используют воду, спирт, глицерин</w:t>
      </w:r>
    </w:p>
    <w:p w:rsidR="00F62B4D" w:rsidRPr="005D7393" w:rsidRDefault="00F62B4D" w:rsidP="00F62B4D">
      <w:pPr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Достоинства суспензий:</w:t>
      </w:r>
    </w:p>
    <w:p w:rsidR="00F62B4D" w:rsidRPr="005D7393" w:rsidRDefault="00F62B4D" w:rsidP="00F62B4D">
      <w:pPr>
        <w:rPr>
          <w:rFonts w:asciiTheme="majorBidi" w:hAnsiTheme="majorBidi" w:cstheme="majorBidi"/>
          <w:b/>
          <w:sz w:val="28"/>
          <w:szCs w:val="28"/>
        </w:rPr>
      </w:pPr>
    </w:p>
    <w:p w:rsidR="00F62B4D" w:rsidRPr="005D7393" w:rsidRDefault="00F62B4D" w:rsidP="00F62B4D">
      <w:pPr>
        <w:numPr>
          <w:ilvl w:val="0"/>
          <w:numId w:val="3"/>
        </w:numPr>
        <w:tabs>
          <w:tab w:val="left" w:pos="720"/>
        </w:tabs>
        <w:ind w:left="720" w:hanging="360"/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удобство приема</w:t>
      </w:r>
    </w:p>
    <w:p w:rsidR="00F62B4D" w:rsidRPr="005D7393" w:rsidRDefault="00F62B4D" w:rsidP="00F62B4D">
      <w:pPr>
        <w:numPr>
          <w:ilvl w:val="0"/>
          <w:numId w:val="3"/>
        </w:numPr>
        <w:tabs>
          <w:tab w:val="left" w:pos="720"/>
        </w:tabs>
        <w:ind w:left="720" w:hanging="360"/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регулирование терапевтического эффекта: увеличение по сравнению с порошками и таблетками и пролонгирование в сравнении с растворами;</w:t>
      </w:r>
    </w:p>
    <w:p w:rsidR="00F62B4D" w:rsidRPr="005D7393" w:rsidRDefault="00F62B4D" w:rsidP="00F62B4D">
      <w:pPr>
        <w:numPr>
          <w:ilvl w:val="0"/>
          <w:numId w:val="3"/>
        </w:numPr>
        <w:tabs>
          <w:tab w:val="left" w:pos="720"/>
        </w:tabs>
        <w:ind w:left="720" w:hanging="360"/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lastRenderedPageBreak/>
        <w:t>-возможность корригирования вкуса, запаха и цвета ЛВ, что весьма важно для детской практики;</w:t>
      </w:r>
    </w:p>
    <w:p w:rsidR="00F62B4D" w:rsidRPr="005D7393" w:rsidRDefault="00F62B4D" w:rsidP="00F62B4D">
      <w:pPr>
        <w:numPr>
          <w:ilvl w:val="0"/>
          <w:numId w:val="3"/>
        </w:numPr>
        <w:tabs>
          <w:tab w:val="left" w:pos="720"/>
        </w:tabs>
        <w:ind w:left="720" w:hanging="360"/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возможность отпуска в виде сухих полуфабрикатов (порошков или гранул) - так называемые "сухие" суспензии.</w:t>
      </w:r>
      <w:r w:rsidRPr="005D7393">
        <w:rPr>
          <w:rFonts w:asciiTheme="majorBidi" w:hAnsiTheme="majorBidi" w:cstheme="majorBidi"/>
          <w:sz w:val="28"/>
          <w:szCs w:val="28"/>
        </w:rPr>
        <w:tab/>
      </w:r>
      <w:r w:rsidRPr="005D7393">
        <w:rPr>
          <w:rFonts w:asciiTheme="majorBidi" w:hAnsiTheme="majorBidi" w:cstheme="majorBidi"/>
          <w:b/>
          <w:sz w:val="28"/>
          <w:szCs w:val="28"/>
        </w:rPr>
        <w:t xml:space="preserve">     </w:t>
      </w:r>
    </w:p>
    <w:p w:rsidR="00F62B4D" w:rsidRPr="005D7393" w:rsidRDefault="00F62B4D" w:rsidP="00F62B4D">
      <w:pPr>
        <w:rPr>
          <w:rFonts w:asciiTheme="majorBidi" w:hAnsiTheme="majorBidi" w:cstheme="majorBidi"/>
          <w:b/>
          <w:sz w:val="28"/>
          <w:szCs w:val="28"/>
        </w:rPr>
      </w:pPr>
    </w:p>
    <w:p w:rsidR="00F62B4D" w:rsidRPr="005D7393" w:rsidRDefault="00F62B4D" w:rsidP="00F62B4D">
      <w:pPr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Недостатки:</w:t>
      </w:r>
    </w:p>
    <w:p w:rsidR="00F62B4D" w:rsidRPr="005D7393" w:rsidRDefault="00F62B4D" w:rsidP="00F62B4D">
      <w:pPr>
        <w:rPr>
          <w:rFonts w:asciiTheme="majorBidi" w:hAnsiTheme="majorBidi" w:cstheme="majorBidi"/>
          <w:b/>
          <w:sz w:val="28"/>
          <w:szCs w:val="28"/>
        </w:rPr>
      </w:pPr>
    </w:p>
    <w:p w:rsidR="00F62B4D" w:rsidRPr="005D7393" w:rsidRDefault="00F62B4D" w:rsidP="00F62B4D">
      <w:pPr>
        <w:numPr>
          <w:ilvl w:val="0"/>
          <w:numId w:val="4"/>
        </w:numPr>
        <w:tabs>
          <w:tab w:val="left" w:pos="720"/>
        </w:tabs>
        <w:ind w:left="720" w:hanging="36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нестабильность:</w:t>
      </w:r>
    </w:p>
    <w:p w:rsidR="00F62B4D" w:rsidRPr="005D7393" w:rsidRDefault="00F62B4D" w:rsidP="00F62B4D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- седиментационная (нарушение однородности и точности дозирования);</w:t>
      </w:r>
    </w:p>
    <w:p w:rsidR="00F62B4D" w:rsidRPr="005D7393" w:rsidRDefault="00F62B4D" w:rsidP="00F62B4D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- агрегативная (рекристаллизация);</w:t>
      </w:r>
    </w:p>
    <w:p w:rsidR="00F62B4D" w:rsidRPr="005D7393" w:rsidRDefault="00F62B4D" w:rsidP="00F62B4D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- гидролитическая нестабильность, особенно в водных средах;   </w:t>
      </w:r>
    </w:p>
    <w:p w:rsidR="00F62B4D" w:rsidRPr="005D7393" w:rsidRDefault="00F62B4D" w:rsidP="00F62B4D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- микробиологическая (для всех нестерильных на водной среде); </w:t>
      </w:r>
    </w:p>
    <w:p w:rsidR="00F62B4D" w:rsidRPr="005D7393" w:rsidRDefault="00F62B4D" w:rsidP="00F62B4D">
      <w:pPr>
        <w:numPr>
          <w:ilvl w:val="0"/>
          <w:numId w:val="5"/>
        </w:numPr>
        <w:tabs>
          <w:tab w:val="left" w:pos="720"/>
        </w:tabs>
        <w:ind w:left="720" w:hanging="36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относительная сложность изготовления, т.е. обязательное соблюдение некоторых приемов;</w:t>
      </w:r>
    </w:p>
    <w:p w:rsidR="00F62B4D" w:rsidRPr="005D7393" w:rsidRDefault="00F62B4D" w:rsidP="00F62B4D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использование специальной аппаратуры                                              </w:t>
      </w:r>
    </w:p>
    <w:p w:rsidR="00F62B4D" w:rsidRPr="005D7393" w:rsidRDefault="00F62B4D" w:rsidP="00F62B4D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     </w:t>
      </w:r>
    </w:p>
    <w:p w:rsidR="00F62B4D" w:rsidRPr="005D7393" w:rsidRDefault="00F62B4D" w:rsidP="00F62B4D">
      <w:pPr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Случаи образования суспензий:</w:t>
      </w:r>
    </w:p>
    <w:p w:rsidR="00F62B4D" w:rsidRPr="005D7393" w:rsidRDefault="00F62B4D" w:rsidP="00F62B4D">
      <w:pPr>
        <w:rPr>
          <w:rFonts w:asciiTheme="majorBidi" w:hAnsiTheme="majorBidi" w:cstheme="majorBidi"/>
          <w:sz w:val="28"/>
          <w:szCs w:val="28"/>
        </w:rPr>
      </w:pPr>
    </w:p>
    <w:p w:rsidR="00F62B4D" w:rsidRDefault="00F62B4D" w:rsidP="00F62B4D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1. Если лекарственное вещество нерастворимо в дисперсионной среде </w:t>
      </w:r>
    </w:p>
    <w:p w:rsidR="00F62B4D" w:rsidRPr="005D7393" w:rsidRDefault="00F62B4D" w:rsidP="00F62B4D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(тальк, цинка оксид, магния оксид, сера).</w:t>
      </w:r>
    </w:p>
    <w:p w:rsidR="00F62B4D" w:rsidRPr="005D7393" w:rsidRDefault="00F62B4D" w:rsidP="00F62B4D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2. Превышен предел растворимости вещества (т.е.выписано недостаточное количество растворителя)</w:t>
      </w:r>
    </w:p>
    <w:p w:rsidR="00F62B4D" w:rsidRPr="005D7393" w:rsidRDefault="00F62B4D" w:rsidP="00F62B4D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 В результате снижения растворимости вещества под влиянием избыточного количества.</w:t>
      </w:r>
    </w:p>
    <w:p w:rsidR="00F62B4D" w:rsidRDefault="00F62B4D" w:rsidP="00F62B4D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4. При смене растворителя (т.е. если в состав микстуры входят 4 жидкости : Н</w:t>
      </w:r>
      <w:r>
        <w:rPr>
          <w:rFonts w:asciiTheme="majorBidi" w:hAnsiTheme="majorBidi" w:cstheme="majorBidi"/>
          <w:sz w:val="28"/>
          <w:szCs w:val="28"/>
        </w:rPr>
        <w:t>ашатырно-</w:t>
      </w:r>
      <w:r w:rsidRPr="005D7393">
        <w:rPr>
          <w:rFonts w:asciiTheme="majorBidi" w:hAnsiTheme="majorBidi" w:cstheme="majorBidi"/>
          <w:sz w:val="28"/>
          <w:szCs w:val="28"/>
        </w:rPr>
        <w:t>А</w:t>
      </w:r>
      <w:r>
        <w:rPr>
          <w:rFonts w:asciiTheme="majorBidi" w:hAnsiTheme="majorBidi" w:cstheme="majorBidi"/>
          <w:sz w:val="28"/>
          <w:szCs w:val="28"/>
        </w:rPr>
        <w:t xml:space="preserve">нисовые </w:t>
      </w:r>
      <w:r w:rsidRPr="005D7393">
        <w:rPr>
          <w:rFonts w:asciiTheme="majorBidi" w:hAnsiTheme="majorBidi" w:cstheme="majorBidi"/>
          <w:sz w:val="28"/>
          <w:szCs w:val="28"/>
        </w:rPr>
        <w:t>К</w:t>
      </w:r>
      <w:r>
        <w:rPr>
          <w:rFonts w:asciiTheme="majorBidi" w:hAnsiTheme="majorBidi" w:cstheme="majorBidi"/>
          <w:sz w:val="28"/>
          <w:szCs w:val="28"/>
        </w:rPr>
        <w:t>апли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</w:p>
    <w:p w:rsidR="00F62B4D" w:rsidRDefault="00F62B4D" w:rsidP="00F62B4D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</w:t>
      </w:r>
      <w:r w:rsidRPr="005D7393">
        <w:rPr>
          <w:rFonts w:asciiTheme="majorBidi" w:hAnsiTheme="majorBidi" w:cstheme="majorBidi"/>
          <w:sz w:val="28"/>
          <w:szCs w:val="28"/>
        </w:rPr>
        <w:t>аст</w:t>
      </w:r>
      <w:r>
        <w:rPr>
          <w:rFonts w:asciiTheme="majorBidi" w:hAnsiTheme="majorBidi" w:cstheme="majorBidi"/>
          <w:sz w:val="28"/>
          <w:szCs w:val="28"/>
        </w:rPr>
        <w:t xml:space="preserve">ойка </w:t>
      </w:r>
      <w:r w:rsidRPr="005D7393">
        <w:rPr>
          <w:rFonts w:asciiTheme="majorBidi" w:hAnsiTheme="majorBidi" w:cstheme="majorBidi"/>
          <w:sz w:val="28"/>
          <w:szCs w:val="28"/>
        </w:rPr>
        <w:t>мяты</w:t>
      </w:r>
    </w:p>
    <w:p w:rsidR="00F62B4D" w:rsidRDefault="00F62B4D" w:rsidP="00F62B4D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Грудн</w:t>
      </w:r>
      <w:r>
        <w:rPr>
          <w:rFonts w:asciiTheme="majorBidi" w:hAnsiTheme="majorBidi" w:cstheme="majorBidi"/>
          <w:sz w:val="28"/>
          <w:szCs w:val="28"/>
        </w:rPr>
        <w:t xml:space="preserve">ой </w:t>
      </w:r>
      <w:r w:rsidRPr="005D7393">
        <w:rPr>
          <w:rFonts w:asciiTheme="majorBidi" w:hAnsiTheme="majorBidi" w:cstheme="majorBidi"/>
          <w:sz w:val="28"/>
          <w:szCs w:val="28"/>
        </w:rPr>
        <w:t>элексир</w:t>
      </w:r>
    </w:p>
    <w:p w:rsidR="00F62B4D" w:rsidRPr="005D7393" w:rsidRDefault="00F62B4D" w:rsidP="00F62B4D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</w:t>
      </w:r>
      <w:r w:rsidRPr="005D7393">
        <w:rPr>
          <w:rFonts w:asciiTheme="majorBidi" w:hAnsiTheme="majorBidi" w:cstheme="majorBidi"/>
          <w:sz w:val="28"/>
          <w:szCs w:val="28"/>
        </w:rPr>
        <w:t>пирт</w:t>
      </w:r>
      <w:r>
        <w:rPr>
          <w:rFonts w:asciiTheme="majorBidi" w:hAnsiTheme="majorBidi" w:cstheme="majorBidi"/>
          <w:sz w:val="28"/>
          <w:szCs w:val="28"/>
        </w:rPr>
        <w:t>овый</w:t>
      </w:r>
      <w:r w:rsidRPr="005D7393">
        <w:rPr>
          <w:rFonts w:asciiTheme="majorBidi" w:hAnsiTheme="majorBidi" w:cstheme="majorBidi"/>
          <w:sz w:val="28"/>
          <w:szCs w:val="28"/>
        </w:rPr>
        <w:t xml:space="preserve"> раствор цитраля 1% </w:t>
      </w:r>
    </w:p>
    <w:p w:rsidR="00F62B4D" w:rsidRPr="005D7393" w:rsidRDefault="00F62B4D" w:rsidP="00F62B4D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5. Химическое взаимодействие (чаще реакция обмена) - если в состав микстуры входят два вещества по отдельности хорошо растворимые в воде, но при их взаимодействии образуется третье, нерастворимое в воде вещество. </w:t>
      </w:r>
    </w:p>
    <w:p w:rsidR="00F62B4D" w:rsidRPr="005D7393" w:rsidRDefault="00F62B4D" w:rsidP="00F62B4D">
      <w:pPr>
        <w:tabs>
          <w:tab w:val="left" w:pos="3503"/>
        </w:tabs>
        <w:rPr>
          <w:rFonts w:asciiTheme="majorBidi" w:hAnsiTheme="majorBidi" w:cstheme="majorBidi"/>
          <w:sz w:val="28"/>
          <w:szCs w:val="28"/>
        </w:rPr>
      </w:pPr>
    </w:p>
    <w:p w:rsidR="00F62B4D" w:rsidRPr="005D7393" w:rsidRDefault="00F62B4D" w:rsidP="00F62B4D">
      <w:pPr>
        <w:tabs>
          <w:tab w:val="left" w:pos="3503"/>
        </w:tabs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Особенности суспензий:</w:t>
      </w:r>
    </w:p>
    <w:p w:rsidR="00F62B4D" w:rsidRPr="005D7393" w:rsidRDefault="00F62B4D" w:rsidP="00F62B4D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 Суспензии не являются точно дозированной лекарственной формой, так как дисперсная фаза осаждается. Поэтому, если суспензия для внутреннего применения нельзя отпускать, так как в ее составе ядовитые вещества. А сильнодействующие если и прописываются, то в дозе не превышающие высшую разовую на всю лекарственную форму.</w:t>
      </w:r>
    </w:p>
    <w:p w:rsidR="00F62B4D" w:rsidRPr="005D7393" w:rsidRDefault="00F62B4D" w:rsidP="00F62B4D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2. Суспензии не фильтруются и не процеживаются. </w:t>
      </w:r>
    </w:p>
    <w:p w:rsidR="00F62B4D" w:rsidRDefault="00F62B4D" w:rsidP="00F62B4D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При приготовлении истинных растворов и при приготовлении суспензий важно знать растворимость веществ в воде, если вещество растворяется в воде , то образуется истинный раствор, если вещество не растворимо в воде – то образуется суспензия.</w:t>
      </w:r>
    </w:p>
    <w:p w:rsidR="00F62B4D" w:rsidRDefault="00F62B4D" w:rsidP="00F62B4D">
      <w:pPr>
        <w:jc w:val="both"/>
        <w:rPr>
          <w:rFonts w:asciiTheme="majorBidi" w:hAnsiTheme="majorBidi" w:cstheme="majorBidi"/>
          <w:sz w:val="28"/>
          <w:szCs w:val="28"/>
        </w:rPr>
      </w:pPr>
    </w:p>
    <w:tbl>
      <w:tblPr>
        <w:tblStyle w:val="a6"/>
        <w:tblW w:w="8789" w:type="dxa"/>
        <w:tblInd w:w="108" w:type="dxa"/>
        <w:tblLook w:val="04A0" w:firstRow="1" w:lastRow="0" w:firstColumn="1" w:lastColumn="0" w:noHBand="0" w:noVBand="1"/>
      </w:tblPr>
      <w:tblGrid>
        <w:gridCol w:w="2694"/>
        <w:gridCol w:w="2976"/>
        <w:gridCol w:w="3119"/>
      </w:tblGrid>
      <w:tr w:rsidR="00F62B4D" w:rsidTr="00370D6C">
        <w:tc>
          <w:tcPr>
            <w:tcW w:w="2694" w:type="dxa"/>
          </w:tcPr>
          <w:p w:rsidR="00F62B4D" w:rsidRDefault="00F62B4D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Вещества растворимые в воде</w:t>
            </w:r>
          </w:p>
        </w:tc>
        <w:tc>
          <w:tcPr>
            <w:tcW w:w="6095" w:type="dxa"/>
            <w:gridSpan w:val="2"/>
          </w:tcPr>
          <w:p w:rsidR="00F62B4D" w:rsidRDefault="00F62B4D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               Вещества не растворимые в воде</w:t>
            </w:r>
          </w:p>
        </w:tc>
      </w:tr>
      <w:tr w:rsidR="00F62B4D" w:rsidTr="00370D6C">
        <w:tc>
          <w:tcPr>
            <w:tcW w:w="2694" w:type="dxa"/>
          </w:tcPr>
          <w:p w:rsidR="00F62B4D" w:rsidRDefault="00F62B4D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76" w:type="dxa"/>
          </w:tcPr>
          <w:p w:rsidR="00F62B4D" w:rsidRDefault="00F62B4D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Поверхностно-гидрофильные</w:t>
            </w:r>
          </w:p>
        </w:tc>
        <w:tc>
          <w:tcPr>
            <w:tcW w:w="3119" w:type="dxa"/>
          </w:tcPr>
          <w:p w:rsidR="00F62B4D" w:rsidRDefault="00F62B4D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Поверхностно-гидрофобные</w:t>
            </w:r>
          </w:p>
        </w:tc>
      </w:tr>
      <w:tr w:rsidR="00F62B4D" w:rsidTr="00370D6C">
        <w:tc>
          <w:tcPr>
            <w:tcW w:w="2694" w:type="dxa"/>
          </w:tcPr>
          <w:p w:rsidR="00F62B4D" w:rsidRDefault="00F62B4D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Глюкоза</w:t>
            </w:r>
          </w:p>
          <w:p w:rsidR="00F62B4D" w:rsidRDefault="00F62B4D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Новокаин</w:t>
            </w:r>
          </w:p>
          <w:p w:rsidR="00F62B4D" w:rsidRDefault="00F62B4D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Димедрол</w:t>
            </w:r>
          </w:p>
          <w:p w:rsidR="00F62B4D" w:rsidRDefault="00F62B4D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Калия йодид</w:t>
            </w:r>
          </w:p>
          <w:p w:rsidR="00F62B4D" w:rsidRDefault="00F62B4D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Калия бромид (все галогены)</w:t>
            </w:r>
          </w:p>
          <w:p w:rsidR="00F62B4D" w:rsidRDefault="00F62B4D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Колларгол</w:t>
            </w:r>
          </w:p>
          <w:p w:rsidR="00F62B4D" w:rsidRDefault="00F62B4D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Протаргол</w:t>
            </w:r>
          </w:p>
          <w:p w:rsidR="00F62B4D" w:rsidRDefault="00F62B4D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Эфедрина гидрохлорид</w:t>
            </w:r>
          </w:p>
          <w:p w:rsidR="00F62B4D" w:rsidRDefault="00F62B4D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F62B4D" w:rsidRDefault="00F62B4D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76" w:type="dxa"/>
          </w:tcPr>
          <w:p w:rsidR="00F62B4D" w:rsidRDefault="00F62B4D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Алюминия гидроксид, магния оксид,  цинка оксид,  висмута субнитрат,  кальция карбонат, магния карбонат, крахмал,  тальк,  белая глина</w:t>
            </w:r>
          </w:p>
          <w:p w:rsidR="00F62B4D" w:rsidRDefault="00F62B4D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119" w:type="dxa"/>
          </w:tcPr>
          <w:p w:rsidR="00F62B4D" w:rsidRDefault="00F62B4D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Ментол, камфора, тимол (резковыраженные свойства).</w:t>
            </w:r>
          </w:p>
          <w:p w:rsidR="00F62B4D" w:rsidRDefault="00F62B4D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F62B4D" w:rsidRDefault="00F62B4D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Терпингидрат, стрептоцид, судьфадимезин, сера.</w:t>
            </w:r>
          </w:p>
        </w:tc>
      </w:tr>
    </w:tbl>
    <w:p w:rsidR="00F62B4D" w:rsidRDefault="00F62B4D" w:rsidP="00F62B4D">
      <w:pPr>
        <w:jc w:val="both"/>
        <w:rPr>
          <w:rFonts w:asciiTheme="majorBidi" w:hAnsiTheme="majorBidi" w:cstheme="majorBidi"/>
          <w:sz w:val="28"/>
          <w:szCs w:val="28"/>
        </w:rPr>
      </w:pPr>
    </w:p>
    <w:p w:rsidR="00F62B4D" w:rsidRDefault="00F62B4D" w:rsidP="00F62B4D">
      <w:pPr>
        <w:rPr>
          <w:rFonts w:asciiTheme="majorBidi" w:hAnsiTheme="majorBidi" w:cstheme="majorBidi"/>
          <w:sz w:val="28"/>
          <w:szCs w:val="28"/>
        </w:rPr>
      </w:pPr>
    </w:p>
    <w:p w:rsidR="00F62B4D" w:rsidRPr="005D7393" w:rsidRDefault="00F62B4D" w:rsidP="00F62B4D">
      <w:pPr>
        <w:tabs>
          <w:tab w:val="left" w:pos="3669"/>
        </w:tabs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ab/>
        <w:t>Оформление к отпуску</w:t>
      </w:r>
    </w:p>
    <w:p w:rsidR="00F62B4D" w:rsidRPr="005D7393" w:rsidRDefault="00F62B4D" w:rsidP="00F62B4D">
      <w:pPr>
        <w:tabs>
          <w:tab w:val="left" w:pos="3669"/>
        </w:tabs>
        <w:rPr>
          <w:rFonts w:asciiTheme="majorBidi" w:hAnsiTheme="majorBidi" w:cstheme="majorBidi"/>
          <w:b/>
          <w:sz w:val="28"/>
          <w:szCs w:val="28"/>
        </w:rPr>
      </w:pPr>
    </w:p>
    <w:p w:rsidR="00F62B4D" w:rsidRPr="005D7393" w:rsidRDefault="00F62B4D" w:rsidP="00F62B4D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Все отпускаемые из аптеки суспензионные лекарства снабжаются этикеткой «Перед употреблением взбалтывать». Отпускать суспензии следует в склянках из бесцветного прозрачного стекла для того, чтобы было легко визуально определить результаты взбалтывания. Исключение составляют лекарства, разлагающиеся на свету; их суспензии отпускают в склянках из темного стекла. Отпускные склянки с суспензиями должны плотно закрываться пробкой, в противном случае при взбалтывании возможно просачивание лекарства наружу. Хранить суспензии следует в прохладном, защищенном от света месте</w:t>
      </w:r>
    </w:p>
    <w:p w:rsidR="00F62B4D" w:rsidRDefault="00F62B4D" w:rsidP="00F62B4D">
      <w:pPr>
        <w:rPr>
          <w:rFonts w:asciiTheme="majorBidi" w:hAnsiTheme="majorBidi" w:cstheme="majorBidi"/>
          <w:sz w:val="28"/>
          <w:szCs w:val="28"/>
        </w:rPr>
      </w:pPr>
    </w:p>
    <w:p w:rsidR="00F62B4D" w:rsidRDefault="00F62B4D" w:rsidP="00F62B4D">
      <w:pPr>
        <w:rPr>
          <w:rFonts w:asciiTheme="majorBidi" w:hAnsiTheme="majorBidi" w:cstheme="majorBidi"/>
          <w:sz w:val="28"/>
          <w:szCs w:val="28"/>
        </w:rPr>
      </w:pPr>
    </w:p>
    <w:p w:rsidR="00F62B4D" w:rsidRDefault="00F62B4D" w:rsidP="00F62B4D">
      <w:pPr>
        <w:rPr>
          <w:rFonts w:asciiTheme="majorBidi" w:hAnsiTheme="majorBidi" w:cstheme="majorBidi"/>
          <w:sz w:val="28"/>
          <w:szCs w:val="28"/>
        </w:rPr>
      </w:pPr>
    </w:p>
    <w:p w:rsidR="00F62B4D" w:rsidRDefault="00F62B4D" w:rsidP="00F62B4D">
      <w:pPr>
        <w:rPr>
          <w:rFonts w:asciiTheme="majorBidi" w:hAnsiTheme="majorBidi" w:cstheme="majorBidi"/>
          <w:sz w:val="28"/>
          <w:szCs w:val="28"/>
        </w:rPr>
      </w:pPr>
    </w:p>
    <w:p w:rsidR="00F62B4D" w:rsidRDefault="00F62B4D" w:rsidP="00F62B4D">
      <w:pPr>
        <w:rPr>
          <w:rFonts w:asciiTheme="majorBidi" w:hAnsiTheme="majorBidi" w:cstheme="majorBidi"/>
          <w:sz w:val="28"/>
          <w:szCs w:val="28"/>
        </w:rPr>
      </w:pPr>
    </w:p>
    <w:p w:rsidR="00F62B4D" w:rsidRDefault="00F62B4D" w:rsidP="00F62B4D">
      <w:pPr>
        <w:rPr>
          <w:rFonts w:asciiTheme="majorBidi" w:hAnsiTheme="majorBidi" w:cstheme="majorBidi"/>
          <w:sz w:val="28"/>
          <w:szCs w:val="28"/>
        </w:rPr>
      </w:pPr>
    </w:p>
    <w:p w:rsidR="00F62B4D" w:rsidRDefault="00F62B4D" w:rsidP="00F62B4D">
      <w:pPr>
        <w:rPr>
          <w:rFonts w:asciiTheme="majorBidi" w:hAnsiTheme="majorBidi" w:cstheme="majorBidi"/>
          <w:sz w:val="28"/>
          <w:szCs w:val="28"/>
        </w:rPr>
      </w:pPr>
    </w:p>
    <w:p w:rsidR="00F62B4D" w:rsidRDefault="00F62B4D" w:rsidP="00F62B4D">
      <w:pPr>
        <w:rPr>
          <w:rFonts w:asciiTheme="majorBidi" w:hAnsiTheme="majorBidi" w:cstheme="majorBidi"/>
          <w:sz w:val="28"/>
          <w:szCs w:val="28"/>
        </w:rPr>
      </w:pPr>
    </w:p>
    <w:p w:rsidR="00F62B4D" w:rsidRDefault="00F62B4D" w:rsidP="00F62B4D">
      <w:pPr>
        <w:rPr>
          <w:rFonts w:asciiTheme="majorBidi" w:hAnsiTheme="majorBidi" w:cstheme="majorBidi"/>
          <w:sz w:val="28"/>
          <w:szCs w:val="28"/>
        </w:rPr>
      </w:pPr>
    </w:p>
    <w:p w:rsidR="00F62B4D" w:rsidRDefault="00F62B4D" w:rsidP="00F62B4D">
      <w:pPr>
        <w:rPr>
          <w:rFonts w:asciiTheme="majorBidi" w:hAnsiTheme="majorBidi" w:cstheme="majorBidi"/>
          <w:sz w:val="28"/>
          <w:szCs w:val="28"/>
        </w:rPr>
      </w:pPr>
    </w:p>
    <w:p w:rsidR="00F62B4D" w:rsidRDefault="00F62B4D" w:rsidP="00F62B4D">
      <w:pPr>
        <w:rPr>
          <w:rFonts w:asciiTheme="majorBidi" w:hAnsiTheme="majorBidi" w:cstheme="majorBidi"/>
          <w:sz w:val="28"/>
          <w:szCs w:val="28"/>
        </w:rPr>
      </w:pPr>
    </w:p>
    <w:p w:rsidR="00F62B4D" w:rsidRDefault="00F62B4D" w:rsidP="00F62B4D">
      <w:pPr>
        <w:rPr>
          <w:rFonts w:asciiTheme="majorBidi" w:hAnsiTheme="majorBidi" w:cstheme="majorBidi"/>
          <w:sz w:val="28"/>
          <w:szCs w:val="28"/>
        </w:rPr>
      </w:pPr>
    </w:p>
    <w:p w:rsidR="00F62B4D" w:rsidRDefault="00F62B4D" w:rsidP="00F62B4D">
      <w:pPr>
        <w:rPr>
          <w:rFonts w:asciiTheme="majorBidi" w:hAnsiTheme="majorBidi" w:cstheme="majorBidi"/>
          <w:sz w:val="28"/>
          <w:szCs w:val="28"/>
        </w:rPr>
      </w:pPr>
    </w:p>
    <w:p w:rsidR="00F62B4D" w:rsidRDefault="00F62B4D" w:rsidP="00F62B4D">
      <w:pPr>
        <w:rPr>
          <w:rFonts w:asciiTheme="majorBidi" w:hAnsiTheme="majorBidi" w:cstheme="majorBidi"/>
          <w:sz w:val="28"/>
          <w:szCs w:val="28"/>
        </w:rPr>
      </w:pPr>
    </w:p>
    <w:p w:rsidR="00F62B4D" w:rsidRDefault="00F62B4D" w:rsidP="00F62B4D">
      <w:pPr>
        <w:rPr>
          <w:rFonts w:asciiTheme="majorBidi" w:hAnsiTheme="majorBidi" w:cstheme="majorBidi"/>
          <w:sz w:val="28"/>
          <w:szCs w:val="28"/>
        </w:rPr>
      </w:pPr>
    </w:p>
    <w:p w:rsidR="00F62B4D" w:rsidRDefault="00F62B4D" w:rsidP="00F62B4D">
      <w:pPr>
        <w:rPr>
          <w:rFonts w:asciiTheme="majorBidi" w:hAnsiTheme="majorBidi" w:cstheme="majorBidi"/>
          <w:sz w:val="28"/>
          <w:szCs w:val="28"/>
        </w:rPr>
      </w:pPr>
    </w:p>
    <w:p w:rsidR="00F62B4D" w:rsidRDefault="00F62B4D" w:rsidP="00F62B4D">
      <w:pPr>
        <w:rPr>
          <w:rFonts w:asciiTheme="majorBidi" w:hAnsiTheme="majorBidi" w:cstheme="majorBidi"/>
          <w:sz w:val="28"/>
          <w:szCs w:val="28"/>
        </w:rPr>
      </w:pPr>
    </w:p>
    <w:p w:rsidR="00F62B4D" w:rsidRPr="00D72C84" w:rsidRDefault="00F62B4D" w:rsidP="00F62B4D">
      <w:pPr>
        <w:spacing w:line="320" w:lineRule="exact"/>
        <w:jc w:val="center"/>
        <w:rPr>
          <w:b/>
          <w:sz w:val="32"/>
          <w:szCs w:val="32"/>
        </w:rPr>
      </w:pPr>
      <w:r w:rsidRPr="00D72C84">
        <w:rPr>
          <w:b/>
          <w:sz w:val="32"/>
          <w:szCs w:val="32"/>
        </w:rPr>
        <w:t>Задания для оценки освоения профессионального модуля</w:t>
      </w:r>
    </w:p>
    <w:p w:rsidR="00F62B4D" w:rsidRDefault="00F62B4D" w:rsidP="00F62B4D">
      <w:pPr>
        <w:rPr>
          <w:rFonts w:asciiTheme="majorBidi" w:hAnsiTheme="majorBidi" w:cstheme="majorBidi"/>
          <w:sz w:val="28"/>
          <w:szCs w:val="28"/>
        </w:rPr>
      </w:pPr>
    </w:p>
    <w:p w:rsidR="00F62B4D" w:rsidRDefault="00F62B4D" w:rsidP="00F62B4D">
      <w:pPr>
        <w:rPr>
          <w:rFonts w:asciiTheme="majorBidi" w:hAnsiTheme="majorBidi" w:cstheme="majorBidi"/>
          <w:sz w:val="28"/>
          <w:szCs w:val="28"/>
        </w:rPr>
      </w:pPr>
    </w:p>
    <w:p w:rsidR="00F62B4D" w:rsidRPr="00381971" w:rsidRDefault="00F62B4D" w:rsidP="00F62B4D">
      <w:pPr>
        <w:rPr>
          <w:rFonts w:asciiTheme="majorBidi" w:hAnsiTheme="majorBidi" w:cstheme="majorBidi"/>
          <w:b/>
          <w:bCs/>
          <w:sz w:val="36"/>
          <w:szCs w:val="36"/>
        </w:rPr>
      </w:pPr>
      <w:r w:rsidRPr="00381971">
        <w:rPr>
          <w:rFonts w:asciiTheme="majorBidi" w:hAnsiTheme="majorBidi" w:cstheme="majorBidi"/>
          <w:b/>
          <w:bCs/>
          <w:sz w:val="36"/>
          <w:szCs w:val="36"/>
        </w:rPr>
        <w:t>Тема 3.4. Суспензии</w:t>
      </w:r>
    </w:p>
    <w:p w:rsidR="00F62B4D" w:rsidRPr="00381971" w:rsidRDefault="00F62B4D" w:rsidP="00F62B4D">
      <w:pPr>
        <w:rPr>
          <w:rFonts w:asciiTheme="majorBidi" w:hAnsiTheme="majorBidi" w:cstheme="majorBidi"/>
          <w:sz w:val="36"/>
          <w:szCs w:val="36"/>
        </w:rPr>
      </w:pPr>
    </w:p>
    <w:p w:rsidR="00F62B4D" w:rsidRPr="00381971" w:rsidRDefault="00F62B4D" w:rsidP="00F62B4D">
      <w:pPr>
        <w:rPr>
          <w:rFonts w:asciiTheme="majorBidi" w:hAnsiTheme="majorBidi" w:cstheme="majorBidi"/>
          <w:b/>
          <w:bCs/>
          <w:sz w:val="36"/>
          <w:szCs w:val="36"/>
        </w:rPr>
      </w:pPr>
      <w:r w:rsidRPr="00381971">
        <w:rPr>
          <w:rFonts w:asciiTheme="majorBidi" w:hAnsiTheme="majorBidi" w:cstheme="majorBidi"/>
          <w:b/>
          <w:bCs/>
          <w:sz w:val="36"/>
          <w:szCs w:val="36"/>
        </w:rPr>
        <w:t>3.4.17. Суспензии. Определение, свойства, случаи образования. Факторы, влияющие на устойчивость суспензий.</w:t>
      </w:r>
    </w:p>
    <w:p w:rsidR="00F62B4D" w:rsidRPr="00381971" w:rsidRDefault="00F62B4D" w:rsidP="00F62B4D">
      <w:pPr>
        <w:rPr>
          <w:rFonts w:asciiTheme="majorBidi" w:hAnsiTheme="majorBidi" w:cstheme="majorBidi"/>
          <w:sz w:val="36"/>
          <w:szCs w:val="36"/>
        </w:rPr>
      </w:pPr>
      <w:r w:rsidRPr="00381971">
        <w:rPr>
          <w:rFonts w:asciiTheme="majorBidi" w:hAnsiTheme="majorBidi" w:cstheme="majorBidi"/>
          <w:sz w:val="36"/>
          <w:szCs w:val="36"/>
        </w:rPr>
        <w:t>Задание. Подготовиться к устному опросу.</w:t>
      </w:r>
    </w:p>
    <w:p w:rsidR="00F62B4D" w:rsidRPr="00381971" w:rsidRDefault="00F62B4D" w:rsidP="00F62B4D">
      <w:pPr>
        <w:rPr>
          <w:rFonts w:asciiTheme="majorBidi" w:hAnsiTheme="majorBidi" w:cstheme="majorBidi"/>
          <w:sz w:val="36"/>
          <w:szCs w:val="36"/>
        </w:rPr>
      </w:pPr>
      <w:r w:rsidRPr="00381971">
        <w:rPr>
          <w:rFonts w:asciiTheme="majorBidi" w:hAnsiTheme="majorBidi" w:cstheme="majorBidi"/>
          <w:sz w:val="36"/>
          <w:szCs w:val="36"/>
        </w:rPr>
        <w:t>1. Дайте определение суспензиям.</w:t>
      </w:r>
    </w:p>
    <w:p w:rsidR="00F62B4D" w:rsidRPr="00381971" w:rsidRDefault="00F62B4D" w:rsidP="00F62B4D">
      <w:pPr>
        <w:rPr>
          <w:rFonts w:asciiTheme="majorBidi" w:hAnsiTheme="majorBidi" w:cstheme="majorBidi"/>
          <w:sz w:val="36"/>
          <w:szCs w:val="36"/>
        </w:rPr>
      </w:pPr>
      <w:r w:rsidRPr="00381971">
        <w:rPr>
          <w:rFonts w:asciiTheme="majorBidi" w:hAnsiTheme="majorBidi" w:cstheme="majorBidi"/>
          <w:sz w:val="36"/>
          <w:szCs w:val="36"/>
        </w:rPr>
        <w:t>2. Какое основное свойство суспензий.</w:t>
      </w:r>
    </w:p>
    <w:p w:rsidR="00F62B4D" w:rsidRPr="00381971" w:rsidRDefault="00F62B4D" w:rsidP="00F62B4D">
      <w:pPr>
        <w:rPr>
          <w:rFonts w:asciiTheme="majorBidi" w:hAnsiTheme="majorBidi" w:cstheme="majorBidi"/>
          <w:sz w:val="36"/>
          <w:szCs w:val="36"/>
        </w:rPr>
      </w:pPr>
      <w:r w:rsidRPr="00381971">
        <w:rPr>
          <w:rFonts w:asciiTheme="majorBidi" w:hAnsiTheme="majorBidi" w:cstheme="majorBidi"/>
          <w:sz w:val="36"/>
          <w:szCs w:val="36"/>
        </w:rPr>
        <w:t>3. От чего зависит скорость отстаивания суспензий?</w:t>
      </w:r>
    </w:p>
    <w:p w:rsidR="00F62B4D" w:rsidRPr="00381971" w:rsidRDefault="00F62B4D" w:rsidP="00F62B4D">
      <w:pPr>
        <w:rPr>
          <w:rFonts w:asciiTheme="majorBidi" w:hAnsiTheme="majorBidi" w:cstheme="majorBidi"/>
          <w:sz w:val="36"/>
          <w:szCs w:val="36"/>
        </w:rPr>
      </w:pPr>
      <w:r w:rsidRPr="00381971">
        <w:rPr>
          <w:rFonts w:asciiTheme="majorBidi" w:hAnsiTheme="majorBidi" w:cstheme="majorBidi"/>
          <w:sz w:val="36"/>
          <w:szCs w:val="36"/>
        </w:rPr>
        <w:t>4. В каких случаях готовятся суспензии?</w:t>
      </w:r>
    </w:p>
    <w:p w:rsidR="00F62B4D" w:rsidRPr="00381971" w:rsidRDefault="00F62B4D" w:rsidP="00F62B4D">
      <w:pPr>
        <w:rPr>
          <w:rFonts w:asciiTheme="majorBidi" w:hAnsiTheme="majorBidi" w:cstheme="majorBidi"/>
          <w:sz w:val="36"/>
          <w:szCs w:val="36"/>
        </w:rPr>
      </w:pPr>
    </w:p>
    <w:p w:rsidR="00F62B4D" w:rsidRPr="00381971" w:rsidRDefault="00F62B4D" w:rsidP="00F62B4D">
      <w:pPr>
        <w:rPr>
          <w:rFonts w:asciiTheme="majorBidi" w:hAnsiTheme="majorBidi" w:cstheme="majorBidi"/>
          <w:sz w:val="28"/>
          <w:szCs w:val="28"/>
        </w:rPr>
      </w:pPr>
      <w:r w:rsidRPr="00381971">
        <w:rPr>
          <w:rFonts w:asciiTheme="majorBidi" w:hAnsiTheme="majorBidi" w:cstheme="majorBidi"/>
          <w:sz w:val="28"/>
          <w:szCs w:val="28"/>
        </w:rPr>
        <w:t>Критерии оценки:</w:t>
      </w:r>
    </w:p>
    <w:p w:rsidR="00F62B4D" w:rsidRPr="00381971" w:rsidRDefault="00F62B4D" w:rsidP="00F62B4D">
      <w:pPr>
        <w:rPr>
          <w:rFonts w:asciiTheme="majorBidi" w:hAnsiTheme="majorBidi" w:cstheme="majorBidi"/>
          <w:sz w:val="28"/>
          <w:szCs w:val="28"/>
        </w:rPr>
      </w:pPr>
      <w:r w:rsidRPr="00381971">
        <w:rPr>
          <w:rFonts w:asciiTheme="majorBidi" w:hAnsiTheme="majorBidi" w:cstheme="majorBidi"/>
          <w:sz w:val="28"/>
          <w:szCs w:val="28"/>
        </w:rPr>
        <w:t>Оценка «5» (отлично) ставится, если: обучающийся представляет исчерпывающий ответ на поставленный вопрос,. Возможно допущение одной неточности, не имеющей первостепенного значения.</w:t>
      </w:r>
    </w:p>
    <w:p w:rsidR="00F62B4D" w:rsidRPr="00381971" w:rsidRDefault="00F62B4D" w:rsidP="00F62B4D">
      <w:pPr>
        <w:rPr>
          <w:rFonts w:asciiTheme="majorBidi" w:hAnsiTheme="majorBidi" w:cstheme="majorBidi"/>
          <w:sz w:val="28"/>
          <w:szCs w:val="28"/>
        </w:rPr>
      </w:pPr>
      <w:r w:rsidRPr="00381971">
        <w:rPr>
          <w:rFonts w:asciiTheme="majorBidi" w:hAnsiTheme="majorBidi" w:cstheme="majorBidi"/>
          <w:sz w:val="28"/>
          <w:szCs w:val="28"/>
        </w:rPr>
        <w:t xml:space="preserve">Оценка «4» (хорошо) ставится, если: ответ на вопрос в целом соответствует требованиям оценки «отлично», но при этом допущена одна ошибка или неточность, несущественно повлиявшая на содержание ответа, </w:t>
      </w:r>
    </w:p>
    <w:p w:rsidR="00F62B4D" w:rsidRPr="00381971" w:rsidRDefault="00F62B4D" w:rsidP="00F62B4D">
      <w:pPr>
        <w:rPr>
          <w:rFonts w:asciiTheme="majorBidi" w:hAnsiTheme="majorBidi" w:cstheme="majorBidi"/>
          <w:sz w:val="28"/>
          <w:szCs w:val="28"/>
        </w:rPr>
      </w:pPr>
      <w:r w:rsidRPr="00381971">
        <w:rPr>
          <w:rFonts w:asciiTheme="majorBidi" w:hAnsiTheme="majorBidi" w:cstheme="majorBidi"/>
          <w:sz w:val="28"/>
          <w:szCs w:val="28"/>
        </w:rPr>
        <w:t xml:space="preserve">Оценка «3» (удовлетворительно) ставится, если: содержание материала изложено неполно, логическая последовательность нарушена ,допускаемые ошибки исправляются после наводящих вопросов.  </w:t>
      </w:r>
    </w:p>
    <w:p w:rsidR="00F62B4D" w:rsidRPr="00381971" w:rsidRDefault="00F62B4D" w:rsidP="00F62B4D">
      <w:pPr>
        <w:rPr>
          <w:rFonts w:asciiTheme="majorBidi" w:hAnsiTheme="majorBidi" w:cstheme="majorBidi"/>
          <w:sz w:val="28"/>
          <w:szCs w:val="28"/>
        </w:rPr>
      </w:pPr>
      <w:r w:rsidRPr="00381971">
        <w:rPr>
          <w:rFonts w:asciiTheme="majorBidi" w:hAnsiTheme="majorBidi" w:cstheme="majorBidi"/>
          <w:sz w:val="28"/>
          <w:szCs w:val="28"/>
        </w:rPr>
        <w:t>Оценка «2» (неудовлетворительно) ставится, если: содержание вопроса не раскрыто, логическая последовательность существенно нарушена, наводящие вопросы не способствуют устранению допущенных ошибок</w:t>
      </w:r>
    </w:p>
    <w:p w:rsidR="00F62B4D" w:rsidRPr="00381971" w:rsidRDefault="00F62B4D" w:rsidP="00F62B4D">
      <w:pPr>
        <w:rPr>
          <w:rFonts w:asciiTheme="majorBidi" w:hAnsiTheme="majorBidi" w:cstheme="majorBidi"/>
          <w:sz w:val="28"/>
          <w:szCs w:val="28"/>
        </w:rPr>
      </w:pPr>
      <w:r w:rsidRPr="00381971">
        <w:rPr>
          <w:rFonts w:asciiTheme="majorBidi" w:hAnsiTheme="majorBidi" w:cstheme="majorBidi"/>
          <w:sz w:val="28"/>
          <w:szCs w:val="28"/>
        </w:rPr>
        <w:t>Время выполнения задания: 1</w:t>
      </w:r>
      <w:r>
        <w:rPr>
          <w:rFonts w:asciiTheme="majorBidi" w:hAnsiTheme="majorBidi" w:cstheme="majorBidi"/>
          <w:sz w:val="28"/>
          <w:szCs w:val="28"/>
        </w:rPr>
        <w:t>0</w:t>
      </w:r>
      <w:r w:rsidRPr="00381971">
        <w:rPr>
          <w:rFonts w:asciiTheme="majorBidi" w:hAnsiTheme="majorBidi" w:cstheme="majorBidi"/>
          <w:sz w:val="28"/>
          <w:szCs w:val="28"/>
        </w:rPr>
        <w:t xml:space="preserve"> минут</w:t>
      </w:r>
    </w:p>
    <w:p w:rsidR="00F62B4D" w:rsidRPr="00381971" w:rsidRDefault="00F62B4D" w:rsidP="00F62B4D">
      <w:pPr>
        <w:rPr>
          <w:rFonts w:asciiTheme="majorBidi" w:hAnsiTheme="majorBidi" w:cstheme="majorBidi"/>
          <w:sz w:val="28"/>
          <w:szCs w:val="28"/>
        </w:rPr>
      </w:pPr>
    </w:p>
    <w:p w:rsidR="00F62B4D" w:rsidRPr="00381971" w:rsidRDefault="00F62B4D" w:rsidP="00F62B4D">
      <w:pPr>
        <w:rPr>
          <w:rFonts w:asciiTheme="majorBidi" w:hAnsiTheme="majorBidi" w:cstheme="majorBidi"/>
          <w:sz w:val="28"/>
          <w:szCs w:val="28"/>
        </w:rPr>
      </w:pPr>
    </w:p>
    <w:p w:rsidR="00A20A1F" w:rsidRPr="00F62B4D" w:rsidRDefault="00A20A1F" w:rsidP="00F62B4D"/>
    <w:sectPr w:rsidR="00A20A1F" w:rsidRPr="00F62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D4609"/>
    <w:multiLevelType w:val="multilevel"/>
    <w:tmpl w:val="28E2E1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2A7604"/>
    <w:multiLevelType w:val="hybridMultilevel"/>
    <w:tmpl w:val="D8C4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C12415"/>
    <w:multiLevelType w:val="multilevel"/>
    <w:tmpl w:val="F71ECB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BE4524A"/>
    <w:multiLevelType w:val="multilevel"/>
    <w:tmpl w:val="2B3630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AE7"/>
    <w:rsid w:val="006A7AE7"/>
    <w:rsid w:val="009F3CFE"/>
    <w:rsid w:val="00A20A1F"/>
    <w:rsid w:val="00C01BF8"/>
    <w:rsid w:val="00E538F3"/>
    <w:rsid w:val="00F62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59C16"/>
  <w15:chartTrackingRefBased/>
  <w15:docId w15:val="{D035B16B-BC21-4129-9A87-4876149D9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538F3"/>
    <w:pPr>
      <w:keepNext/>
      <w:jc w:val="center"/>
      <w:outlineLvl w:val="0"/>
    </w:pPr>
    <w:rPr>
      <w:rFonts w:ascii="Arial" w:hAnsi="Arial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38F3"/>
    <w:rPr>
      <w:rFonts w:ascii="Arial" w:eastAsia="Times New Roman" w:hAnsi="Arial" w:cs="Times New Roman"/>
      <w:b/>
      <w:szCs w:val="20"/>
      <w:lang w:eastAsia="ru-RU"/>
    </w:rPr>
  </w:style>
  <w:style w:type="paragraph" w:styleId="a3">
    <w:name w:val="Body Text"/>
    <w:basedOn w:val="a"/>
    <w:link w:val="a4"/>
    <w:rsid w:val="00E538F3"/>
    <w:pPr>
      <w:spacing w:after="120"/>
    </w:pPr>
  </w:style>
  <w:style w:type="character" w:customStyle="1" w:styleId="a4">
    <w:name w:val="Основной текст Знак"/>
    <w:basedOn w:val="a0"/>
    <w:link w:val="a3"/>
    <w:rsid w:val="00E538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link w:val="ListParagraphChar"/>
    <w:uiPriority w:val="99"/>
    <w:rsid w:val="00E538F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5">
    <w:name w:val="Основной текст_"/>
    <w:link w:val="2"/>
    <w:locked/>
    <w:rsid w:val="00E538F3"/>
    <w:rPr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5"/>
    <w:rsid w:val="00E538F3"/>
    <w:pPr>
      <w:shd w:val="clear" w:color="auto" w:fill="FFFFFF"/>
      <w:spacing w:before="60" w:after="240" w:line="288" w:lineRule="exact"/>
      <w:jc w:val="center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ListParagraphChar">
    <w:name w:val="List Paragraph Char"/>
    <w:link w:val="11"/>
    <w:uiPriority w:val="99"/>
    <w:locked/>
    <w:rsid w:val="00E538F3"/>
    <w:rPr>
      <w:rFonts w:ascii="Calibri" w:eastAsia="Times New Roman" w:hAnsi="Calibri" w:cs="Calibri"/>
    </w:rPr>
  </w:style>
  <w:style w:type="table" w:styleId="a6">
    <w:name w:val="Table Grid"/>
    <w:basedOn w:val="a1"/>
    <w:rsid w:val="00E53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2208</Words>
  <Characters>12587</Characters>
  <Application>Microsoft Office Word</Application>
  <DocSecurity>0</DocSecurity>
  <Lines>104</Lines>
  <Paragraphs>29</Paragraphs>
  <ScaleCrop>false</ScaleCrop>
  <Company/>
  <LinksUpToDate>false</LinksUpToDate>
  <CharactersWithSpaces>14766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2024-06-09T08:53:00Z</dcterms:created>
  <dcterms:modified xsi:type="dcterms:W3CDTF">2025-03-05T13:26:00Z</dcterms:modified>
</cp:coreProperties>
</file>