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DC" w:rsidRPr="00060BBC" w:rsidRDefault="00D528DC" w:rsidP="00D528D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528DC" w:rsidRPr="00060BBC" w:rsidRDefault="00D528DC" w:rsidP="00D528D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Белановский</w:t>
      </w:r>
      <w:proofErr w:type="spell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, С. А. Глубокое интервью и фокус-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учебно-методическое пособие / С. А. </w:t>
      </w:r>
      <w:proofErr w:type="spell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Белановский</w:t>
      </w:r>
      <w:proofErr w:type="spell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[Б. и.], 2019. – 371 с. – URL: </w:t>
      </w:r>
      <w:hyperlink r:id="rId5" w:history="1">
        <w:r w:rsidRPr="00060BB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https://www.elibrary.ru/download/elibrary_38572275_41651284.pdf</w:t>
        </w:r>
      </w:hyperlink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обращения: 20.01.2025).</w:t>
      </w:r>
    </w:p>
    <w:p w:rsidR="00D528DC" w:rsidRPr="00060BBC" w:rsidRDefault="00D528DC" w:rsidP="00D528D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Григорьева, И. И. </w:t>
      </w:r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Теория социальной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вузов / И. А. Григорьева, В. Н.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Келасьев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—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2025. — 254 с. — (Высшее образование). — ISBN 978-5-534-04390-7. —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 </w:t>
      </w:r>
      <w:hyperlink r:id="rId6" w:history="1">
        <w:r w:rsidRPr="00060BB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https://urait.ru/bcode/562454</w:t>
        </w:r>
      </w:hyperlink>
    </w:p>
    <w:p w:rsidR="00D528DC" w:rsidRPr="00060BBC" w:rsidRDefault="00D528DC" w:rsidP="00D528D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>Социология :</w:t>
      </w:r>
      <w:proofErr w:type="gramEnd"/>
      <w:r w:rsidRPr="00060BBC">
        <w:rPr>
          <w:rFonts w:ascii="Times New Roman" w:hAnsi="Times New Roman" w:cs="Times New Roman"/>
          <w:sz w:val="28"/>
          <w:szCs w:val="28"/>
        </w:rPr>
        <w:t xml:space="preserve"> учебник / В. И.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>, А. И. Кравченко. – Москва: ИНФРА-М, 2023. – 624 с.</w:t>
      </w:r>
    </w:p>
    <w:p w:rsidR="00D528DC" w:rsidRPr="00060BBC" w:rsidRDefault="00D528DC" w:rsidP="00D528D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Социальное проектирование в образовании и практике социальной работы </w:t>
      </w:r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r w:rsidRPr="00060BBC">
        <w:rPr>
          <w:rFonts w:ascii="Times New Roman" w:hAnsi="Times New Roman" w:cs="Times New Roman"/>
          <w:sz w:val="28"/>
          <w:szCs w:val="28"/>
        </w:rPr>
        <w:t xml:space="preserve">: учеб. пособие / А. В. Старшинова и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>др. ;</w:t>
      </w:r>
      <w:proofErr w:type="gramEnd"/>
      <w:r w:rsidRPr="00060BBC">
        <w:rPr>
          <w:rFonts w:ascii="Times New Roman" w:hAnsi="Times New Roman" w:cs="Times New Roman"/>
          <w:sz w:val="28"/>
          <w:szCs w:val="28"/>
        </w:rPr>
        <w:t xml:space="preserve"> [под общ. ред. А. В. Старшиновой]. — Екатеринбург: Изд-во Урал. ун-та, 2018. — Глава 1. Алгоритм разработки социальных проектов 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UR</w:t>
      </w:r>
      <w:r w:rsidRPr="00060BBC">
        <w:rPr>
          <w:rFonts w:ascii="Times New Roman" w:hAnsi="Times New Roman" w:cs="Times New Roman"/>
          <w:color w:val="333333"/>
          <w:sz w:val="28"/>
          <w:szCs w:val="28"/>
          <w:lang w:val="en-US"/>
        </w:rPr>
        <w:t>L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: https://elar.urfu.ru/bitstream/10995/58612/1/978-5-7996-2313-5_2018.pdf</w:t>
      </w:r>
    </w:p>
    <w:p w:rsidR="00D528DC" w:rsidRPr="00060BBC" w:rsidRDefault="00D528DC" w:rsidP="00D528DC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DC" w:rsidRPr="00060BBC" w:rsidRDefault="00D528DC" w:rsidP="00D528D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1C2" w:rsidRDefault="00DE11C2">
      <w:bookmarkStart w:id="0" w:name="_GoBack"/>
      <w:bookmarkEnd w:id="0"/>
    </w:p>
    <w:sectPr w:rsidR="00DE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079B"/>
    <w:multiLevelType w:val="hybridMultilevel"/>
    <w:tmpl w:val="98B0171A"/>
    <w:lvl w:ilvl="0" w:tplc="85DCB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DC"/>
    <w:rsid w:val="00D528DC"/>
    <w:rsid w:val="00D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C8E1-4D77-449F-A3DF-C1745D74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28DC"/>
    <w:pPr>
      <w:ind w:left="720"/>
      <w:contextualSpacing/>
    </w:pPr>
  </w:style>
  <w:style w:type="character" w:styleId="a4">
    <w:name w:val="Hyperlink"/>
    <w:uiPriority w:val="99"/>
    <w:unhideWhenUsed/>
    <w:rsid w:val="00D52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62454" TargetMode="External"/><Relationship Id="rId5" Type="http://schemas.openxmlformats.org/officeDocument/2006/relationships/hyperlink" Target="https://www.elibrary.ru/download/elibrary_38572275_4165128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2025-04-18T08:35:00Z</dcterms:created>
  <dcterms:modified xsi:type="dcterms:W3CDTF">2025-04-18T08:35:00Z</dcterms:modified>
</cp:coreProperties>
</file>