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240"/>
        <w:ind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 xml:space="preserve">Выучите </w:t>
      </w:r>
      <w:r>
        <w:rPr>
          <w:rFonts w:ascii="Times New Roman" w:hAnsi="Times New Roman"/>
          <w:b w:val="1"/>
          <w:color w:val="000000"/>
          <w:sz w:val="32"/>
          <w:u w:val="single"/>
        </w:rPr>
        <w:t>СПИСОК 1</w:t>
      </w:r>
    </w:p>
    <w:p w14:paraId="02000000">
      <w:pPr>
        <w:spacing w:line="312" w:lineRule="auto"/>
        <w:ind w:right="-1"/>
        <w:jc w:val="center"/>
        <w:rPr>
          <w:rFonts w:ascii="Times New Roman" w:hAnsi="Times New Roman"/>
          <w:b w:val="1"/>
          <w:i w:val="1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Существительные (часть I)</w:t>
      </w:r>
    </w:p>
    <w:p w14:paraId="03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*алоэ – Aloё, ёs f </w:t>
      </w:r>
    </w:p>
    <w:p w14:paraId="04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алтей – Althaea, ae f</w:t>
      </w:r>
      <w:r>
        <w:rPr>
          <w:rFonts w:ascii="Times New Roman" w:hAnsi="Times New Roman"/>
          <w:sz w:val="32"/>
        </w:rPr>
        <w:tab/>
      </w:r>
    </w:p>
    <w:p w14:paraId="05000000">
      <w:pPr>
        <w:spacing w:line="336" w:lineRule="auto"/>
        <w:ind w:firstLine="737" w:left="0" w:right="-1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ампула – ampulla, ae f </w:t>
      </w:r>
    </w:p>
    <w:p w14:paraId="06000000">
      <w:pPr>
        <w:spacing w:line="336" w:lineRule="auto"/>
        <w:ind w:firstLine="737" w:left="0" w:right="-1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берёза – Betula, ae f</w:t>
      </w:r>
    </w:p>
    <w:p w14:paraId="07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боярышник</w:t>
      </w:r>
      <w:r>
        <w:rPr>
          <w:rFonts w:ascii="Times New Roman" w:hAnsi="Times New Roman"/>
          <w:sz w:val="32"/>
        </w:rPr>
        <w:t xml:space="preserve"> – Crataegus, i f</w:t>
      </w:r>
    </w:p>
    <w:p w14:paraId="08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вакцина</w:t>
      </w:r>
      <w:r>
        <w:rPr>
          <w:rFonts w:ascii="Times New Roman" w:hAnsi="Times New Roman"/>
          <w:sz w:val="32"/>
        </w:rPr>
        <w:t xml:space="preserve"> – vaccinum, i n</w:t>
      </w:r>
    </w:p>
    <w:p w14:paraId="09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валериана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лекарственная</w:t>
      </w:r>
      <w:r>
        <w:rPr>
          <w:rFonts w:ascii="Times New Roman" w:hAnsi="Times New Roman"/>
          <w:sz w:val="32"/>
        </w:rPr>
        <w:t xml:space="preserve"> – Valeriāna officinalis, Valeriānae officinalis f</w:t>
      </w:r>
      <w:r>
        <w:rPr>
          <w:rFonts w:ascii="Times New Roman" w:hAnsi="Times New Roman"/>
          <w:sz w:val="32"/>
        </w:rPr>
        <w:tab/>
      </w:r>
    </w:p>
    <w:p w14:paraId="0A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витамин</w:t>
      </w:r>
      <w:r>
        <w:rPr>
          <w:rFonts w:ascii="Times New Roman" w:hAnsi="Times New Roman"/>
          <w:sz w:val="32"/>
        </w:rPr>
        <w:t xml:space="preserve"> – Vitaminum, i n</w:t>
      </w:r>
    </w:p>
    <w:p w14:paraId="0B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вода</w:t>
      </w:r>
      <w:r>
        <w:rPr>
          <w:rFonts w:ascii="Times New Roman" w:hAnsi="Times New Roman"/>
          <w:sz w:val="32"/>
        </w:rPr>
        <w:t xml:space="preserve"> – aqua, ae f</w:t>
      </w:r>
      <w:r>
        <w:rPr>
          <w:rFonts w:ascii="Times New Roman" w:hAnsi="Times New Roman"/>
          <w:sz w:val="32"/>
        </w:rPr>
        <w:tab/>
      </w:r>
    </w:p>
    <w:p w14:paraId="0C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глицерин</w:t>
      </w:r>
      <w:r>
        <w:rPr>
          <w:rFonts w:ascii="Times New Roman" w:hAnsi="Times New Roman"/>
          <w:sz w:val="32"/>
        </w:rPr>
        <w:t xml:space="preserve"> – Glycerinum, i n</w:t>
      </w:r>
    </w:p>
    <w:p w14:paraId="0D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гранула – </w:t>
      </w:r>
      <w:r>
        <w:rPr>
          <w:rFonts w:ascii="Times New Roman" w:hAnsi="Times New Roman"/>
          <w:sz w:val="32"/>
        </w:rPr>
        <w:t>granulum, i n</w:t>
      </w:r>
      <w:r>
        <w:rPr>
          <w:rFonts w:ascii="Times New Roman" w:hAnsi="Times New Roman"/>
          <w:sz w:val="32"/>
        </w:rPr>
        <w:tab/>
      </w:r>
    </w:p>
    <w:p w14:paraId="0E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доза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sz w:val="32"/>
        </w:rPr>
        <w:t>dosis</w:t>
      </w:r>
      <w:r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>is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f</w:t>
      </w:r>
    </w:p>
    <w:p w14:paraId="0F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</w:t>
      </w:r>
      <w:r>
        <w:rPr>
          <w:rFonts w:ascii="Times New Roman" w:hAnsi="Times New Roman"/>
          <w:sz w:val="32"/>
        </w:rPr>
        <w:t>драже</w:t>
      </w:r>
      <w:r>
        <w:rPr>
          <w:rFonts w:ascii="Times New Roman" w:hAnsi="Times New Roman"/>
          <w:sz w:val="32"/>
        </w:rPr>
        <w:t xml:space="preserve"> – dragèe (</w:t>
      </w:r>
      <w:r>
        <w:rPr>
          <w:rFonts w:ascii="Times New Roman" w:hAnsi="Times New Roman"/>
          <w:sz w:val="32"/>
        </w:rPr>
        <w:t>нескл</w:t>
      </w:r>
      <w:r>
        <w:rPr>
          <w:rFonts w:ascii="Times New Roman" w:hAnsi="Times New Roman"/>
          <w:sz w:val="32"/>
        </w:rPr>
        <w:t>.)</w:t>
      </w:r>
    </w:p>
    <w:p w14:paraId="10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дуб</w:t>
      </w:r>
      <w:r>
        <w:rPr>
          <w:rFonts w:ascii="Times New Roman" w:hAnsi="Times New Roman"/>
          <w:sz w:val="32"/>
        </w:rPr>
        <w:t xml:space="preserve"> – Quercus, us f</w:t>
      </w:r>
      <w:r>
        <w:rPr>
          <w:rFonts w:ascii="Times New Roman" w:hAnsi="Times New Roman"/>
          <w:sz w:val="32"/>
        </w:rPr>
        <w:tab/>
      </w:r>
    </w:p>
    <w:p w14:paraId="11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душица</w:t>
      </w:r>
      <w:r>
        <w:rPr>
          <w:rFonts w:ascii="Times New Roman" w:hAnsi="Times New Roman"/>
          <w:sz w:val="32"/>
        </w:rPr>
        <w:t xml:space="preserve"> – Origānum, i n</w:t>
      </w:r>
    </w:p>
    <w:p w14:paraId="12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жидкость</w:t>
      </w:r>
      <w:r>
        <w:rPr>
          <w:rFonts w:ascii="Times New Roman" w:hAnsi="Times New Roman"/>
          <w:sz w:val="32"/>
        </w:rPr>
        <w:t xml:space="preserve"> – liquor, ōris m </w:t>
      </w:r>
    </w:p>
    <w:p w14:paraId="13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зверобой</w:t>
      </w:r>
      <w:r>
        <w:rPr>
          <w:rFonts w:ascii="Times New Roman" w:hAnsi="Times New Roman"/>
          <w:sz w:val="32"/>
        </w:rPr>
        <w:t xml:space="preserve"> – Hyperīcum, i n</w:t>
      </w:r>
    </w:p>
    <w:p w14:paraId="14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ингаляция</w:t>
      </w:r>
      <w:r>
        <w:rPr>
          <w:rFonts w:ascii="Times New Roman" w:hAnsi="Times New Roman"/>
          <w:sz w:val="32"/>
        </w:rPr>
        <w:t xml:space="preserve"> – inhalatio, ōnis f</w:t>
      </w:r>
    </w:p>
    <w:p w14:paraId="15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инъекция</w:t>
      </w:r>
      <w:r>
        <w:rPr>
          <w:rFonts w:ascii="Times New Roman" w:hAnsi="Times New Roman"/>
          <w:sz w:val="32"/>
        </w:rPr>
        <w:t xml:space="preserve"> – injectio, ōnis f</w:t>
      </w:r>
    </w:p>
    <w:p w14:paraId="16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календула</w:t>
      </w:r>
      <w:r>
        <w:rPr>
          <w:rFonts w:ascii="Times New Roman" w:hAnsi="Times New Roman"/>
          <w:sz w:val="32"/>
        </w:rPr>
        <w:t xml:space="preserve"> – Calendula, ae f</w:t>
      </w:r>
    </w:p>
    <w:p w14:paraId="17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капля</w:t>
      </w:r>
      <w:r>
        <w:rPr>
          <w:rFonts w:ascii="Times New Roman" w:hAnsi="Times New Roman"/>
          <w:sz w:val="32"/>
        </w:rPr>
        <w:t xml:space="preserve"> – gutta, ae f </w:t>
      </w:r>
    </w:p>
    <w:p w14:paraId="18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капсула</w:t>
      </w:r>
      <w:r>
        <w:rPr>
          <w:rFonts w:ascii="Times New Roman" w:hAnsi="Times New Roman"/>
          <w:sz w:val="32"/>
        </w:rPr>
        <w:t xml:space="preserve"> – capsula, ae f</w:t>
      </w:r>
    </w:p>
    <w:p w14:paraId="19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кашель</w:t>
      </w:r>
      <w:r>
        <w:rPr>
          <w:rFonts w:ascii="Times New Roman" w:hAnsi="Times New Roman"/>
          <w:sz w:val="32"/>
        </w:rPr>
        <w:t xml:space="preserve"> – tussis, is f</w:t>
      </w:r>
    </w:p>
    <w:p w14:paraId="1A000000">
      <w:pPr>
        <w:spacing w:line="336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кислота</w:t>
      </w:r>
      <w:r>
        <w:rPr>
          <w:rFonts w:ascii="Times New Roman" w:hAnsi="Times New Roman"/>
          <w:sz w:val="32"/>
        </w:rPr>
        <w:t xml:space="preserve"> – acidum, i n</w:t>
      </w:r>
    </w:p>
    <w:p w14:paraId="1B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кора</w:t>
      </w:r>
      <w:r>
        <w:rPr>
          <w:rFonts w:ascii="Times New Roman" w:hAnsi="Times New Roman"/>
          <w:sz w:val="32"/>
        </w:rPr>
        <w:t xml:space="preserve"> – cortex, ĭcis m</w:t>
      </w:r>
      <w:r>
        <w:rPr>
          <w:rFonts w:ascii="Times New Roman" w:hAnsi="Times New Roman"/>
          <w:sz w:val="32"/>
        </w:rPr>
        <w:tab/>
      </w:r>
    </w:p>
    <w:p w14:paraId="1C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корень</w:t>
      </w:r>
      <w:r>
        <w:rPr>
          <w:rFonts w:ascii="Times New Roman" w:hAnsi="Times New Roman"/>
          <w:sz w:val="32"/>
        </w:rPr>
        <w:t xml:space="preserve"> – radix, īcis f</w:t>
      </w:r>
      <w:r>
        <w:rPr>
          <w:rFonts w:ascii="Times New Roman" w:hAnsi="Times New Roman"/>
          <w:sz w:val="32"/>
        </w:rPr>
        <w:tab/>
      </w:r>
    </w:p>
    <w:p w14:paraId="1D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корневище</w:t>
      </w:r>
      <w:r>
        <w:rPr>
          <w:rFonts w:ascii="Times New Roman" w:hAnsi="Times New Roman"/>
          <w:sz w:val="32"/>
        </w:rPr>
        <w:t xml:space="preserve"> – rhizōma, ătis n</w:t>
      </w:r>
      <w:r>
        <w:rPr>
          <w:rFonts w:ascii="Times New Roman" w:hAnsi="Times New Roman"/>
          <w:sz w:val="32"/>
        </w:rPr>
        <w:tab/>
      </w:r>
    </w:p>
    <w:p w14:paraId="1E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крапива</w:t>
      </w:r>
      <w:r>
        <w:rPr>
          <w:rFonts w:ascii="Times New Roman" w:hAnsi="Times New Roman"/>
          <w:sz w:val="32"/>
        </w:rPr>
        <w:t xml:space="preserve"> – Urtīca, ae f</w:t>
      </w:r>
      <w:r>
        <w:rPr>
          <w:rFonts w:ascii="Times New Roman" w:hAnsi="Times New Roman"/>
          <w:sz w:val="32"/>
        </w:rPr>
        <w:tab/>
      </w:r>
    </w:p>
    <w:p w14:paraId="1F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красавка</w:t>
      </w:r>
      <w:r>
        <w:rPr>
          <w:rFonts w:ascii="Times New Roman" w:hAnsi="Times New Roman"/>
          <w:sz w:val="32"/>
        </w:rPr>
        <w:t xml:space="preserve"> / </w:t>
      </w:r>
      <w:r>
        <w:rPr>
          <w:rFonts w:ascii="Times New Roman" w:hAnsi="Times New Roman"/>
          <w:sz w:val="32"/>
        </w:rPr>
        <w:t>белладонна</w:t>
      </w:r>
      <w:r>
        <w:rPr>
          <w:rFonts w:ascii="Times New Roman" w:hAnsi="Times New Roman"/>
          <w:sz w:val="32"/>
        </w:rPr>
        <w:t xml:space="preserve"> – Belladonna, ae f</w:t>
      </w:r>
    </w:p>
    <w:p w14:paraId="20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ландыш</w:t>
      </w:r>
      <w:r>
        <w:rPr>
          <w:rFonts w:ascii="Times New Roman" w:hAnsi="Times New Roman"/>
          <w:sz w:val="32"/>
        </w:rPr>
        <w:t xml:space="preserve"> – Convallāria, ae f</w:t>
      </w:r>
      <w:r>
        <w:rPr>
          <w:rFonts w:ascii="Times New Roman" w:hAnsi="Times New Roman"/>
          <w:sz w:val="32"/>
        </w:rPr>
        <w:tab/>
      </w:r>
    </w:p>
    <w:p w14:paraId="21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линимент</w:t>
      </w:r>
      <w:r>
        <w:rPr>
          <w:rFonts w:ascii="Times New Roman" w:hAnsi="Times New Roman"/>
          <w:sz w:val="32"/>
        </w:rPr>
        <w:t xml:space="preserve"> – linimentum, i n</w:t>
      </w:r>
      <w:r>
        <w:rPr>
          <w:rFonts w:ascii="Times New Roman" w:hAnsi="Times New Roman"/>
          <w:sz w:val="32"/>
        </w:rPr>
        <w:tab/>
      </w:r>
    </w:p>
    <w:p w14:paraId="22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лист</w:t>
      </w:r>
      <w:r>
        <w:rPr>
          <w:rFonts w:ascii="Times New Roman" w:hAnsi="Times New Roman"/>
          <w:sz w:val="32"/>
        </w:rPr>
        <w:t xml:space="preserve"> – folium, i n </w:t>
      </w:r>
    </w:p>
    <w:p w14:paraId="23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мазь</w:t>
      </w:r>
      <w:r>
        <w:rPr>
          <w:rFonts w:ascii="Times New Roman" w:hAnsi="Times New Roman"/>
          <w:sz w:val="32"/>
        </w:rPr>
        <w:t xml:space="preserve"> – unguentum, i n</w:t>
      </w:r>
    </w:p>
    <w:p w14:paraId="24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малина</w:t>
      </w:r>
      <w:r>
        <w:rPr>
          <w:rFonts w:ascii="Times New Roman" w:hAnsi="Times New Roman"/>
          <w:sz w:val="32"/>
        </w:rPr>
        <w:t xml:space="preserve"> – Rubus, i m</w:t>
      </w:r>
    </w:p>
    <w:p w14:paraId="25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масло</w:t>
      </w:r>
      <w:r>
        <w:rPr>
          <w:rFonts w:ascii="Times New Roman" w:hAnsi="Times New Roman"/>
          <w:sz w:val="32"/>
        </w:rPr>
        <w:t xml:space="preserve"> (</w:t>
      </w:r>
      <w:r>
        <w:rPr>
          <w:rFonts w:ascii="Times New Roman" w:hAnsi="Times New Roman"/>
          <w:sz w:val="32"/>
        </w:rPr>
        <w:t>жидкое</w:t>
      </w:r>
      <w:r>
        <w:rPr>
          <w:rFonts w:ascii="Times New Roman" w:hAnsi="Times New Roman"/>
          <w:sz w:val="32"/>
        </w:rPr>
        <w:t>) – oleum, i n</w:t>
      </w:r>
    </w:p>
    <w:p w14:paraId="26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масло</w:t>
      </w:r>
      <w:r>
        <w:rPr>
          <w:rFonts w:ascii="Times New Roman" w:hAnsi="Times New Roman"/>
          <w:sz w:val="32"/>
        </w:rPr>
        <w:t xml:space="preserve"> (</w:t>
      </w:r>
      <w:r>
        <w:rPr>
          <w:rFonts w:ascii="Times New Roman" w:hAnsi="Times New Roman"/>
          <w:sz w:val="32"/>
        </w:rPr>
        <w:t>твердое</w:t>
      </w:r>
      <w:r>
        <w:rPr>
          <w:rFonts w:ascii="Times New Roman" w:hAnsi="Times New Roman"/>
          <w:sz w:val="32"/>
        </w:rPr>
        <w:t xml:space="preserve">) – </w:t>
      </w:r>
      <w:r>
        <w:rPr>
          <w:rFonts w:ascii="Times New Roman" w:hAnsi="Times New Roman"/>
          <w:sz w:val="32"/>
        </w:rPr>
        <w:t>butyrum</w:t>
      </w:r>
      <w:r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>i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n</w:t>
      </w:r>
      <w:r>
        <w:rPr>
          <w:rFonts w:ascii="Times New Roman" w:hAnsi="Times New Roman"/>
          <w:sz w:val="32"/>
        </w:rPr>
        <w:tab/>
      </w:r>
    </w:p>
    <w:p w14:paraId="27000000">
      <w:pPr>
        <w:spacing w:line="312" w:lineRule="auto"/>
        <w:ind w:firstLine="737" w:left="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наркоз</w:t>
      </w:r>
      <w:r>
        <w:rPr>
          <w:rFonts w:ascii="Times New Roman" w:hAnsi="Times New Roman"/>
          <w:sz w:val="32"/>
        </w:rPr>
        <w:t xml:space="preserve"> – narcōsis, is f</w:t>
      </w:r>
    </w:p>
    <w:p w14:paraId="28000000">
      <w:pPr>
        <w:spacing w:line="312" w:lineRule="auto"/>
        <w:ind w:firstLine="737" w:left="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ожог</w:t>
      </w:r>
      <w:r>
        <w:rPr>
          <w:rFonts w:ascii="Times New Roman" w:hAnsi="Times New Roman"/>
          <w:sz w:val="32"/>
        </w:rPr>
        <w:t xml:space="preserve"> – combustio, ōnis f</w:t>
      </w:r>
    </w:p>
    <w:p w14:paraId="29000000">
      <w:pPr>
        <w:spacing w:line="312" w:lineRule="auto"/>
        <w:ind w:firstLine="737" w:left="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пиявка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sz w:val="32"/>
        </w:rPr>
        <w:t>hir</w:t>
      </w:r>
      <w:r>
        <w:rPr>
          <w:rFonts w:ascii="Times New Roman" w:hAnsi="Times New Roman"/>
          <w:sz w:val="32"/>
        </w:rPr>
        <w:t>ū</w:t>
      </w:r>
      <w:r>
        <w:rPr>
          <w:rFonts w:ascii="Times New Roman" w:hAnsi="Times New Roman"/>
          <w:sz w:val="32"/>
        </w:rPr>
        <w:t>do</w:t>
      </w:r>
      <w:r>
        <w:rPr>
          <w:rFonts w:ascii="Times New Roman" w:hAnsi="Times New Roman"/>
          <w:sz w:val="32"/>
        </w:rPr>
        <w:t>, ĭ</w:t>
      </w:r>
      <w:r>
        <w:rPr>
          <w:rFonts w:ascii="Times New Roman" w:hAnsi="Times New Roman"/>
          <w:sz w:val="32"/>
        </w:rPr>
        <w:t>nis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f</w:t>
      </w:r>
      <w:r>
        <w:rPr>
          <w:rFonts w:ascii="Times New Roman" w:hAnsi="Times New Roman"/>
          <w:sz w:val="32"/>
        </w:rPr>
        <w:t xml:space="preserve"> </w:t>
      </w:r>
    </w:p>
    <w:p w14:paraId="2A000000">
      <w:pPr>
        <w:spacing w:line="312" w:lineRule="auto"/>
        <w:ind w:right="-1"/>
        <w:jc w:val="center"/>
        <w:rPr>
          <w:rFonts w:ascii="Times New Roman" w:hAnsi="Times New Roman"/>
          <w:b w:val="1"/>
          <w:i w:val="1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Существительные (часть II)</w:t>
      </w:r>
    </w:p>
    <w:p w14:paraId="2B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мать-и-мачеха – Farfăra, ae f</w:t>
      </w:r>
    </w:p>
    <w:p w14:paraId="2C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микстура – mixtura, ae f</w:t>
      </w:r>
    </w:p>
    <w:p w14:paraId="2D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мята – Mentha, ae f</w:t>
      </w:r>
      <w:r>
        <w:rPr>
          <w:rFonts w:ascii="Times New Roman" w:hAnsi="Times New Roman"/>
          <w:sz w:val="32"/>
        </w:rPr>
        <w:tab/>
      </w:r>
    </w:p>
    <w:p w14:paraId="2E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наперстянка</w:t>
      </w:r>
      <w:r>
        <w:rPr>
          <w:rFonts w:ascii="Times New Roman" w:hAnsi="Times New Roman"/>
          <w:sz w:val="32"/>
        </w:rPr>
        <w:t xml:space="preserve"> – Digitalis, is f</w:t>
      </w:r>
    </w:p>
    <w:p w14:paraId="2F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настой</w:t>
      </w:r>
      <w:r>
        <w:rPr>
          <w:rFonts w:ascii="Times New Roman" w:hAnsi="Times New Roman"/>
          <w:sz w:val="32"/>
        </w:rPr>
        <w:t xml:space="preserve"> – infūsum, i n</w:t>
      </w:r>
      <w:r>
        <w:rPr>
          <w:rFonts w:ascii="Times New Roman" w:hAnsi="Times New Roman"/>
          <w:sz w:val="32"/>
        </w:rPr>
        <w:tab/>
      </w:r>
    </w:p>
    <w:p w14:paraId="30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настойка – tinctura, ae f</w:t>
      </w:r>
    </w:p>
    <w:p w14:paraId="31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отвар</w:t>
      </w:r>
      <w:r>
        <w:rPr>
          <w:rFonts w:ascii="Times New Roman" w:hAnsi="Times New Roman"/>
          <w:sz w:val="32"/>
        </w:rPr>
        <w:t xml:space="preserve"> – decoctum, i n</w:t>
      </w:r>
    </w:p>
    <w:p w14:paraId="32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пилюля</w:t>
      </w:r>
      <w:r>
        <w:rPr>
          <w:rFonts w:ascii="Times New Roman" w:hAnsi="Times New Roman"/>
          <w:sz w:val="32"/>
        </w:rPr>
        <w:t xml:space="preserve"> – pilula, ae f</w:t>
      </w:r>
    </w:p>
    <w:p w14:paraId="33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пион</w:t>
      </w:r>
      <w:r>
        <w:rPr>
          <w:rFonts w:ascii="Times New Roman" w:hAnsi="Times New Roman"/>
          <w:sz w:val="32"/>
        </w:rPr>
        <w:t xml:space="preserve"> – Paeonia, ae f</w:t>
      </w:r>
    </w:p>
    <w:p w14:paraId="34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пластырь</w:t>
      </w:r>
      <w:r>
        <w:rPr>
          <w:rFonts w:ascii="Times New Roman" w:hAnsi="Times New Roman"/>
          <w:sz w:val="32"/>
        </w:rPr>
        <w:t xml:space="preserve"> – emplastrum, i n </w:t>
      </w:r>
    </w:p>
    <w:p w14:paraId="35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плод</w:t>
      </w:r>
      <w:r>
        <w:rPr>
          <w:rFonts w:ascii="Times New Roman" w:hAnsi="Times New Roman"/>
          <w:sz w:val="32"/>
        </w:rPr>
        <w:t xml:space="preserve"> – fructus, us m</w:t>
      </w:r>
    </w:p>
    <w:p w14:paraId="36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полоскание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sz w:val="32"/>
        </w:rPr>
        <w:t>gargarisma</w:t>
      </w:r>
      <w:r>
        <w:rPr>
          <w:rFonts w:ascii="Times New Roman" w:hAnsi="Times New Roman"/>
          <w:sz w:val="32"/>
        </w:rPr>
        <w:t>,</w:t>
      </w:r>
      <w:r>
        <w:rPr>
          <w:rFonts w:ascii="Times New Roman" w:hAnsi="Times New Roman"/>
          <w:sz w:val="32"/>
        </w:rPr>
        <w:t> </w:t>
      </w:r>
      <w:r>
        <w:rPr>
          <w:rFonts w:ascii="Times New Roman" w:hAnsi="Times New Roman"/>
          <w:sz w:val="32"/>
        </w:rPr>
        <w:t>ă</w:t>
      </w:r>
      <w:r>
        <w:rPr>
          <w:rFonts w:ascii="Times New Roman" w:hAnsi="Times New Roman"/>
          <w:sz w:val="32"/>
        </w:rPr>
        <w:t>tis n</w:t>
      </w:r>
    </w:p>
    <w:p w14:paraId="37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порошок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sz w:val="32"/>
        </w:rPr>
        <w:t>pulvis</w:t>
      </w:r>
      <w:r>
        <w:rPr>
          <w:rFonts w:ascii="Times New Roman" w:hAnsi="Times New Roman"/>
          <w:sz w:val="32"/>
        </w:rPr>
        <w:t>, ě</w:t>
      </w:r>
      <w:r>
        <w:rPr>
          <w:rFonts w:ascii="Times New Roman" w:hAnsi="Times New Roman"/>
          <w:sz w:val="32"/>
        </w:rPr>
        <w:t>ris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m</w:t>
      </w:r>
    </w:p>
    <w:p w14:paraId="38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почка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sz w:val="32"/>
        </w:rPr>
        <w:t>gemma</w:t>
      </w:r>
      <w:r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>ae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f</w:t>
      </w:r>
    </w:p>
    <w:p w14:paraId="39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применение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sz w:val="32"/>
        </w:rPr>
        <w:t>usus</w:t>
      </w:r>
      <w:r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>us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m</w:t>
      </w:r>
    </w:p>
    <w:p w14:paraId="3A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пустырник</w:t>
      </w:r>
      <w:r>
        <w:rPr>
          <w:rFonts w:ascii="Times New Roman" w:hAnsi="Times New Roman"/>
          <w:sz w:val="32"/>
        </w:rPr>
        <w:t xml:space="preserve"> – Leonurus, i m</w:t>
      </w:r>
    </w:p>
    <w:p w14:paraId="3B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раствор</w:t>
      </w:r>
      <w:r>
        <w:rPr>
          <w:rFonts w:ascii="Times New Roman" w:hAnsi="Times New Roman"/>
          <w:sz w:val="32"/>
        </w:rPr>
        <w:t xml:space="preserve"> – solutio, ōnis f</w:t>
      </w:r>
      <w:r>
        <w:rPr>
          <w:rFonts w:ascii="Times New Roman" w:hAnsi="Times New Roman"/>
          <w:sz w:val="32"/>
        </w:rPr>
        <w:tab/>
      </w:r>
    </w:p>
    <w:p w14:paraId="3C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ромашка</w:t>
      </w:r>
      <w:r>
        <w:rPr>
          <w:rFonts w:ascii="Times New Roman" w:hAnsi="Times New Roman"/>
          <w:sz w:val="32"/>
        </w:rPr>
        <w:t xml:space="preserve"> – Chamomilla, ae f</w:t>
      </w:r>
    </w:p>
    <w:p w14:paraId="3D000000">
      <w:pPr>
        <w:spacing w:line="336" w:lineRule="auto"/>
        <w:ind w:firstLine="28" w:left="708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*сбор (лекарственный) – species, ēi f</w:t>
      </w:r>
    </w:p>
    <w:p w14:paraId="3E000000">
      <w:pPr>
        <w:spacing w:line="336" w:lineRule="auto"/>
        <w:ind w:firstLine="28" w:left="1764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 рецептах употребляется только во множественном числе</w:t>
      </w:r>
      <w:r>
        <w:rPr>
          <w:rFonts w:ascii="Times New Roman" w:hAnsi="Times New Roman"/>
          <w:sz w:val="28"/>
        </w:rPr>
        <w:t>:</w:t>
      </w:r>
    </w:p>
    <w:p w14:paraId="3F000000">
      <w:pPr>
        <w:spacing w:line="336" w:lineRule="auto"/>
        <w:ind w:firstLine="29" w:left="1764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species, ērum f</w:t>
      </w:r>
    </w:p>
    <w:p w14:paraId="40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свеча</w:t>
      </w:r>
      <w:r>
        <w:rPr>
          <w:rFonts w:ascii="Times New Roman" w:hAnsi="Times New Roman"/>
          <w:sz w:val="32"/>
        </w:rPr>
        <w:t xml:space="preserve"> – suppositorium, i n</w:t>
      </w:r>
    </w:p>
    <w:p w14:paraId="41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семя</w:t>
      </w:r>
      <w:r>
        <w:rPr>
          <w:rFonts w:ascii="Times New Roman" w:hAnsi="Times New Roman"/>
          <w:sz w:val="32"/>
        </w:rPr>
        <w:t xml:space="preserve"> – semen, ĭnis n</w:t>
      </w:r>
      <w:r>
        <w:rPr>
          <w:rFonts w:ascii="Times New Roman" w:hAnsi="Times New Roman"/>
          <w:sz w:val="32"/>
        </w:rPr>
        <w:tab/>
      </w:r>
    </w:p>
    <w:p w14:paraId="42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сенна</w:t>
      </w:r>
      <w:r>
        <w:rPr>
          <w:rFonts w:ascii="Times New Roman" w:hAnsi="Times New Roman"/>
          <w:sz w:val="32"/>
        </w:rPr>
        <w:t xml:space="preserve"> – Senna, ae f</w:t>
      </w:r>
    </w:p>
    <w:p w14:paraId="43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сера</w:t>
      </w:r>
      <w:r>
        <w:rPr>
          <w:rFonts w:ascii="Times New Roman" w:hAnsi="Times New Roman"/>
          <w:sz w:val="32"/>
        </w:rPr>
        <w:t xml:space="preserve"> – Sulfur, ŭris n</w:t>
      </w:r>
    </w:p>
    <w:p w14:paraId="44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сироп</w:t>
      </w:r>
      <w:r>
        <w:rPr>
          <w:rFonts w:ascii="Times New Roman" w:hAnsi="Times New Roman"/>
          <w:sz w:val="32"/>
        </w:rPr>
        <w:t xml:space="preserve"> – sirŭpus, i m</w:t>
      </w:r>
      <w:r>
        <w:rPr>
          <w:rFonts w:ascii="Times New Roman" w:hAnsi="Times New Roman"/>
          <w:sz w:val="32"/>
        </w:rPr>
        <w:tab/>
      </w:r>
    </w:p>
    <w:p w14:paraId="45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спирт</w:t>
      </w:r>
      <w:r>
        <w:rPr>
          <w:rFonts w:ascii="Times New Roman" w:hAnsi="Times New Roman"/>
          <w:sz w:val="32"/>
        </w:rPr>
        <w:t xml:space="preserve"> – spirĭtus, us m</w:t>
      </w:r>
    </w:p>
    <w:p w14:paraId="46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средство</w:t>
      </w:r>
      <w:r>
        <w:rPr>
          <w:rFonts w:ascii="Times New Roman" w:hAnsi="Times New Roman"/>
          <w:sz w:val="32"/>
        </w:rPr>
        <w:t xml:space="preserve"> (</w:t>
      </w:r>
      <w:r>
        <w:rPr>
          <w:rFonts w:ascii="Times New Roman" w:hAnsi="Times New Roman"/>
          <w:sz w:val="32"/>
        </w:rPr>
        <w:t>лекарственное</w:t>
      </w:r>
      <w:r>
        <w:rPr>
          <w:rFonts w:ascii="Times New Roman" w:hAnsi="Times New Roman"/>
          <w:sz w:val="32"/>
        </w:rPr>
        <w:t>) – remedium, i n</w:t>
      </w:r>
      <w:r>
        <w:rPr>
          <w:rFonts w:ascii="Times New Roman" w:hAnsi="Times New Roman"/>
          <w:sz w:val="32"/>
        </w:rPr>
        <w:tab/>
      </w:r>
    </w:p>
    <w:p w14:paraId="47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суспензия – </w:t>
      </w:r>
      <w:r>
        <w:rPr>
          <w:rFonts w:ascii="Times New Roman" w:hAnsi="Times New Roman"/>
          <w:sz w:val="32"/>
        </w:rPr>
        <w:t xml:space="preserve">suspensio, </w:t>
      </w:r>
      <w:r>
        <w:rPr>
          <w:rFonts w:ascii="Times New Roman" w:hAnsi="Times New Roman"/>
          <w:sz w:val="32"/>
        </w:rPr>
        <w:t>ōnis f</w:t>
      </w:r>
    </w:p>
    <w:p w14:paraId="48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таблетка</w:t>
      </w:r>
      <w:r>
        <w:rPr>
          <w:rFonts w:ascii="Times New Roman" w:hAnsi="Times New Roman"/>
          <w:sz w:val="32"/>
        </w:rPr>
        <w:t xml:space="preserve"> – tabuletta, ae f</w:t>
      </w:r>
      <w:r>
        <w:rPr>
          <w:rFonts w:ascii="Times New Roman" w:hAnsi="Times New Roman"/>
          <w:sz w:val="32"/>
        </w:rPr>
        <w:tab/>
      </w:r>
    </w:p>
    <w:p w14:paraId="49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трава</w:t>
      </w:r>
      <w:r>
        <w:rPr>
          <w:rFonts w:ascii="Times New Roman" w:hAnsi="Times New Roman"/>
          <w:sz w:val="32"/>
        </w:rPr>
        <w:t xml:space="preserve"> – herba, ae f</w:t>
      </w:r>
      <w:r>
        <w:rPr>
          <w:rFonts w:ascii="Times New Roman" w:hAnsi="Times New Roman"/>
          <w:sz w:val="32"/>
        </w:rPr>
        <w:tab/>
      </w:r>
    </w:p>
    <w:p w14:paraId="4A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укроп</w:t>
      </w:r>
      <w:r>
        <w:rPr>
          <w:rFonts w:ascii="Times New Roman" w:hAnsi="Times New Roman"/>
          <w:sz w:val="32"/>
        </w:rPr>
        <w:t xml:space="preserve"> – Foeniculum, i n</w:t>
      </w:r>
    </w:p>
    <w:p w14:paraId="4B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цветок</w:t>
      </w:r>
      <w:r>
        <w:rPr>
          <w:rFonts w:ascii="Times New Roman" w:hAnsi="Times New Roman"/>
          <w:sz w:val="32"/>
        </w:rPr>
        <w:t xml:space="preserve"> – flos, oris m</w:t>
      </w:r>
      <w:r>
        <w:rPr>
          <w:rFonts w:ascii="Times New Roman" w:hAnsi="Times New Roman"/>
          <w:sz w:val="32"/>
        </w:rPr>
        <w:tab/>
      </w:r>
    </w:p>
    <w:p w14:paraId="4C000000">
      <w:pPr>
        <w:spacing w:line="312" w:lineRule="auto"/>
        <w:ind w:firstLine="737" w:left="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часть</w:t>
      </w:r>
      <w:r>
        <w:rPr>
          <w:rFonts w:ascii="Times New Roman" w:hAnsi="Times New Roman"/>
          <w:sz w:val="32"/>
        </w:rPr>
        <w:t xml:space="preserve"> – pars, partis f </w:t>
      </w:r>
    </w:p>
    <w:p w14:paraId="4D000000">
      <w:pPr>
        <w:spacing w:line="312" w:lineRule="auto"/>
        <w:ind w:firstLine="737" w:left="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череда</w:t>
      </w:r>
      <w:r>
        <w:rPr>
          <w:rFonts w:ascii="Times New Roman" w:hAnsi="Times New Roman"/>
          <w:sz w:val="32"/>
        </w:rPr>
        <w:t xml:space="preserve"> – Bidens, ntis f</w:t>
      </w:r>
    </w:p>
    <w:p w14:paraId="4E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шалфей</w:t>
      </w:r>
      <w:r>
        <w:rPr>
          <w:rFonts w:ascii="Times New Roman" w:hAnsi="Times New Roman"/>
          <w:sz w:val="32"/>
        </w:rPr>
        <w:t xml:space="preserve"> – Salvia, ae f</w:t>
      </w:r>
      <w:r>
        <w:rPr>
          <w:rFonts w:ascii="Times New Roman" w:hAnsi="Times New Roman"/>
          <w:sz w:val="32"/>
        </w:rPr>
        <w:tab/>
      </w:r>
    </w:p>
    <w:p w14:paraId="4F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шарик</w:t>
      </w:r>
      <w:r>
        <w:rPr>
          <w:rFonts w:ascii="Times New Roman" w:hAnsi="Times New Roman"/>
          <w:sz w:val="32"/>
        </w:rPr>
        <w:t xml:space="preserve"> – globulus, i m</w:t>
      </w:r>
    </w:p>
    <w:p w14:paraId="50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шиповник</w:t>
      </w:r>
      <w:r>
        <w:rPr>
          <w:rFonts w:ascii="Times New Roman" w:hAnsi="Times New Roman"/>
          <w:sz w:val="32"/>
        </w:rPr>
        <w:t xml:space="preserve"> – Rosa, ae f</w:t>
      </w:r>
    </w:p>
    <w:p w14:paraId="51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эвкалипт</w:t>
      </w:r>
      <w:r>
        <w:rPr>
          <w:rFonts w:ascii="Times New Roman" w:hAnsi="Times New Roman"/>
          <w:sz w:val="32"/>
        </w:rPr>
        <w:t xml:space="preserve"> – Eucalyptus, i f</w:t>
      </w:r>
    </w:p>
    <w:p w14:paraId="52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экстракт</w:t>
      </w:r>
      <w:r>
        <w:rPr>
          <w:rFonts w:ascii="Times New Roman" w:hAnsi="Times New Roman"/>
          <w:sz w:val="32"/>
        </w:rPr>
        <w:t xml:space="preserve"> – extractum, i n</w:t>
      </w:r>
    </w:p>
    <w:p w14:paraId="53000000">
      <w:pPr>
        <w:spacing w:line="312" w:lineRule="auto"/>
        <w:ind w:firstLine="737" w:left="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эликсир</w:t>
      </w:r>
      <w:r>
        <w:rPr>
          <w:rFonts w:ascii="Times New Roman" w:hAnsi="Times New Roman"/>
          <w:sz w:val="32"/>
        </w:rPr>
        <w:t xml:space="preserve"> – elīxir, īris n</w:t>
      </w:r>
    </w:p>
    <w:p w14:paraId="54000000">
      <w:pPr>
        <w:spacing w:line="336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эфир</w:t>
      </w:r>
      <w:r>
        <w:rPr>
          <w:rFonts w:ascii="Times New Roman" w:hAnsi="Times New Roman"/>
          <w:sz w:val="32"/>
        </w:rPr>
        <w:t xml:space="preserve"> – aether, ěris m</w:t>
      </w:r>
    </w:p>
    <w:p w14:paraId="55000000">
      <w:pPr>
        <w:pStyle w:val="Style_2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1" w:type="paragraph">
    <w:name w:val="heading 2"/>
    <w:next w:val="Style_2"/>
    <w:link w:val="Style_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_ch" w:type="character">
    <w:name w:val="heading 2"/>
    <w:link w:val="Style_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2025-08-31T09:50:14Z</dcterms:modified>
</cp:coreProperties>
</file>