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494F" w14:textId="77777777" w:rsidR="009914BD" w:rsidRPr="00870A56" w:rsidRDefault="009914BD" w:rsidP="009914BD">
      <w:pPr>
        <w:spacing w:line="276" w:lineRule="auto"/>
        <w:jc w:val="center"/>
        <w:rPr>
          <w:b/>
          <w:sz w:val="24"/>
        </w:rPr>
      </w:pPr>
      <w:r w:rsidRPr="00870A56">
        <w:rPr>
          <w:b/>
          <w:sz w:val="24"/>
        </w:rPr>
        <w:t>План семинара</w:t>
      </w:r>
    </w:p>
    <w:p w14:paraId="6A4430BE" w14:textId="77777777" w:rsidR="009914BD" w:rsidRPr="00870A56" w:rsidRDefault="009914BD" w:rsidP="009914BD">
      <w:pPr>
        <w:spacing w:line="276" w:lineRule="auto"/>
        <w:jc w:val="both"/>
        <w:rPr>
          <w:b/>
          <w:sz w:val="24"/>
        </w:rPr>
      </w:pPr>
    </w:p>
    <w:p w14:paraId="550EC915" w14:textId="77777777" w:rsidR="009914BD" w:rsidRPr="00870A56" w:rsidRDefault="009914BD" w:rsidP="009914BD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 xml:space="preserve">Немецкая классическая философия. Объективный идеализм Гегеля. Тождество бытия и мышления. Диалектика. Философская система. </w:t>
      </w:r>
    </w:p>
    <w:p w14:paraId="3344FF39" w14:textId="77777777" w:rsidR="009914BD" w:rsidRPr="00870A56" w:rsidRDefault="009914BD" w:rsidP="009914BD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 xml:space="preserve">Диалектический материализм Маркса и Энгельса. Синтез диалектики и материализма. Критика метафизического способа мышления. </w:t>
      </w:r>
    </w:p>
    <w:p w14:paraId="79000A51" w14:textId="77777777" w:rsidR="009914BD" w:rsidRPr="00870A56" w:rsidRDefault="009914BD" w:rsidP="009914BD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 xml:space="preserve">Диалектика как теория развития. Законы диалектики: закон перехода количественных изменений в качественные, закон единства и борьбы противоположностей, закон отрицания </w:t>
      </w:r>
      <w:proofErr w:type="spellStart"/>
      <w:r w:rsidRPr="00870A56">
        <w:rPr>
          <w:sz w:val="24"/>
        </w:rPr>
        <w:t>отрицания</w:t>
      </w:r>
      <w:proofErr w:type="spellEnd"/>
      <w:r w:rsidRPr="00870A56">
        <w:rPr>
          <w:sz w:val="24"/>
        </w:rPr>
        <w:t>.</w:t>
      </w:r>
    </w:p>
    <w:p w14:paraId="19A325A2" w14:textId="77777777" w:rsidR="009914BD" w:rsidRPr="00870A56" w:rsidRDefault="009914BD" w:rsidP="009914BD">
      <w:pPr>
        <w:tabs>
          <w:tab w:val="num" w:pos="720"/>
        </w:tabs>
        <w:spacing w:line="276" w:lineRule="auto"/>
        <w:jc w:val="center"/>
        <w:rPr>
          <w:b/>
          <w:sz w:val="24"/>
        </w:rPr>
      </w:pPr>
      <w:r w:rsidRPr="00870A56">
        <w:rPr>
          <w:b/>
          <w:sz w:val="24"/>
        </w:rPr>
        <w:t>Вопросы для самоконтроля:</w:t>
      </w:r>
    </w:p>
    <w:p w14:paraId="22E78781" w14:textId="77777777" w:rsidR="009914BD" w:rsidRPr="00870A56" w:rsidRDefault="009914BD" w:rsidP="009914BD">
      <w:pPr>
        <w:tabs>
          <w:tab w:val="num" w:pos="720"/>
        </w:tabs>
        <w:spacing w:line="276" w:lineRule="auto"/>
        <w:jc w:val="both"/>
        <w:rPr>
          <w:b/>
          <w:sz w:val="24"/>
        </w:rPr>
      </w:pPr>
    </w:p>
    <w:p w14:paraId="27461690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Почему философию Гегеля характеризуют как объективный ид</w:t>
      </w:r>
      <w:r w:rsidRPr="00870A56">
        <w:rPr>
          <w:sz w:val="24"/>
        </w:rPr>
        <w:t>е</w:t>
      </w:r>
      <w:r w:rsidRPr="00870A56">
        <w:rPr>
          <w:sz w:val="24"/>
        </w:rPr>
        <w:t>ализм?</w:t>
      </w:r>
    </w:p>
    <w:p w14:paraId="46DC5CB7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диалектика в понимании Гегеля?</w:t>
      </w:r>
    </w:p>
    <w:p w14:paraId="0EDDC07C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диалектика в марксистской философии?</w:t>
      </w:r>
    </w:p>
    <w:p w14:paraId="6C2E0D04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противоречие между диалектическим методом и философской системой Гегеля?</w:t>
      </w:r>
    </w:p>
    <w:p w14:paraId="3DB64698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диалектика в марксистской философии? Чем она отличается от диалектики Гегеля?</w:t>
      </w:r>
    </w:p>
    <w:p w14:paraId="14BEFDAD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отличие диалектического способа мышления от метафиз</w:t>
      </w:r>
      <w:r w:rsidRPr="00870A56">
        <w:rPr>
          <w:sz w:val="24"/>
        </w:rPr>
        <w:t>и</w:t>
      </w:r>
      <w:r w:rsidRPr="00870A56">
        <w:rPr>
          <w:sz w:val="24"/>
        </w:rPr>
        <w:t>ческого?</w:t>
      </w:r>
    </w:p>
    <w:p w14:paraId="7E16A21F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закон единства и борьбы противоположностей?</w:t>
      </w:r>
    </w:p>
    <w:p w14:paraId="45567C04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закон перехода количественных изменений в кач</w:t>
      </w:r>
      <w:r w:rsidRPr="00870A56">
        <w:rPr>
          <w:sz w:val="24"/>
        </w:rPr>
        <w:t>е</w:t>
      </w:r>
      <w:r w:rsidRPr="00870A56">
        <w:rPr>
          <w:sz w:val="24"/>
        </w:rPr>
        <w:t>ственные?</w:t>
      </w:r>
    </w:p>
    <w:p w14:paraId="21E08FEE" w14:textId="77777777" w:rsidR="009914BD" w:rsidRPr="00870A56" w:rsidRDefault="009914BD" w:rsidP="009914BD">
      <w:pPr>
        <w:numPr>
          <w:ilvl w:val="0"/>
          <w:numId w:val="2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 xml:space="preserve">В чем состоит закон отрицания </w:t>
      </w:r>
      <w:proofErr w:type="spellStart"/>
      <w:r w:rsidRPr="00870A56">
        <w:rPr>
          <w:sz w:val="24"/>
        </w:rPr>
        <w:t>отрицания</w:t>
      </w:r>
      <w:proofErr w:type="spellEnd"/>
      <w:r w:rsidRPr="00870A56">
        <w:rPr>
          <w:sz w:val="24"/>
        </w:rPr>
        <w:t>?</w:t>
      </w:r>
    </w:p>
    <w:p w14:paraId="1E435F13" w14:textId="77777777" w:rsidR="009914BD" w:rsidRDefault="009914BD"/>
    <w:sectPr w:rsidR="009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A6334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1" w15:restartNumberingAfterBreak="0">
    <w:nsid w:val="61820ECC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 w16cid:durableId="705526656">
    <w:abstractNumId w:val="1"/>
  </w:num>
  <w:num w:numId="2" w16cid:durableId="78296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BD"/>
    <w:rsid w:val="002043B9"/>
    <w:rsid w:val="004F38ED"/>
    <w:rsid w:val="00712890"/>
    <w:rsid w:val="009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7B9A"/>
  <w15:chartTrackingRefBased/>
  <w15:docId w15:val="{510C0D5B-13C1-430E-AE11-98A598D5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BD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2022-04-24T20:23:00Z</dcterms:created>
  <dcterms:modified xsi:type="dcterms:W3CDTF">2022-04-24T20:24:00Z</dcterms:modified>
</cp:coreProperties>
</file>