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71" w:rsidRDefault="00346171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Лекция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Нагумановой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С.Ф. 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Тема: Этика (1-я)  </w:t>
      </w:r>
    </w:p>
    <w:p w:rsidR="004266E6" w:rsidRPr="004266E6" w:rsidRDefault="004266E6" w:rsidP="004266E6">
      <w:pPr>
        <w:numPr>
          <w:ilvl w:val="0"/>
          <w:numId w:val="1"/>
        </w:numPr>
        <w:spacing w:after="0" w:line="240" w:lineRule="auto"/>
        <w:ind w:left="357" w:firstLine="7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Понятие морали и этики. </w:t>
      </w:r>
    </w:p>
    <w:p w:rsidR="004266E6" w:rsidRPr="004266E6" w:rsidRDefault="004266E6" w:rsidP="004266E6">
      <w:pPr>
        <w:numPr>
          <w:ilvl w:val="0"/>
          <w:numId w:val="1"/>
        </w:numPr>
        <w:spacing w:after="0" w:line="240" w:lineRule="auto"/>
        <w:ind w:left="357" w:firstLine="7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Проблема обоснования нравственных ценностей.</w:t>
      </w:r>
    </w:p>
    <w:p w:rsidR="004266E6" w:rsidRPr="004266E6" w:rsidRDefault="004266E6" w:rsidP="004266E6">
      <w:pPr>
        <w:numPr>
          <w:ilvl w:val="0"/>
          <w:numId w:val="1"/>
        </w:numPr>
        <w:spacing w:after="0" w:line="240" w:lineRule="auto"/>
        <w:ind w:left="357" w:firstLine="7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Античные этические теории (Сократ, Платон, Аристотель, Эпикур, стоики)</w:t>
      </w:r>
    </w:p>
    <w:p w:rsidR="004266E6" w:rsidRPr="004266E6" w:rsidRDefault="004266E6" w:rsidP="004266E6">
      <w:pPr>
        <w:spacing w:after="0" w:line="240" w:lineRule="auto"/>
        <w:ind w:left="10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6E6" w:rsidRPr="004266E6" w:rsidRDefault="004266E6" w:rsidP="004266E6">
      <w:pPr>
        <w:spacing w:after="0" w:line="360" w:lineRule="auto"/>
        <w:ind w:right="-1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Этика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раздел философии, предметом которого является мораль и применение моральных принципов в деятельности человека. </w:t>
      </w:r>
    </w:p>
    <w:p w:rsidR="004266E6" w:rsidRPr="004266E6" w:rsidRDefault="004266E6" w:rsidP="004266E6">
      <w:pPr>
        <w:spacing w:after="0" w:line="360" w:lineRule="auto"/>
        <w:ind w:right="-1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Мораль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 ценностей, которыми люди руководствуются в своем поведении. Другими словами: Принимая решение о том, как нам поступить, осуждая или одобряя тот или иной поступок другого человека, мы ссылаемся на моральные ценности, в свете которых тот или иной поступок является хорошим или плохим, моральным или аморальным.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04ABE" w:rsidRP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1) </w:t>
      </w:r>
      <w:r w:rsidRPr="00426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Составить тест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Моральные ценности выражаются в форме принципов, норм,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обычаев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заповедей. </w:t>
      </w:r>
      <w:r w:rsidRPr="004266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 «этика» происходит от древнегреческого слова «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ethos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(нрав). Понятие «этический» римский философ Цицерон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 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I в. до н.э. </w:t>
      </w:r>
      <w:r w:rsidRPr="004266E6">
        <w:rPr>
          <w:rFonts w:ascii="Times New Roman" w:eastAsia="Times New Roman" w:hAnsi="Times New Roman" w:cs="Times New Roman"/>
          <w:sz w:val="20"/>
          <w:szCs w:val="20"/>
          <w:lang w:eastAsia="ru-RU"/>
        </w:rPr>
        <w:t>(106-43 до н.э.)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) перевел на латинский как «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moralis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лат слова “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mos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”= нрав; </w:t>
      </w:r>
      <w:r w:rsidRPr="00426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mores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число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). В IV в. н.э. в латинском языке появляется термин «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moralitas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» (мораль), прямой латинский аналог греческого термина «этика». Оба этих слова вошли в новоевропейские языки. В русском возникает также слово «нравственность», в немецком – «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Sittlichkeit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». (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Sitte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нрав)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Первоначально все три слова  обозначали одно и то же. Позднее они приобретают разный смысл. Под </w:t>
      </w: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этикой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главным образом понимают определенную область знания, раздел философии, под </w:t>
      </w: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моралью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изучаемый ею </w:t>
      </w:r>
      <w:r w:rsidRPr="004266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предмет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попытки различить «мораль» и «нравственность».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2) </w:t>
      </w:r>
      <w:r w:rsidRPr="00426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Дополнить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общекультурной лексике </w:t>
      </w:r>
      <w:r w:rsidRPr="004266E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прилагательные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«этический», «моральный», «нравственный» употребляются как взаимозаменяемые, например: то, что называется этическими нормами, может называться  нравственными или моральными нормами. 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Феномен морали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при решении практических задач, человек  считается с требованиями, которые  выходят далеко за рамки этих задач – с моральными принципами. И цели,  и средства достижения цели не должны противоречить моральным ценностям. Какой бы благородной ни была цель, она не оправдывает аморальных способов ее достижения</w:t>
      </w:r>
      <w:r w:rsidRP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….</w:t>
      </w:r>
      <w:r w:rsidR="00304ABE" w:rsidRP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3)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Привести примеры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 и те же моральные принципы </w:t>
      </w:r>
      <w:r w:rsidRPr="004266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обязательны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всех. Человек  как свободное существо волен нарушить моральный принцип, он может и не делать то, что он </w:t>
      </w:r>
      <w:r w:rsidRPr="004266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делать, но это вовсе не отменяет  моральный принцип. Моральные принципы имеют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объективную основу, которая не зависит от личности. Это связано с тем,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человек живет в обществе.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живет в ценностно-ориентированном мире, где различаются добро и зло, где его поступки – хочет он этого или не хочет, сознает он это или нет - оцениваются по моральной шкале добро–зло. 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кроме </w:t>
      </w:r>
      <w:r w:rsidRPr="004266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морали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обществе существуют еще и </w:t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нравы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как принято поступать в тех или иных культурных сообществах.  Нравы могут не соответствовать требованиям морали. Например, в обществе может быть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воровать, брать и давать взятки. В этом случае говорят о </w:t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дурных нравах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царящих в данном обществе. </w:t>
      </w:r>
    </w:p>
    <w:p w:rsidR="004266E6" w:rsidRPr="004266E6" w:rsidRDefault="004266E6" w:rsidP="004266E6">
      <w:pPr>
        <w:spacing w:after="0"/>
        <w:ind w:firstLine="70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Вот как пишет Блаженный Августин, обличая безнравственность римского общества: « нисколько не беспокоятся, что их республика самая развращенная и распущенная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Л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 бы, говорят, она стояла, лишь бы процветала будучи полна богатствами и славна победами, или это еще лучше – обеспечена миром… Цари пусть заботятся не о том, насколько их поданные добры, а о том, насколько они покорны. Провинции…не чтут их сердечно, а непотребно и рабски боятся». Это характеристика Р</w:t>
      </w:r>
      <w:r w:rsid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 эпохи упадка.    </w:t>
      </w:r>
      <w:r w:rsidR="00304ABE" w:rsidRP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4) </w:t>
      </w:r>
      <w:r w:rsidRPr="00426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Привести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другие </w:t>
      </w:r>
      <w:r w:rsidRPr="00426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примеры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в обществе происходит </w:t>
      </w:r>
      <w:r w:rsidRPr="004266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падение нравов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общество не может развиваться, оно является больным, ему угрожает гибель.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 обществе происходит </w:t>
      </w:r>
      <w:r w:rsidRPr="004266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падение нравов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абсолютные моральные ценности сохраняются благодаря немногим подвижникам, которые задают образцы высшей нравственности. Они готовы идти на жертву ради следования этим ориентирам. В любом обществе нравственных высот достигают единицы, но без этих высот в обществе не возникает элементарная порядочность. </w:t>
      </w:r>
      <w:r w:rsidR="00304ABE" w:rsidRP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5) </w:t>
      </w:r>
      <w:r w:rsidR="00221CA9" w:rsidRPr="00221C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Привести пример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Этика исследует мораль как реально существующий феномен. Задача этики - не описание </w:t>
      </w:r>
      <w:r w:rsidRPr="004266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нравов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исторических общностей. Она исследует, </w:t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должно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поступать, а не как принято поступать в тех или иных культурных сообществах, т.е. этика является  нормативной, а не описательной наук</w:t>
      </w:r>
      <w:r w:rsidR="00346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ой.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традиция этики связана с выяснением того, что </w:t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человек, чтобы соответствовать  неким глубинным законам человеческого бытия.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 может существовать только при наличии двух условий:</w:t>
      </w:r>
    </w:p>
    <w:p w:rsidR="004266E6" w:rsidRPr="004266E6" w:rsidRDefault="004266E6" w:rsidP="006E328F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свободы</w:t>
      </w:r>
      <w:r w:rsidR="00346171" w:rsidRPr="00346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воли у человека, 2) одни и те же нормы морали обязательны для всех (универсальный характер моральных требований)</w:t>
      </w:r>
      <w:r w:rsidR="0034617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04ABE" w:rsidRPr="00304A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6) </w:t>
      </w:r>
      <w:r w:rsidR="00346171" w:rsidRPr="003461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Тест</w:t>
      </w:r>
    </w:p>
    <w:p w:rsidR="004266E6" w:rsidRPr="004266E6" w:rsidRDefault="004266E6" w:rsidP="00346171">
      <w:pPr>
        <w:spacing w:after="0" w:line="360" w:lineRule="auto"/>
        <w:ind w:right="-1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философы согласны с таким пониманием морали.  Рассмотрим, как отрицается возможность морали с точки зрения детерминизма, логического позитивизма и релятивизма.</w:t>
      </w:r>
    </w:p>
    <w:p w:rsidR="00000000" w:rsidRDefault="00AE6B2F" w:rsidP="00925A2C">
      <w:pPr>
        <w:spacing w:after="0" w:line="36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5A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Механистический (жесткий) детерминизм отрицает существование свободы воли у человека. </w:t>
      </w:r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детерминизму все события </w:t>
      </w:r>
      <w:r w:rsidR="00AB70D5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происходят в силу необходимости</w:t>
      </w:r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том </w:t>
      </w:r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числе и наши поступки. Это означает, что у нас нет выбора, нет альтернатив. </w:t>
      </w:r>
      <w:r w:rsidR="00AB70D5">
        <w:rPr>
          <w:rFonts w:ascii="Times New Roman" w:eastAsia="Times New Roman" w:hAnsi="Times New Roman" w:cs="Times New Roman"/>
          <w:sz w:val="24"/>
          <w:szCs w:val="20"/>
          <w:lang w:eastAsia="ru-RU"/>
        </w:rPr>
        <w:t>Кроме того, мы не</w:t>
      </w:r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контролируем все факторы, ко</w:t>
      </w:r>
      <w:r w:rsidR="00AB70D5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торые влияют на решения.</w:t>
      </w:r>
      <w:r w:rsidR="00304A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Некоторые современные </w:t>
      </w:r>
      <w:proofErr w:type="spellStart"/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нейробиологи</w:t>
      </w:r>
      <w:proofErr w:type="spellEnd"/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(Майкл </w:t>
      </w:r>
      <w:proofErr w:type="spellStart"/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Газзанига</w:t>
      </w:r>
      <w:proofErr w:type="spellEnd"/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, Сэм Харрис и др.)</w:t>
      </w:r>
      <w:r w:rsidR="00304ABE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B70D5"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ссылаясь на результаты научных исследований, утверждают, что наше поведение является результатом работы мозга, а свобода воли  - это иллюзия. </w:t>
      </w:r>
      <w:r w:rsidR="00304ABE" w:rsidRPr="00304A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7) </w:t>
      </w:r>
      <w:r w:rsidR="00304A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Возразить</w:t>
      </w:r>
    </w:p>
    <w:p w:rsidR="00AB70D5" w:rsidRPr="004266E6" w:rsidRDefault="00AB70D5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70D5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у человека нет выбора или он не способен выбирать, как ему поступить, то  нет смысла осуждать человека за плохой поступок, он не несет моральной ответственности за свои поступки.</w:t>
      </w:r>
    </w:p>
    <w:p w:rsidR="004266E6" w:rsidRPr="00304ABE" w:rsidRDefault="004266E6" w:rsidP="004266E6">
      <w:pPr>
        <w:spacing w:after="0" w:line="360" w:lineRule="auto"/>
        <w:ind w:left="284" w:right="-1" w:firstLine="42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Эмотивизм</w:t>
      </w:r>
      <w:proofErr w:type="spellEnd"/>
    </w:p>
    <w:p w:rsidR="00000000" w:rsidRPr="00304ABE" w:rsidRDefault="00AE6B2F" w:rsidP="00304ABE">
      <w:pPr>
        <w:spacing w:after="0" w:line="360" w:lineRule="auto"/>
        <w:ind w:right="-1" w:firstLine="3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принципу верификации, на который опирается логический позитиви</w:t>
      </w:r>
      <w:r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зм, </w:t>
      </w:r>
      <w:r w:rsidR="00304ABE"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304ABE"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высказывание нельзя эмпирически проверить (</w:t>
      </w:r>
      <w:r w:rsidR="00304ABE"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оно истинным или ложным</w:t>
      </w:r>
      <w:r w:rsidR="00304ABE"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4ABE"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оно бессмысленно. </w:t>
      </w:r>
      <w:r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Моральные высказывания </w:t>
      </w:r>
      <w:r w:rsidR="00304ABE"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проверить</w:t>
      </w:r>
      <w:r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опыте, поэтому</w:t>
      </w:r>
      <w:r w:rsidRPr="0030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бессмысленны, они не являются ни истинными, ни ложными.</w:t>
      </w:r>
    </w:p>
    <w:p w:rsidR="004266E6" w:rsidRPr="004266E6" w:rsidRDefault="004266E6" w:rsidP="00304AB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два утверждения: 1) "Красть деньги неправильно", 2) «Деньги украл Х». Второе можно проверить, оно может оказаться истинным или ложным. Если я скажу "Красть деньги неправильно", то</w:t>
      </w:r>
      <w:r w:rsidR="006F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может мне возразить, и н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смысла выяснять, кто из нас прав. Ибо ни один из нас не утверждает подлинного суждения.</w:t>
      </w:r>
      <w:r w:rsidR="006F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6E6" w:rsidRPr="004266E6" w:rsidRDefault="004266E6" w:rsidP="00304ABE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 же тогда выражают моральные высказывания? Ответ на этот вопрос  логических позитивистов называется </w:t>
      </w:r>
      <w:proofErr w:type="spell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эмотивизм</w:t>
      </w:r>
      <w:proofErr w:type="spell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суждения, с точки зрения, логических позитивистов, являются выражениями эмоций, симпатий и антипатий, ярости, отвращения, одобрения, неодобрения.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моральные термины используются не только для выражения чувств, но также для возбуждения чувств у других и для побуждения к действию. </w:t>
      </w:r>
    </w:p>
    <w:p w:rsidR="004266E6" w:rsidRPr="004266E6" w:rsidRDefault="006F2576" w:rsidP="006F257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8)</w:t>
      </w:r>
      <w:r w:rsidR="003E41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F25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Возразить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Релятивизм</w:t>
      </w:r>
    </w:p>
    <w:p w:rsidR="004266E6" w:rsidRPr="004266E6" w:rsidRDefault="004266E6" w:rsidP="006F2576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логического позитивизма, </w:t>
      </w:r>
      <w:r w:rsidRPr="0042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этический релятивизм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релятивизм в вопросах морали) признает, что моральные суждения имеют смысл.</w:t>
      </w:r>
      <w:r w:rsidR="003E41BE" w:rsidRP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="003E41BE" w:rsidRP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9) </w:t>
      </w:r>
      <w:r w:rsid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Тест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Релятивизм отрицает существование </w:t>
      </w:r>
      <w:r w:rsidRPr="004266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универсальных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моральных ценностей.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Согласно </w:t>
      </w: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релятивизму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тот или иной поступок является нравственным или безнравственным </w:t>
      </w:r>
      <w:r w:rsidRPr="004266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относительно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мнения и опыта индивида, субъекта (</w:t>
      </w: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субъективизм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3E41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E41BE" w:rsidRP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10) Тест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или </w:t>
      </w:r>
      <w:r w:rsidRPr="004266E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относительно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конкретного общества, культуры, нации (</w:t>
      </w: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культурный релятивизм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). </w:t>
      </w:r>
      <w:r w:rsid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11</w:t>
      </w:r>
      <w:r w:rsidR="003E41BE" w:rsidRP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) Тест</w:t>
      </w:r>
      <w:proofErr w:type="gramEnd"/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Субъективиз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 в отношении нравственных ценностей выражен в знаменитом афоризме Протагора: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"Человек есть мера всех вещей" (каждый индивид сам для себя определяет, что хорошо и что плохо.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Сравни в онтологии: что существует и что не существует, в теории познания – что истинно и что ложь.). </w:t>
      </w:r>
      <w:proofErr w:type="gramEnd"/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Однако: Если </w:t>
      </w:r>
      <w:r w:rsidRPr="004266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индивид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основой морали, то  не может быть аморальных поступков. В жизни, оценивая поступки свои и других людей, мы исходим из того, что существуют общие для всех моральные ценности.</w:t>
      </w:r>
    </w:p>
    <w:p w:rsidR="004266E6" w:rsidRPr="004266E6" w:rsidRDefault="004266E6" w:rsidP="003E41BE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«Экзистенциализм – это гуманизм» Сартр утверждает, что человек сам решает, что является моральным, сам выбирает ценности. Это субъективизм. Но здесь же Сартр 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утверждает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«Я ответственен за себя самого и за всех. Выбирая себя, я выбираю человека вообще».  </w:t>
      </w: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Я выбираю, что является хорошим. Но я должен выбрать такое хорошее, которое будет хорошим для всех.  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4266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Культурный релятивизм:</w:t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то, что является моральным в одной культуре, может не быть таковым в другой.  </w:t>
      </w:r>
      <w:r w:rsidR="003E41BE" w:rsidRP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1</w:t>
      </w:r>
      <w:r w:rsidR="002D5D56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2) Изложите свое мнение</w:t>
      </w:r>
      <w:proofErr w:type="gramEnd"/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эта позиция вызывает вопрос: Следует ли из того, что культуры различаются, что не существует объективных универсальных ценностей? </w:t>
      </w:r>
    </w:p>
    <w:p w:rsidR="002D5D5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Древнегреческий историк Геродот (484-425 до н.э.) отмечал, что греки считают дурным оставить труп близкого человека на съедение зверям – труп следует сжечь на погребальном костре. (Гомер «Илиада») В то же время древние персы считали сожжение мертвого тела надругательством над покойником и выставляли трупы на возвышенных местах на съедение хищным птицам. В обоих случаях речь идет об этическом долге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близкими после их смерти. Различны лишь формы реализации этого долга. </w:t>
      </w:r>
    </w:p>
    <w:p w:rsidR="004266E6" w:rsidRPr="004266E6" w:rsidRDefault="002D5D5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13) Приведите</w:t>
      </w:r>
      <w:r w:rsidR="003E41BE" w:rsidRPr="003E41BE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пример</w:t>
      </w:r>
      <w:r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универсальных ценностей</w:t>
      </w:r>
    </w:p>
    <w:p w:rsidR="004266E6" w:rsidRPr="004266E6" w:rsidRDefault="004266E6" w:rsidP="004266E6">
      <w:pPr>
        <w:spacing w:after="0" w:line="360" w:lineRule="auto"/>
        <w:ind w:right="-1"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Мы рассмотрим далее различные теории морали. </w:t>
      </w:r>
    </w:p>
    <w:p w:rsidR="00AF5F90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этики можно выделить три способа обоснования нравственных ценностей: </w:t>
      </w:r>
    </w:p>
    <w:p w:rsidR="004266E6" w:rsidRPr="004266E6" w:rsidRDefault="004266E6" w:rsidP="00AF5F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рационалистическое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(быть моральным разумно), </w:t>
      </w:r>
    </w:p>
    <w:p w:rsidR="004266E6" w:rsidRPr="004266E6" w:rsidRDefault="004266E6" w:rsidP="00426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натуралистическое</w:t>
      </w:r>
      <w:proofErr w:type="gramEnd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(быть моральным естественно), </w:t>
      </w:r>
    </w:p>
    <w:p w:rsidR="004266E6" w:rsidRPr="004266E6" w:rsidRDefault="004266E6" w:rsidP="00426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6E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религиозное (быть моральным – выполнять заповеди Бога).</w:t>
      </w:r>
      <w:r w:rsidR="00AF5F90" w:rsidRPr="00AF5F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F5F90" w:rsidRPr="00AF5F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14) Тест</w:t>
      </w:r>
      <w:proofErr w:type="gramEnd"/>
    </w:p>
    <w:p w:rsidR="004266E6" w:rsidRPr="004266E6" w:rsidRDefault="004266E6" w:rsidP="004266E6">
      <w:pPr>
        <w:numPr>
          <w:ilvl w:val="0"/>
          <w:numId w:val="2"/>
        </w:numPr>
        <w:spacing w:after="0" w:line="360" w:lineRule="auto"/>
        <w:ind w:left="360" w:right="-1" w:firstLine="706"/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Античные этические теории</w:t>
      </w:r>
    </w:p>
    <w:p w:rsidR="004266E6" w:rsidRPr="004266E6" w:rsidRDefault="004266E6" w:rsidP="004266E6">
      <w:pPr>
        <w:spacing w:after="0" w:line="360" w:lineRule="auto"/>
        <w:ind w:right="-1"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Идеей о том, что моральные суждения должны иметь разумные основания, мы обязаны софистам, профессиональным учителям мудрости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val="en-US" w:eastAsia="ru-RU"/>
        </w:rPr>
        <w:t>V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в. до н.э.,  и Сократу (470-399 до н.э.).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ab/>
      </w:r>
      <w:r w:rsidR="00F64735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Сократ предполагал, что добродетель имеет сущность, которая может быть обнаружена с помощью рационального исследования. </w:t>
      </w:r>
      <w:r w:rsidR="00F64735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Сократ исследовал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мо</w:t>
      </w:r>
      <w:r w:rsidR="00F64735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ральные добродетели, такие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как </w:t>
      </w:r>
      <w:r w:rsidRPr="004266E6">
        <w:rPr>
          <w:rFonts w:ascii="Times New Roman" w:eastAsia="Times New Roman" w:hAnsi="Times New Roman" w:cs="Times New Roman"/>
          <w:i/>
          <w:kern w:val="24"/>
          <w:sz w:val="24"/>
          <w:szCs w:val="20"/>
          <w:lang w:eastAsia="ru-RU"/>
        </w:rPr>
        <w:t>справедливость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, </w:t>
      </w:r>
      <w:r w:rsidRPr="004266E6">
        <w:rPr>
          <w:rFonts w:ascii="Times New Roman" w:eastAsia="Times New Roman" w:hAnsi="Times New Roman" w:cs="Times New Roman"/>
          <w:i/>
          <w:kern w:val="24"/>
          <w:sz w:val="24"/>
          <w:szCs w:val="20"/>
          <w:lang w:eastAsia="ru-RU"/>
        </w:rPr>
        <w:t>поклонение, смелость.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Сократ по</w:t>
      </w:r>
      <w:r w:rsidR="00F64735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лагал, что все действия, которые называются</w:t>
      </w:r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 например, с</w:t>
      </w:r>
      <w:r w:rsidR="00F64735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мелыми,</w:t>
      </w:r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должны иметь нечто общее. Это общее является их </w:t>
      </w:r>
      <w:r w:rsidR="00AF5F90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сущностью. </w:t>
      </w:r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Сущность смелости </w:t>
      </w:r>
      <w:proofErr w:type="gramStart"/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( </w:t>
      </w:r>
      <w:proofErr w:type="gramEnd"/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и других добродетелей) можно выявить, если попытаться дать ей определение.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lastRenderedPageBreak/>
        <w:tab/>
        <w:t xml:space="preserve">Сократ также предполагал, что каждый здравомыслящий человек, который познал сущность добродетели, не может не поступать добродетельно. Он верил, что подлое поведение, если не  результат полного безумия, есть продукт невежества.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Платон разделял такой взгляд.</w:t>
      </w:r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AF5F90" w:rsidRPr="00AF5F90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15)</w:t>
      </w:r>
      <w:r w:rsid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Тест  или   16) </w:t>
      </w:r>
      <w:r w:rsidR="002D5D56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Изложите свое мнение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outlineLvl w:val="0"/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Платон</w:t>
      </w:r>
    </w:p>
    <w:p w:rsidR="004266E6" w:rsidRPr="004266E6" w:rsidRDefault="00706D9C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706D9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Конечный источник всех ценностей по Платону – это идея Блага,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внеприродный</w:t>
      </w:r>
      <w:proofErr w:type="spellEnd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Pr="00706D9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источник. </w:t>
      </w:r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Согласно Платону и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деи образуют иерархию по степени ценности. На вершине иерархии – идея Блага. </w:t>
      </w:r>
      <w:r w:rsidR="00AF5F90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Благо придает </w:t>
      </w:r>
      <w:r w:rsidR="009C6E2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бытие идеям, а идеи придают реальность вещам. Таким образом, о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тдельные вещи являются реальными в той мер</w:t>
      </w:r>
      <w:r w:rsidR="009C6E2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е, в какой они участвуют в 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конечной идее Блага. Отсюда вытекает следствие: зло нереально.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Поскольку идея Блага есть источник всего ценного и реального, мы должны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стремится</w:t>
      </w:r>
      <w:proofErr w:type="gram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познать и понять Благо.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Поскольку идеи можно постичь только разумом, то мы должны руководствоваться только разумом. </w:t>
      </w:r>
      <w:r w:rsidR="009C6E2F" w:rsidRPr="009C6E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17) Тест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Рассмотрим моральное предписание, которое устанавливает Платон: « Руководствуйтесь разумом!» Не слишком ли это абстрактно? Предписывает ли оно что-то конкретное в отношении того, что должен и чего не должен делать человек? Платон бы ответил отрицательно на оба </w:t>
      </w:r>
      <w:r w:rsidR="002D5D5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эти вопроса. Человеческая душа, по Платону,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имеет три различных части: вожделения, побуждения и интеллект. Каждая часть может быть совершенной, когда разум отвечает за каждую из них, т.е. когда мы руководствуемся разумом. Когда </w:t>
      </w:r>
      <w:r w:rsidRPr="004266E6">
        <w:rPr>
          <w:rFonts w:ascii="Times New Roman" w:eastAsia="Times New Roman" w:hAnsi="Times New Roman" w:cs="Times New Roman"/>
          <w:i/>
          <w:kern w:val="24"/>
          <w:sz w:val="24"/>
          <w:szCs w:val="20"/>
          <w:lang w:eastAsia="ru-RU"/>
        </w:rPr>
        <w:t xml:space="preserve">вожделения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управляются разумом, мы проявляем добродетель </w:t>
      </w: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умеренности</w:t>
      </w:r>
      <w:r w:rsidR="009C6E2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 К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огда наши </w:t>
      </w:r>
      <w:r w:rsidRPr="004266E6">
        <w:rPr>
          <w:rFonts w:ascii="Times New Roman" w:eastAsia="Times New Roman" w:hAnsi="Times New Roman" w:cs="Times New Roman"/>
          <w:i/>
          <w:kern w:val="24"/>
          <w:sz w:val="24"/>
          <w:szCs w:val="20"/>
          <w:lang w:eastAsia="ru-RU"/>
        </w:rPr>
        <w:t>п</w:t>
      </w:r>
      <w:r w:rsidR="009C6E2F" w:rsidRPr="009C6E2F">
        <w:rPr>
          <w:rFonts w:ascii="Times New Roman" w:eastAsia="Times New Roman" w:hAnsi="Times New Roman" w:cs="Times New Roman"/>
          <w:i/>
          <w:kern w:val="24"/>
          <w:sz w:val="24"/>
          <w:szCs w:val="20"/>
          <w:lang w:eastAsia="ru-RU"/>
        </w:rPr>
        <w:t>обуждения</w:t>
      </w:r>
      <w:r w:rsidR="009C6E2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управляются разумом, мы проявляем </w:t>
      </w:r>
      <w:r w:rsidR="009C6E2F" w:rsidRPr="009C6E2F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смелость</w:t>
      </w:r>
      <w:r w:rsidR="009C6E2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  К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огда наш </w:t>
      </w:r>
      <w:r w:rsidRPr="004266E6">
        <w:rPr>
          <w:rFonts w:ascii="Times New Roman" w:eastAsia="Times New Roman" w:hAnsi="Times New Roman" w:cs="Times New Roman"/>
          <w:i/>
          <w:kern w:val="24"/>
          <w:sz w:val="24"/>
          <w:szCs w:val="20"/>
          <w:lang w:eastAsia="ru-RU"/>
        </w:rPr>
        <w:t>интеллект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управляется разумом, мы проявляем </w:t>
      </w: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мудрость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</w:t>
      </w:r>
    </w:p>
    <w:p w:rsidR="004266E6" w:rsidRPr="004266E6" w:rsidRDefault="009C6E2F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Таким образом,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Платон считал, что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человек, руководимый разумом, п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роявляет 4 главных добродетели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-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уме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ренности, смелости, мудрости и справедливости.</w:t>
      </w:r>
      <w:proofErr w:type="gramEnd"/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proofErr w:type="gramStart"/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Справедливость – это добродетель, которая имеет место, когда все части души функционируют так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 как они должны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функционировать, 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т.е. 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подчиняясь разуму.</w:t>
      </w:r>
      <w:r w:rsidRPr="009C6E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18</w:t>
      </w:r>
      <w:r w:rsidRPr="009C6E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) тест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Только будучи добродетельным, можно иметь хорошо организованную душу и таким образом обладать психологическим благополучием, которое и есть настоящее </w:t>
      </w: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счастье.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Так Платон связывает добродетель со счастьем, об этом говорят «Добродетель сама есть награда».</w:t>
      </w:r>
      <w:r w:rsidR="002D5D5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2D5D56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19) Тест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Но так ли на самом деле? Действительно ли нужно быть добродетельным, чтобы быть счастливым? Платон прекрасно знал, что как раз противоположное кажется истинным: что самые преуспевающие люди – самые беспринципные. Платон тщательно изучает этот вопрос в «Государстве». Его персонажи объясняют и защищают взгляд, согласно которому жизнь человека, который тонко и умно достигает своих целей за счет других людей</w:t>
      </w:r>
      <w:r w:rsidR="009C6E2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lastRenderedPageBreak/>
        <w:t xml:space="preserve">предпочтительнее жизни людей добродетельных.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Платон считает, что такой взгляд ошибочен и пытается объяснить, что в нем неверно. </w:t>
      </w:r>
      <w:r w:rsidR="009C6E2F" w:rsidRPr="009C6E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19) </w:t>
      </w:r>
      <w:r w:rsidR="002D5D56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Изложите свое мнение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outlineLvl w:val="0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Аристотель</w:t>
      </w:r>
    </w:p>
    <w:p w:rsidR="004266E6" w:rsidRPr="004266E6" w:rsidRDefault="00706D9C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proofErr w:type="gramStart"/>
      <w:r w:rsidRPr="00706D9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Аристотель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видел источник моральных ценностей в природе (этический натурализм)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. </w:t>
      </w:r>
      <w:r w:rsidRPr="00706D9C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20) Тест 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Аристотель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считал, что благо для нас определяется нашей естественной целью.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Что же является нашей главной или высшей целью согласно нашей природе? По Аристотелю это достижение </w:t>
      </w: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счастья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 поскольку это единственное, что мы ищем ради него самого. И, поскольку достижение счастья является естественным образом нашей высшей целью, из этого следует, что счастье и есть наше высшее благо.</w:t>
      </w:r>
    </w:p>
    <w:p w:rsidR="002D5D5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</w:pP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В чем же состоит счастье согласно Аристотелю? </w:t>
      </w:r>
      <w:r w:rsidR="00706D9C" w:rsidRPr="00706D9C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21) Тест 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Чтобы ответить на этот вопрос, мы должны рассмотреть функции челов</w:t>
      </w:r>
      <w:r w:rsidR="00706D9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ека. Что же делает человек? 1) жи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вет и 2) размышляет.</w:t>
      </w:r>
      <w:r w:rsidR="002D5D5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Таким образом, счастье состоит из двух вещей: удовольствие и развитие способности мышления. Как биологическое существо человек имеет биологические потребности, удовлетворение которых приносит удовольствие. Только человек, в отличие от других живых существ, имеет способность мышления. Именно поэтому, подчеркивает Аристотель, развитие и использование способности мышления является самым важным компонентом счастья. Одно удовольствие, настаивает он, не составляет счастье.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Счастье есть действие в соответствии с добродетелью. Есть два вида добродетелей. Активно использовать способность мышления в изучении природы или размышлении о чем-то  – это значит быть интеллектуально добродетельным. Использовать нашу способность мышления для сдерживания наших вожделений и импульсов – это значит быть морально добродетельным.</w:t>
      </w:r>
    </w:p>
    <w:p w:rsid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Большая часть </w:t>
      </w:r>
      <w:proofErr w:type="spell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Никомаховой</w:t>
      </w:r>
      <w:proofErr w:type="spell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этики, главного этического труда Аристотеля, посвящена анализу конкретных моральных добродетелей. Он рассматривает их как среднее между крайностями, например, смелость есть среднее между боязнью всего и отсутствием страха вообще. Он подчеркивает, что добродетель – это дело привычки, человек, который применяет свои рациональные способности только время от времени, не выполняет свою функцию, а потому не является добродетельным.</w:t>
      </w:r>
      <w:r w:rsidR="00706D9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По Аристотелю, то, что доставляет удовольствие человеку, обнаруживает его подлинный моральный характер. Тот, кто встречает опасность с удовольствием, смелый человек.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Тот же, для которого это болезненно, есть трус. </w:t>
      </w:r>
      <w:r w:rsidR="002D5D56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22) Изложите свое мнение</w:t>
      </w:r>
      <w:proofErr w:type="gramEnd"/>
    </w:p>
    <w:p w:rsidR="004266E6" w:rsidRPr="004266E6" w:rsidRDefault="00706D9C" w:rsidP="004266E6">
      <w:pPr>
        <w:spacing w:after="0" w:line="360" w:lineRule="auto"/>
        <w:ind w:firstLine="706"/>
        <w:outlineLvl w:val="0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Этика Эпикура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Эпикур (341-270 до н.э.) основал свою школу, которая расцвела во втором и первом веке до н.э., распространилась в Римской империи, и дожила до третьего век н.э.</w:t>
      </w:r>
    </w:p>
    <w:p w:rsidR="00741FA7" w:rsidRDefault="00741FA7" w:rsidP="00741FA7">
      <w:pPr>
        <w:spacing w:after="0" w:line="360" w:lineRule="auto"/>
        <w:ind w:firstLine="706"/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lastRenderedPageBreak/>
        <w:t>Эпикур является натуралистом в этике.</w:t>
      </w:r>
      <w:r w:rsidR="00ED680F" w:rsidRPr="00ED680F">
        <w:t xml:space="preserve"> </w:t>
      </w:r>
      <w:r w:rsidR="00ED680F" w:rsidRP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Это значит, что он обосновывает свой фундаментальный принцип ссылкой на человеческую природу</w:t>
      </w:r>
      <w:r w:rsid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Согласно Эпикуру, для нас естественно превыше всего искать удовольствие. </w:t>
      </w:r>
      <w:proofErr w:type="gramStart"/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Из этого следует, что мы должны искать жизнь, по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лную удовольствий. 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2D5D56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23) Тест</w:t>
      </w:r>
      <w:r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</w:t>
      </w:r>
      <w:proofErr w:type="gramStart"/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Этическая теория, которая видит высшее благо в удовольствии, называется </w:t>
      </w:r>
      <w:r w:rsidRPr="00741FA7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гедонистической</w:t>
      </w: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Pr="00741FA7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24) Тест</w:t>
      </w:r>
      <w:proofErr w:type="gramEnd"/>
    </w:p>
    <w:p w:rsidR="00741FA7" w:rsidRDefault="00741FA7" w:rsidP="00741FA7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Согласно Эпикуру истинное удовольствие – это </w:t>
      </w:r>
      <w:r w:rsidRPr="00ED680F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атаракси</w:t>
      </w: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я,</w:t>
      </w:r>
      <w:r w:rsidRPr="00ED680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</w:t>
      </w: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состояние покоя и 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безмятежности, отсутствие боли,</w:t>
      </w: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страдания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и тревог</w:t>
      </w: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. </w:t>
      </w:r>
      <w:r w:rsidR="00ED680F" w:rsidRPr="00ED680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25)Тест</w:t>
      </w:r>
      <w:proofErr w:type="gramStart"/>
      <w:r w:rsidR="00ED680F" w:rsidRPr="00ED680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</w:t>
      </w:r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Д</w:t>
      </w:r>
      <w:proofErr w:type="gramEnd"/>
      <w:r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ля достижения  атараксии разум должен различать три вида желаний: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Жизнь становится приятной, когда ваши желания удовлетворены. Существуют три вида желаний: 1) желания естественные и которые должны быть удовлетворены, чтобы жизнь была приятной (например, желание пищи или крова); 2) желания, хотя и естественные, но удовлетворять которые нет необходимости для приятной жизни (например, сек</w:t>
      </w:r>
      <w:r w:rsid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суальные желания); 3) желания </w:t>
      </w:r>
      <w:proofErr w:type="gramStart"/>
      <w:r w:rsid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не-естественные</w:t>
      </w:r>
      <w:proofErr w:type="gramEnd"/>
      <w:r w:rsid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 не-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необходимые для удовлетворения (например, желание богатства или славы).</w:t>
      </w:r>
      <w:r w:rsidR="002D5D56" w:rsidRPr="002D5D56">
        <w:t xml:space="preserve"> </w:t>
      </w:r>
    </w:p>
    <w:p w:rsidR="004266E6" w:rsidRPr="004266E6" w:rsidRDefault="004266E6" w:rsidP="00250038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Приятная жизнь лучше достигается, если пренебрегать третьим видом желаний и удовлетворять лишь желания первого вида. Желания второго вида могут быть удовлетворены, но если это не ведет к дискомфорту или страданию</w:t>
      </w:r>
      <w:r w:rsidR="0074326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Совершенно неразумно пытаться удовлетвор</w:t>
      </w:r>
      <w:r w:rsid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ить желания неестественные и не-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необходимые, потому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что</w:t>
      </w:r>
      <w:proofErr w:type="gram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в конечном счете они породят разочарование, неудовлетворенность, дискомфорт или слабое здоровье.</w:t>
      </w:r>
      <w:r w:rsidR="00A644FC" w:rsidRPr="00A644FC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</w:t>
      </w:r>
      <w:r w:rsidR="00A644FC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</w:t>
      </w:r>
      <w:r w:rsidR="00A644FC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6</w:t>
      </w:r>
      <w:r w:rsidR="00A644FC" w:rsidRPr="002D5D56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) Тест</w:t>
      </w:r>
    </w:p>
    <w:p w:rsidR="00741FA7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Очевидно, что Эпикур отдавал предпочтение приятной жизни, нежели сиюминутным удовольствиям, и придавал большое значение </w:t>
      </w:r>
      <w:proofErr w:type="spell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избежанию</w:t>
      </w:r>
      <w:proofErr w:type="spell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боли как главный компонент приятной жизни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.</w:t>
      </w:r>
      <w:proofErr w:type="gram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Как справиться</w:t>
      </w:r>
      <w:r w:rsidR="00741FA7"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 душевными тревогами? Поскольку здесь мы имеем дело с продуктами разума, то философия Эпикура - самое эффективное средство. Например, страх смерти. Не надо боят</w:t>
      </w:r>
      <w:r w:rsid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ься смерти, ибо в момент смерти</w:t>
      </w:r>
      <w:r w:rsidR="00741FA7" w:rsidRPr="00741FA7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мы ничего не способны чувствовать, а после смерти душа и тело распадаются, нас уже нет.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По иронии судьбы слово «эпикуреец» часто используется для обозначения человека, который предается чувственным наслаждениям. Безусловно, Эпикур не был эпикурейцем в этом смысле, потому что он рекомендовал жизнь, полную расслабления, покоя, умеренности и </w:t>
      </w:r>
      <w:proofErr w:type="spell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избежания</w:t>
      </w:r>
      <w:proofErr w:type="spell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плотских удовольствий и страстей.</w:t>
      </w:r>
    </w:p>
    <w:p w:rsidR="004266E6" w:rsidRPr="004266E6" w:rsidRDefault="004266E6" w:rsidP="004266E6">
      <w:pPr>
        <w:spacing w:after="0" w:line="360" w:lineRule="auto"/>
        <w:ind w:firstLine="706"/>
        <w:outlineLvl w:val="0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b/>
          <w:kern w:val="24"/>
          <w:sz w:val="24"/>
          <w:szCs w:val="20"/>
          <w:lang w:eastAsia="ru-RU"/>
        </w:rPr>
        <w:t>Стоики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Стоик в обыденном языке  – это человек, который сохраняет спокойное безразличие к боли и страданию, и стоики, безусловно, были стоиками в этом смысле.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Основной принцип этики стоиков – осознать господствующую в мире необходимость и подчиниться ей, не утратив при этом чувство собственного достоинства.</w:t>
      </w:r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lastRenderedPageBreak/>
        <w:t xml:space="preserve">Эта школа была основана Зеноном (334-262 до н.э.). Он встречался со своими учениками в </w:t>
      </w:r>
      <w:proofErr w:type="spell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стое</w:t>
      </w:r>
      <w:proofErr w:type="spell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(греческое слово – портик). Стоицизм распространился в Риме и дожил до третьего века н.э. Наиболее известные его приверженцы: 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Эпиктет (60-117 н.э.), Сенека (4 в. до н.э. – 65 в. н.э.), Марк </w:t>
      </w:r>
      <w:proofErr w:type="spell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Аврелий</w:t>
      </w:r>
      <w:proofErr w:type="spell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 римский император (121-180 н.э.)</w:t>
      </w:r>
      <w:proofErr w:type="gramEnd"/>
    </w:p>
    <w:p w:rsidR="00250038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Как и эпикурейцы,  стоики считали,</w:t>
      </w:r>
      <w:r w:rsid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что для человека естественно стремиться только к  удово</w:t>
      </w:r>
      <w:r w:rsid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льствиям, но у них другое отнош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ение к боли и страданиям.  На стоиков оказали влияние киники.</w:t>
      </w:r>
      <w:r w:rsid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Киники, ради внутренней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свободы предпочитали быть нищими и юродивыми. Вспомните Диогена из Синопа. Киники учи</w:t>
      </w:r>
      <w:r w:rsid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ли, чт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о мудрый человек избегает даже самого элементарного комфорта, стремится к самодостаточности; свободен лишь тот, кто свободен от наибольшего числа потребностей. 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Киники обретали способность оставаться невозмутимыми по отношению к боли и жизненным разочарованиям.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250038" w:rsidRPr="00250038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27) Тест</w:t>
      </w:r>
      <w:proofErr w:type="gramEnd"/>
    </w:p>
    <w:p w:rsidR="004266E6" w:rsidRPr="004266E6" w:rsidRDefault="004266E6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Стоики считали, что в этом есть некий смысл. Им казалось, что невозмутимость и суровость – это желаемое состояние.</w:t>
      </w:r>
      <w:r w:rsidR="00A644F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proofErr w:type="gramStart"/>
      <w:r w:rsidR="00A644FC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Идеал стоиков – автаркия (самодостаточность) и апатия (бесстрастность, безразличие).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250038" w:rsidRPr="00250038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28) Тест</w:t>
      </w:r>
      <w:proofErr w:type="gramEnd"/>
    </w:p>
    <w:p w:rsidR="004266E6" w:rsidRPr="004266E6" w:rsidRDefault="00ED680F" w:rsidP="004266E6">
      <w:pPr>
        <w:spacing w:after="0" w:line="360" w:lineRule="auto"/>
        <w:ind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Стоики</w:t>
      </w:r>
      <w:r w:rsidR="004266E6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имели метафизическое оправдание для своей этики. Все, что происходит, происходит в соответствии  с естественным законом, который они приравнивали к разуму. Естественный закон, говорили они, это жизненная сила, которая активизирует все вещи. Из этого следует:</w:t>
      </w:r>
    </w:p>
    <w:p w:rsidR="004266E6" w:rsidRPr="00250038" w:rsidRDefault="00250038" w:rsidP="00250038">
      <w:pPr>
        <w:spacing w:after="0" w:line="360" w:lineRule="auto"/>
        <w:ind w:left="1426" w:hanging="717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1)</w:t>
      </w: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4266E6" w:rsidRP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Что бы ни случилось, это неизбежный результат логики универсума.</w:t>
      </w:r>
    </w:p>
    <w:p w:rsidR="004266E6" w:rsidRPr="00250038" w:rsidRDefault="00250038" w:rsidP="00250038">
      <w:pPr>
        <w:spacing w:after="0" w:line="360" w:lineRule="auto"/>
        <w:ind w:left="1426" w:hanging="717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2) </w:t>
      </w:r>
      <w:r w:rsidR="004266E6" w:rsidRP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Что бы ни случилось, имеет разумное основание и потому к лучшему.</w:t>
      </w:r>
    </w:p>
    <w:p w:rsidR="004266E6" w:rsidRPr="004266E6" w:rsidRDefault="004266E6" w:rsidP="004266E6">
      <w:pPr>
        <w:spacing w:after="0" w:line="360" w:lineRule="auto"/>
        <w:ind w:left="360"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Таким образом, согласно стоикам, вы не можете изменить порядок событий, потому что они определены законом природы. Не боритесь с </w:t>
      </w:r>
      <w:proofErr w:type="gramStart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неизбежным</w:t>
      </w:r>
      <w:proofErr w:type="gramEnd"/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, говорили они. Вместо этого, поймите, что происходит и примите это.</w:t>
      </w:r>
      <w:r w:rsidR="00ED680F" w:rsidRPr="00ED680F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proofErr w:type="gramStart"/>
      <w:r w:rsidR="00ED680F"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Оставайтесь не вовлеченными эмоционально в свою судьбу, и ваша жизнь будет невозмутимой.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 </w:t>
      </w:r>
      <w:r w:rsidR="00AE6B2F" w:rsidRPr="00AE6B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29)Тест</w:t>
      </w:r>
      <w:r w:rsidR="00AE6B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 xml:space="preserve"> или 30) </w:t>
      </w:r>
      <w:r w:rsidR="00AE6B2F" w:rsidRPr="00AE6B2F">
        <w:rPr>
          <w:rFonts w:ascii="Times New Roman" w:eastAsia="Times New Roman" w:hAnsi="Times New Roman" w:cs="Times New Roman"/>
          <w:color w:val="FF0000"/>
          <w:kern w:val="24"/>
          <w:sz w:val="24"/>
          <w:szCs w:val="20"/>
          <w:lang w:eastAsia="ru-RU"/>
        </w:rPr>
        <w:t>Изложите свое мнение</w:t>
      </w:r>
      <w:proofErr w:type="gramEnd"/>
    </w:p>
    <w:p w:rsidR="004266E6" w:rsidRPr="004266E6" w:rsidRDefault="004266E6" w:rsidP="004266E6">
      <w:pPr>
        <w:spacing w:after="0" w:line="360" w:lineRule="auto"/>
        <w:ind w:left="360" w:firstLine="706"/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</w:pP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ab/>
        <w:t>Философия стоиков имеет также политическую этику, согласно которой стоик обязан служить своим  товарищам и уважать их как равных по естественному закону. То есть стоики считали, что хотя вы должны стремиться к невозмутимой жизни для себя, вы не должны ограничиваться лишь своим благополучием. Согласуется ли этот компонент стоицизма с идеей эмоциональной не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-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вовлеченности, </w:t>
      </w:r>
      <w:r w:rsidR="00250038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 xml:space="preserve">с </w:t>
      </w:r>
      <w:r w:rsidRPr="004266E6">
        <w:rPr>
          <w:rFonts w:ascii="Times New Roman" w:eastAsia="Times New Roman" w:hAnsi="Times New Roman" w:cs="Times New Roman"/>
          <w:kern w:val="24"/>
          <w:sz w:val="24"/>
          <w:szCs w:val="20"/>
          <w:lang w:eastAsia="ru-RU"/>
        </w:rPr>
        <w:t>принятием естественного закона, и стремлением к покою для самого себя - это спорный вопрос. Вообще, согласуется ли философия собственного интереса с заботой об общем благе – это наиболее важный вопрос этики, он актуален и в нашей жизни.</w:t>
      </w:r>
      <w:bookmarkStart w:id="0" w:name="_GoBack"/>
      <w:bookmarkEnd w:id="0"/>
    </w:p>
    <w:sectPr w:rsidR="004266E6" w:rsidRPr="004266E6">
      <w:headerReference w:type="even" r:id="rId6"/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2" w:rsidRDefault="00AE6B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E0D62" w:rsidRDefault="00AE6B2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62" w:rsidRDefault="00AE6B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E0D62" w:rsidRDefault="00AE6B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F2D"/>
    <w:multiLevelType w:val="hybridMultilevel"/>
    <w:tmpl w:val="4C129D36"/>
    <w:lvl w:ilvl="0" w:tplc="C2781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C3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22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8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08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28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05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E0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23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FF459D"/>
    <w:multiLevelType w:val="hybridMultilevel"/>
    <w:tmpl w:val="B68E047C"/>
    <w:lvl w:ilvl="0" w:tplc="5B1EE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1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ED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E2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6A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B43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E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29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07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C51F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0D1A0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41CF66CB"/>
    <w:multiLevelType w:val="hybridMultilevel"/>
    <w:tmpl w:val="7AA21830"/>
    <w:lvl w:ilvl="0" w:tplc="4348B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5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45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6D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87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21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3C1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68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C7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A40520"/>
    <w:multiLevelType w:val="singleLevel"/>
    <w:tmpl w:val="AEC2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4D17333B"/>
    <w:multiLevelType w:val="hybridMultilevel"/>
    <w:tmpl w:val="D420723C"/>
    <w:lvl w:ilvl="0" w:tplc="1BF25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E6"/>
    <w:rsid w:val="00221CA9"/>
    <w:rsid w:val="00250038"/>
    <w:rsid w:val="002D5D56"/>
    <w:rsid w:val="00304ABE"/>
    <w:rsid w:val="00346171"/>
    <w:rsid w:val="003E41BE"/>
    <w:rsid w:val="004266E6"/>
    <w:rsid w:val="00480753"/>
    <w:rsid w:val="006E328F"/>
    <w:rsid w:val="006F2576"/>
    <w:rsid w:val="00706D9C"/>
    <w:rsid w:val="00741FA7"/>
    <w:rsid w:val="00743267"/>
    <w:rsid w:val="00925A2C"/>
    <w:rsid w:val="009C6E2F"/>
    <w:rsid w:val="00A644FC"/>
    <w:rsid w:val="00AB70D5"/>
    <w:rsid w:val="00AE6B2F"/>
    <w:rsid w:val="00AF5F90"/>
    <w:rsid w:val="00DA3750"/>
    <w:rsid w:val="00ED680F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6E6"/>
  </w:style>
  <w:style w:type="character" w:styleId="a5">
    <w:name w:val="page number"/>
    <w:basedOn w:val="a0"/>
    <w:rsid w:val="004266E6"/>
  </w:style>
  <w:style w:type="paragraph" w:styleId="a6">
    <w:name w:val="List Paragraph"/>
    <w:basedOn w:val="a"/>
    <w:uiPriority w:val="34"/>
    <w:qFormat/>
    <w:rsid w:val="00250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6E6"/>
  </w:style>
  <w:style w:type="character" w:styleId="a5">
    <w:name w:val="page number"/>
    <w:basedOn w:val="a0"/>
    <w:rsid w:val="004266E6"/>
  </w:style>
  <w:style w:type="paragraph" w:styleId="a6">
    <w:name w:val="List Paragraph"/>
    <w:basedOn w:val="a"/>
    <w:uiPriority w:val="34"/>
    <w:qFormat/>
    <w:rsid w:val="0025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5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3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2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2020-03-21T09:06:00Z</dcterms:created>
  <dcterms:modified xsi:type="dcterms:W3CDTF">2020-03-21T17:12:00Z</dcterms:modified>
</cp:coreProperties>
</file>