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49DEE" w14:textId="4B3DD19F" w:rsidR="003B749F" w:rsidRPr="00370E08" w:rsidRDefault="001D5A46" w:rsidP="003B749F">
      <w:pPr>
        <w:spacing w:after="0" w:line="240" w:lineRule="auto"/>
        <w:ind w:left="-567" w:right="140" w:firstLine="60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B749F">
        <w:rPr>
          <w:rFonts w:ascii="Times New Roman" w:hAnsi="Times New Roman"/>
          <w:b/>
          <w:sz w:val="24"/>
          <w:szCs w:val="24"/>
        </w:rPr>
        <w:t xml:space="preserve">24 </w:t>
      </w:r>
      <w:r w:rsidR="003B749F" w:rsidRPr="00370E08">
        <w:rPr>
          <w:rFonts w:ascii="Times New Roman" w:hAnsi="Times New Roman"/>
          <w:b/>
          <w:sz w:val="24"/>
          <w:szCs w:val="24"/>
        </w:rPr>
        <w:t>«</w:t>
      </w:r>
      <w:r w:rsidR="003B749F" w:rsidRPr="00AD2E01">
        <w:rPr>
          <w:rFonts w:ascii="Times New Roman" w:eastAsia="Times New Roman" w:hAnsi="Times New Roman"/>
          <w:b/>
          <w:sz w:val="24"/>
          <w:szCs w:val="24"/>
          <w:lang w:eastAsia="ru-RU"/>
        </w:rPr>
        <w:t>Опухоли костей у детей</w:t>
      </w:r>
      <w:r w:rsidR="003B749F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3A0B5E78" w14:textId="77777777" w:rsidR="003B749F" w:rsidRPr="00370E08" w:rsidRDefault="003B749F" w:rsidP="003B749F">
      <w:pPr>
        <w:spacing w:after="0" w:line="240" w:lineRule="auto"/>
        <w:ind w:left="-567" w:right="1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1340579" w14:textId="77777777" w:rsidR="003B749F" w:rsidRPr="00370E08" w:rsidRDefault="003B749F" w:rsidP="003B749F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0E08">
        <w:rPr>
          <w:rFonts w:ascii="Times New Roman" w:hAnsi="Times New Roman"/>
          <w:b/>
          <w:sz w:val="24"/>
          <w:szCs w:val="24"/>
          <w:lang w:eastAsia="ru-RU"/>
        </w:rPr>
        <w:t>Цель занятия</w:t>
      </w:r>
      <w:r w:rsidRPr="00370E08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научить студента собрать анамнез, провести объективный осмотр больного с опухолями костей, знать классификацию, клиническую картину, диагностику и методы лечения.</w:t>
      </w:r>
    </w:p>
    <w:p w14:paraId="23C2D1AB" w14:textId="77777777" w:rsidR="003B749F" w:rsidRDefault="003B749F" w:rsidP="003B749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0E08">
        <w:rPr>
          <w:rFonts w:ascii="Times New Roman" w:hAnsi="Times New Roman"/>
          <w:b/>
          <w:sz w:val="24"/>
          <w:szCs w:val="24"/>
        </w:rPr>
        <w:t>Основные вопросы (этапы) для обсуждения</w:t>
      </w:r>
      <w:r>
        <w:rPr>
          <w:rFonts w:ascii="Times New Roman" w:hAnsi="Times New Roman"/>
          <w:b/>
          <w:sz w:val="24"/>
          <w:szCs w:val="24"/>
        </w:rPr>
        <w:t>, о</w:t>
      </w:r>
      <w:r w:rsidRPr="00370E08">
        <w:rPr>
          <w:rFonts w:ascii="Times New Roman" w:hAnsi="Times New Roman"/>
          <w:b/>
          <w:sz w:val="24"/>
          <w:szCs w:val="24"/>
        </w:rPr>
        <w:t>сновные понятия, категории по теме занятия: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Классификация опухолей и опухолеподобных поражений костей:</w:t>
      </w:r>
    </w:p>
    <w:p w14:paraId="03F25761" w14:textId="77777777" w:rsidR="003B749F" w:rsidRPr="00DB6A56" w:rsidRDefault="003B749F" w:rsidP="003B749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Первичные остеогенные опухоли</w:t>
      </w:r>
    </w:p>
    <w:p w14:paraId="030ED7F1" w14:textId="77777777" w:rsidR="003B749F" w:rsidRPr="00DB6A56" w:rsidRDefault="003B749F" w:rsidP="003B749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Доброкачественные опухоли</w:t>
      </w:r>
    </w:p>
    <w:p w14:paraId="6B7EF8C3" w14:textId="77777777" w:rsidR="003B749F" w:rsidRPr="00DB6A56" w:rsidRDefault="003B749F" w:rsidP="003B749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 Остеома</w:t>
      </w:r>
    </w:p>
    <w:p w14:paraId="011A443C" w14:textId="77777777" w:rsidR="003B749F" w:rsidRPr="00DB6A56" w:rsidRDefault="003B749F" w:rsidP="003B749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 Остеоид - остеома</w:t>
      </w:r>
    </w:p>
    <w:p w14:paraId="67B871DC" w14:textId="77777777" w:rsidR="003B749F" w:rsidRPr="00DB6A56" w:rsidRDefault="003B749F" w:rsidP="003B749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 Солитарная киста кости</w:t>
      </w:r>
    </w:p>
    <w:p w14:paraId="29F4EA61" w14:textId="77777777" w:rsidR="003B749F" w:rsidRPr="00DB6A56" w:rsidRDefault="003B749F" w:rsidP="003B749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 Остеобластокластома</w:t>
      </w:r>
    </w:p>
    <w:p w14:paraId="33D047EE" w14:textId="77777777" w:rsidR="003B749F" w:rsidRPr="00DB6A56" w:rsidRDefault="003B749F" w:rsidP="003B749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 Хондрома</w:t>
      </w:r>
    </w:p>
    <w:p w14:paraId="5864543E" w14:textId="77777777" w:rsidR="003B749F" w:rsidRPr="00DB6A56" w:rsidRDefault="003B749F" w:rsidP="003B749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Злокачественные опухоли</w:t>
      </w:r>
    </w:p>
    <w:p w14:paraId="1C00C61D" w14:textId="77777777" w:rsidR="003B749F" w:rsidRPr="00DB6A56" w:rsidRDefault="003B749F" w:rsidP="003B749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 Остеогенная саркома</w:t>
      </w:r>
    </w:p>
    <w:p w14:paraId="64BCF61D" w14:textId="77777777" w:rsidR="003B749F" w:rsidRPr="00DB6A56" w:rsidRDefault="003B749F" w:rsidP="003B749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 Хондросаркома кости</w:t>
      </w:r>
    </w:p>
    <w:p w14:paraId="403A9D7D" w14:textId="77777777" w:rsidR="003B749F" w:rsidRPr="00DB6A56" w:rsidRDefault="003B749F" w:rsidP="003B749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Первичные неостеогенные опухоли</w:t>
      </w:r>
    </w:p>
    <w:p w14:paraId="23B88DEB" w14:textId="77777777" w:rsidR="003B749F" w:rsidRPr="00DB6A56" w:rsidRDefault="003B749F" w:rsidP="003B749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Доброкачественные опухоли</w:t>
      </w:r>
    </w:p>
    <w:p w14:paraId="7A292B1D" w14:textId="77777777" w:rsidR="003B749F" w:rsidRPr="00DB6A56" w:rsidRDefault="003B749F" w:rsidP="003B749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 Неостеогенная фиброма</w:t>
      </w:r>
    </w:p>
    <w:p w14:paraId="1867E0F6" w14:textId="77777777" w:rsidR="003B749F" w:rsidRPr="00DB6A56" w:rsidRDefault="003B749F" w:rsidP="003B749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 Гемангиома кости</w:t>
      </w:r>
    </w:p>
    <w:p w14:paraId="642E06B8" w14:textId="77777777" w:rsidR="003B749F" w:rsidRPr="00DB6A56" w:rsidRDefault="003B749F" w:rsidP="003B749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Злокачественные опухоли</w:t>
      </w:r>
    </w:p>
    <w:p w14:paraId="54C4BA60" w14:textId="77777777" w:rsidR="003B749F" w:rsidRPr="00DB6A56" w:rsidRDefault="003B749F" w:rsidP="003B749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 Опухоль Юинга</w:t>
      </w:r>
    </w:p>
    <w:p w14:paraId="1A2EE68B" w14:textId="77777777" w:rsidR="003B749F" w:rsidRDefault="003B749F" w:rsidP="003B749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 Ретикулоклеточная сар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кома.</w:t>
      </w:r>
    </w:p>
    <w:p w14:paraId="144F2B08" w14:textId="77777777" w:rsidR="003B749F" w:rsidRDefault="003B749F" w:rsidP="003B749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B6A56">
        <w:rPr>
          <w:rFonts w:ascii="Times New Roman" w:hAnsi="Times New Roman"/>
          <w:sz w:val="24"/>
          <w:szCs w:val="24"/>
        </w:rPr>
        <w:t xml:space="preserve">Диагностика опухолевых поражений костей довольно трудна ввиду их значительного разнообразия и отсутствия явных ранних симптомов. </w:t>
      </w:r>
    </w:p>
    <w:p w14:paraId="3C327ECA" w14:textId="77777777" w:rsidR="003B749F" w:rsidRDefault="003B749F" w:rsidP="003B749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B6A56">
        <w:rPr>
          <w:rFonts w:ascii="Times New Roman" w:hAnsi="Times New Roman"/>
          <w:sz w:val="24"/>
          <w:szCs w:val="24"/>
        </w:rPr>
        <w:t xml:space="preserve">Доброкачественные опухоли имеют маловыраженные проявлениябез нарушения общего состояния человека: - болевой синдром невыражен или отсутствует; - может определяться припухлость и деформация с неизмененными мягкими тканями над ней; - наблюдается ограничение подвижности суставапри больших размерах и околосуставном расположении опухоли; - рост опухоли отсутствует или очень медленный; - может возникнуть патологический перелом. </w:t>
      </w:r>
    </w:p>
    <w:p w14:paraId="7836DDA7" w14:textId="77777777" w:rsidR="003B749F" w:rsidRDefault="003B749F" w:rsidP="003B749F">
      <w:pPr>
        <w:spacing w:after="0" w:line="240" w:lineRule="auto"/>
        <w:ind w:firstLine="426"/>
        <w:jc w:val="both"/>
      </w:pPr>
      <w:r w:rsidRPr="00DB6A56">
        <w:rPr>
          <w:rFonts w:ascii="Times New Roman" w:hAnsi="Times New Roman"/>
          <w:sz w:val="24"/>
          <w:szCs w:val="24"/>
        </w:rPr>
        <w:t>Злокачественные опухоли имеют более богатую клиническую симптоматику и местные признаки: - слабость и потеря аппетита; - повышение температуры тела; - истощение, анемия на поздних стадиях заболевания, вялость, адинамия; - сильная боль, нарушающая сон; -нарушение функции сустава при околосуставном расположении процесса; - нередко возникает патологический перелом; - может наблюдаться симптом «головы медузы» - расширение венозной сети над опухолью; - повышение местной температуры над опухолью</w:t>
      </w:r>
      <w:r>
        <w:t>.</w:t>
      </w:r>
    </w:p>
    <w:p w14:paraId="6BE23A70" w14:textId="77777777" w:rsidR="003B749F" w:rsidRDefault="003B749F" w:rsidP="003B749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56">
        <w:rPr>
          <w:rFonts w:ascii="Times New Roman" w:hAnsi="Times New Roman"/>
          <w:sz w:val="24"/>
          <w:szCs w:val="24"/>
        </w:rPr>
        <w:t xml:space="preserve">Диагностика: </w:t>
      </w:r>
      <w:r w:rsidRPr="00DB6A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14:paraId="7351C28A" w14:textId="77777777" w:rsidR="001D5A46" w:rsidRDefault="003B749F" w:rsidP="003B749F">
      <w:pPr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Рентгенография костей в 2х проекция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</w:p>
    <w:p w14:paraId="13C77AE1" w14:textId="1D511CA5" w:rsidR="001D5A46" w:rsidRPr="001D5A46" w:rsidRDefault="001D5A46" w:rsidP="001D5A46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Типичными рентгенологическими признаками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остеогенной саркомы</w:t>
      </w:r>
      <w:r w:rsidRPr="001D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являются:</w:t>
      </w:r>
    </w:p>
    <w:p w14:paraId="66C1D065" w14:textId="77777777" w:rsidR="001D5A46" w:rsidRPr="001D5A46" w:rsidRDefault="001D5A46" w:rsidP="001D5A46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метафизарная локализация в длинных трубчатых костях;</w:t>
      </w:r>
    </w:p>
    <w:p w14:paraId="12169C12" w14:textId="230ADAB7" w:rsidR="001D5A46" w:rsidRPr="001D5A46" w:rsidRDefault="001D5A46" w:rsidP="009176DA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наличие склеротических и литических очагов в кости;</w:t>
      </w:r>
    </w:p>
    <w:p w14:paraId="086E1996" w14:textId="77777777" w:rsidR="001D5A46" w:rsidRPr="001D5A46" w:rsidRDefault="001D5A46" w:rsidP="001D5A46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очаги патологического остеобразования в мягких тканях;</w:t>
      </w:r>
    </w:p>
    <w:p w14:paraId="02D84811" w14:textId="77777777" w:rsidR="001D5A46" w:rsidRPr="001D5A46" w:rsidRDefault="001D5A46" w:rsidP="001D5A46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истончение, затем нарушение целостности надкостницы с образованием «козырька» или треугольника Кодмана;</w:t>
      </w:r>
    </w:p>
    <w:p w14:paraId="3E516CF9" w14:textId="77777777" w:rsidR="001D5A46" w:rsidRPr="001D5A46" w:rsidRDefault="001D5A46" w:rsidP="001D5A46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игольчатый периостит в виде спикул (разрастание периоста в виде</w:t>
      </w:r>
    </w:p>
    <w:p w14:paraId="54CE5A29" w14:textId="0DE1B902" w:rsidR="001D5A46" w:rsidRPr="001D5A46" w:rsidRDefault="001D5A46" w:rsidP="001D5A46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иголочек, расположенных перпендикулярно поверхности кости); при остеобластическом варианте спикулы имеют разную длину и отходят от коркового слоя в виде «языков пламени» ;</w:t>
      </w:r>
    </w:p>
    <w:p w14:paraId="0B65AF3D" w14:textId="77777777" w:rsidR="001D5A46" w:rsidRPr="001D5A46" w:rsidRDefault="001D5A46" w:rsidP="001D5A46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– иногда имеет место симптом частичного расширения метаэпифизарной хрящевой зоны;</w:t>
      </w:r>
    </w:p>
    <w:p w14:paraId="60E8D4BE" w14:textId="46EAD6AB" w:rsidR="003B749F" w:rsidRDefault="001D5A46" w:rsidP="001D5A46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могут определяться skip-метастазы — очаги, отделенные от основной опухоли нормальной костной тканью.</w:t>
      </w:r>
    </w:p>
    <w:p w14:paraId="6E58A1BC" w14:textId="768D22ED" w:rsidR="001D5A46" w:rsidRPr="001D5A46" w:rsidRDefault="001D5A46" w:rsidP="001D5A46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Типичными рентгенологическими признаками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саркомы Юинга</w:t>
      </w:r>
      <w:r w:rsidRPr="001D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являются:</w:t>
      </w:r>
    </w:p>
    <w:p w14:paraId="5941A407" w14:textId="77777777" w:rsidR="001D5A46" w:rsidRPr="001D5A46" w:rsidRDefault="001D5A46" w:rsidP="001D5A46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локализация патологического очага в области диафиза;</w:t>
      </w:r>
    </w:p>
    <w:p w14:paraId="463E8EC3" w14:textId="77777777" w:rsidR="001D5A46" w:rsidRPr="001D5A46" w:rsidRDefault="001D5A46" w:rsidP="001D5A46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 начальных стадиях схожесть рентгенологической картины с проявлениями подострого остеомиелита;</w:t>
      </w:r>
    </w:p>
    <w:p w14:paraId="68F7B018" w14:textId="77777777" w:rsidR="001D5A46" w:rsidRPr="001D5A46" w:rsidRDefault="001D5A46" w:rsidP="001D5A46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деструкция кости («изъеденная молью») без четких границ, с тенденцией к распространению по костномозговому каналу;</w:t>
      </w:r>
    </w:p>
    <w:p w14:paraId="012B8015" w14:textId="2DB7796D" w:rsidR="001D5A46" w:rsidRPr="001D5A46" w:rsidRDefault="001D5A46" w:rsidP="001D5A46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«луковичный» периостит — многослойный линейный периостит, который может сочетаться с игольчатым;</w:t>
      </w:r>
    </w:p>
    <w:p w14:paraId="7CDD66AA" w14:textId="77777777" w:rsidR="001D5A46" w:rsidRPr="001D5A46" w:rsidRDefault="001D5A46" w:rsidP="001D5A46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патологический перелом, который очень часто возникает при локализации опухоли в проксимальном участке бедренной кости;</w:t>
      </w:r>
    </w:p>
    <w:p w14:paraId="54B87B13" w14:textId="77777777" w:rsidR="001D5A46" w:rsidRPr="001D5A46" w:rsidRDefault="001D5A46" w:rsidP="001D5A46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отчетливый мягкотканый компонент однородной структуры;</w:t>
      </w:r>
    </w:p>
    <w:p w14:paraId="3A3A4B38" w14:textId="44565BE6" w:rsidR="001D5A46" w:rsidRPr="00177B4B" w:rsidRDefault="001D5A46" w:rsidP="001D5A46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плеврит, который часто возникает при поражении ребер.</w:t>
      </w:r>
    </w:p>
    <w:p w14:paraId="5F36792E" w14:textId="77777777" w:rsidR="003B749F" w:rsidRDefault="003B749F" w:rsidP="003B749F">
      <w:pPr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Радиоизотопная диагностика</w:t>
      </w:r>
    </w:p>
    <w:p w14:paraId="47D3B2BA" w14:textId="77777777" w:rsidR="003B749F" w:rsidRPr="00DB6A56" w:rsidRDefault="003B749F" w:rsidP="003B749F">
      <w:pPr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56">
        <w:rPr>
          <w:rFonts w:ascii="Times New Roman" w:hAnsi="Times New Roman"/>
          <w:sz w:val="24"/>
          <w:szCs w:val="24"/>
        </w:rPr>
        <w:t>Компьютерная и магнитно-резонансная томография</w:t>
      </w:r>
      <w:r>
        <w:rPr>
          <w:rFonts w:ascii="Times New Roman" w:hAnsi="Times New Roman"/>
          <w:sz w:val="24"/>
          <w:szCs w:val="24"/>
        </w:rPr>
        <w:t>.</w:t>
      </w:r>
    </w:p>
    <w:p w14:paraId="1F7C5B52" w14:textId="77777777" w:rsidR="003B749F" w:rsidRPr="00D34294" w:rsidRDefault="003B749F" w:rsidP="003B749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56">
        <w:rPr>
          <w:rFonts w:ascii="Times New Roman" w:hAnsi="Times New Roman"/>
          <w:sz w:val="24"/>
          <w:szCs w:val="24"/>
        </w:rPr>
        <w:t>Лечение больных со злокачественными опухолями опорно</w:t>
      </w:r>
      <w:r>
        <w:rPr>
          <w:rFonts w:ascii="Times New Roman" w:hAnsi="Times New Roman"/>
          <w:sz w:val="24"/>
          <w:szCs w:val="24"/>
        </w:rPr>
        <w:t>-</w:t>
      </w:r>
      <w:r w:rsidRPr="00DB6A56">
        <w:rPr>
          <w:rFonts w:ascii="Times New Roman" w:hAnsi="Times New Roman"/>
          <w:sz w:val="24"/>
          <w:szCs w:val="24"/>
        </w:rPr>
        <w:t xml:space="preserve">двигательного аппарата в большинстве случаев комплексное - с использованием как оперативных способов, так и современной лучевой и лекарственной терапии, а также сочетания этих методов. </w:t>
      </w:r>
    </w:p>
    <w:p w14:paraId="00C812CA" w14:textId="77777777" w:rsidR="003B749F" w:rsidRDefault="003B749F"/>
    <w:sectPr w:rsidR="003B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A5D7E"/>
    <w:multiLevelType w:val="multilevel"/>
    <w:tmpl w:val="A3EE4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9F"/>
    <w:rsid w:val="001D5A46"/>
    <w:rsid w:val="003B749F"/>
    <w:rsid w:val="0091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9DFA"/>
  <w15:chartTrackingRefBased/>
  <w15:docId w15:val="{EBEBF349-DCBF-4579-9F6B-EA96D973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4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Галлямова</dc:creator>
  <cp:keywords/>
  <dc:description/>
  <cp:lastModifiedBy>Айгуль Галлямова</cp:lastModifiedBy>
  <cp:revision>5</cp:revision>
  <dcterms:created xsi:type="dcterms:W3CDTF">2020-04-09T17:20:00Z</dcterms:created>
  <dcterms:modified xsi:type="dcterms:W3CDTF">2020-04-16T16:28:00Z</dcterms:modified>
</cp:coreProperties>
</file>