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9C" w:rsidRPr="00334F4E" w:rsidRDefault="00334F4E" w:rsidP="00334F4E">
      <w:pPr>
        <w:jc w:val="both"/>
        <w:rPr>
          <w:rFonts w:ascii="Times New Roman" w:hAnsi="Times New Roman" w:cs="Times New Roman"/>
          <w:color w:val="000000"/>
          <w:sz w:val="27"/>
          <w:szCs w:val="27"/>
          <w:shd w:val="clear" w:color="auto" w:fill="FFFFFF"/>
        </w:rPr>
      </w:pPr>
      <w:r w:rsidRPr="00334F4E">
        <w:rPr>
          <w:rFonts w:ascii="Times New Roman" w:hAnsi="Times New Roman" w:cs="Times New Roman"/>
          <w:color w:val="000000"/>
          <w:sz w:val="27"/>
          <w:szCs w:val="27"/>
          <w:shd w:val="clear" w:color="auto" w:fill="FFFFFF"/>
        </w:rPr>
        <w:t>Все материалы должны быть присланы в документе формата .</w:t>
      </w:r>
      <w:proofErr w:type="spellStart"/>
      <w:r w:rsidRPr="00334F4E">
        <w:rPr>
          <w:rFonts w:ascii="Times New Roman" w:hAnsi="Times New Roman" w:cs="Times New Roman"/>
          <w:color w:val="000000"/>
          <w:sz w:val="27"/>
          <w:szCs w:val="27"/>
          <w:shd w:val="clear" w:color="auto" w:fill="FFFFFF"/>
        </w:rPr>
        <w:t>doc</w:t>
      </w:r>
      <w:proofErr w:type="spellEnd"/>
      <w:r w:rsidRPr="00334F4E">
        <w:rPr>
          <w:rFonts w:ascii="Times New Roman" w:hAnsi="Times New Roman" w:cs="Times New Roman"/>
          <w:color w:val="000000"/>
          <w:sz w:val="27"/>
          <w:szCs w:val="27"/>
          <w:shd w:val="clear" w:color="auto" w:fill="FFFFFF"/>
        </w:rPr>
        <w:t xml:space="preserve">, шрифт </w:t>
      </w:r>
      <w:proofErr w:type="spellStart"/>
      <w:r w:rsidRPr="00334F4E">
        <w:rPr>
          <w:rFonts w:ascii="Times New Roman" w:hAnsi="Times New Roman" w:cs="Times New Roman"/>
          <w:color w:val="000000"/>
          <w:sz w:val="27"/>
          <w:szCs w:val="27"/>
          <w:shd w:val="clear" w:color="auto" w:fill="FFFFFF"/>
        </w:rPr>
        <w:t>TimesNewRoman</w:t>
      </w:r>
      <w:proofErr w:type="spellEnd"/>
      <w:r w:rsidRPr="00334F4E">
        <w:rPr>
          <w:rFonts w:ascii="Times New Roman" w:hAnsi="Times New Roman" w:cs="Times New Roman"/>
          <w:color w:val="000000"/>
          <w:sz w:val="27"/>
          <w:szCs w:val="27"/>
          <w:shd w:val="clear" w:color="auto" w:fill="FFFFFF"/>
        </w:rPr>
        <w:t>, кегль 14, первая строка с отступом, межстрочный интервал полуторный</w:t>
      </w:r>
      <w:bookmarkStart w:id="0" w:name="_GoBack"/>
      <w:bookmarkEnd w:id="0"/>
      <w:r w:rsidRPr="00334F4E">
        <w:rPr>
          <w:rFonts w:ascii="Times New Roman" w:hAnsi="Times New Roman" w:cs="Times New Roman"/>
          <w:color w:val="000000"/>
          <w:sz w:val="27"/>
          <w:szCs w:val="27"/>
          <w:shd w:val="clear" w:color="auto" w:fill="FFFFFF"/>
        </w:rPr>
        <w:t>, сноски с примечаниями постраничные, нумерация сносок сплошная. Ссылки в тексте на библиографический список оформляются в квадратных скобках; указываются фамилия автора из списка, год издания работы и страница: [Иванов, 2003, 12].</w:t>
      </w:r>
      <w:r w:rsidRPr="00334F4E">
        <w:rPr>
          <w:rFonts w:ascii="Times New Roman" w:hAnsi="Times New Roman" w:cs="Times New Roman"/>
          <w:color w:val="000000"/>
          <w:sz w:val="27"/>
          <w:szCs w:val="27"/>
          <w:shd w:val="clear" w:color="auto" w:fill="FFFFFF"/>
        </w:rPr>
        <w:t xml:space="preserve"> </w:t>
      </w:r>
      <w:r w:rsidRPr="00334F4E">
        <w:rPr>
          <w:rFonts w:ascii="Times New Roman" w:hAnsi="Times New Roman" w:cs="Times New Roman"/>
          <w:color w:val="000000"/>
          <w:sz w:val="27"/>
          <w:szCs w:val="27"/>
          <w:shd w:val="clear" w:color="auto" w:fill="FFFFFF"/>
        </w:rPr>
        <w:t>Все материалы должны быть присланы в документе формата .</w:t>
      </w:r>
      <w:proofErr w:type="spellStart"/>
      <w:r w:rsidRPr="00334F4E">
        <w:rPr>
          <w:rFonts w:ascii="Times New Roman" w:hAnsi="Times New Roman" w:cs="Times New Roman"/>
          <w:color w:val="000000"/>
          <w:sz w:val="27"/>
          <w:szCs w:val="27"/>
          <w:shd w:val="clear" w:color="auto" w:fill="FFFFFF"/>
        </w:rPr>
        <w:t>doc</w:t>
      </w:r>
      <w:proofErr w:type="spellEnd"/>
      <w:r w:rsidRPr="00334F4E">
        <w:rPr>
          <w:rFonts w:ascii="Times New Roman" w:hAnsi="Times New Roman" w:cs="Times New Roman"/>
          <w:color w:val="000000"/>
          <w:sz w:val="27"/>
          <w:szCs w:val="27"/>
          <w:shd w:val="clear" w:color="auto" w:fill="FFFFFF"/>
        </w:rPr>
        <w:t xml:space="preserve">, шрифт </w:t>
      </w:r>
      <w:proofErr w:type="spellStart"/>
      <w:r w:rsidRPr="00334F4E">
        <w:rPr>
          <w:rFonts w:ascii="Times New Roman" w:hAnsi="Times New Roman" w:cs="Times New Roman"/>
          <w:color w:val="000000"/>
          <w:sz w:val="27"/>
          <w:szCs w:val="27"/>
          <w:shd w:val="clear" w:color="auto" w:fill="FFFFFF"/>
        </w:rPr>
        <w:t>TimesNewRoman</w:t>
      </w:r>
      <w:proofErr w:type="spellEnd"/>
      <w:r w:rsidRPr="00334F4E">
        <w:rPr>
          <w:rFonts w:ascii="Times New Roman" w:hAnsi="Times New Roman" w:cs="Times New Roman"/>
          <w:color w:val="000000"/>
          <w:sz w:val="27"/>
          <w:szCs w:val="27"/>
          <w:shd w:val="clear" w:color="auto" w:fill="FFFFFF"/>
        </w:rPr>
        <w:t>, кегль 14, первая строка с отступом, межстрочный интервал полуторный, сноски с примечаниями постраничные, нумерация сносок сплошная. Ссылки в тексте на библиографический список оформляются в квадратных скобках; указываются фамилия автора из списка, год издания работы и страница: [Иванов, 2003, 12].</w:t>
      </w:r>
    </w:p>
    <w:p w:rsidR="00334F4E" w:rsidRPr="00334F4E" w:rsidRDefault="00334F4E" w:rsidP="00334F4E">
      <w:pPr>
        <w:spacing w:line="276" w:lineRule="auto"/>
        <w:jc w:val="center"/>
        <w:rPr>
          <w:rFonts w:ascii="Times New Roman" w:hAnsi="Times New Roman" w:cs="Times New Roman"/>
          <w:b/>
          <w:sz w:val="24"/>
          <w:szCs w:val="24"/>
        </w:rPr>
      </w:pPr>
      <w:r w:rsidRPr="00334F4E">
        <w:rPr>
          <w:rFonts w:ascii="Times New Roman" w:hAnsi="Times New Roman" w:cs="Times New Roman"/>
          <w:b/>
          <w:sz w:val="24"/>
          <w:szCs w:val="24"/>
        </w:rPr>
        <w:t>Примеры оформления использованных источников информации</w:t>
      </w:r>
    </w:p>
    <w:p w:rsidR="00334F4E" w:rsidRPr="00334F4E" w:rsidRDefault="00334F4E" w:rsidP="00334F4E">
      <w:pPr>
        <w:spacing w:line="276" w:lineRule="auto"/>
        <w:jc w:val="center"/>
        <w:rPr>
          <w:rFonts w:ascii="Times New Roman" w:hAnsi="Times New Roman" w:cs="Times New Roman"/>
          <w:b/>
          <w:sz w:val="24"/>
          <w:szCs w:val="24"/>
        </w:rPr>
      </w:pPr>
      <w:r w:rsidRPr="00334F4E">
        <w:rPr>
          <w:rFonts w:ascii="Times New Roman" w:hAnsi="Times New Roman" w:cs="Times New Roman"/>
          <w:b/>
          <w:sz w:val="24"/>
          <w:szCs w:val="24"/>
        </w:rPr>
        <w:t>в библиографическом списке выпускной квалификационной работы</w:t>
      </w:r>
    </w:p>
    <w:p w:rsidR="00334F4E" w:rsidRPr="00334F4E" w:rsidRDefault="00334F4E" w:rsidP="00334F4E">
      <w:pPr>
        <w:spacing w:line="276" w:lineRule="auto"/>
        <w:jc w:val="center"/>
        <w:rPr>
          <w:rFonts w:ascii="Times New Roman" w:hAnsi="Times New Roman" w:cs="Times New Roman"/>
          <w:b/>
          <w:sz w:val="24"/>
          <w:szCs w:val="24"/>
        </w:rPr>
      </w:pPr>
      <w:r w:rsidRPr="00334F4E">
        <w:rPr>
          <w:rFonts w:ascii="Times New Roman" w:hAnsi="Times New Roman" w:cs="Times New Roman"/>
          <w:b/>
          <w:sz w:val="24"/>
          <w:szCs w:val="24"/>
        </w:rPr>
        <w:t>(магистерская работа)</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7876"/>
      </w:tblGrid>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Книга</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одного</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а</w:t>
            </w:r>
            <w:r w:rsidRPr="00334F4E">
              <w:rPr>
                <w:rFonts w:ascii="Times New Roman" w:hAnsi="Times New Roman" w:cs="Times New Roman"/>
                <w:b/>
                <w:sz w:val="24"/>
                <w:szCs w:val="24"/>
              </w:rPr>
              <w:t>в</w:t>
            </w:r>
            <w:r w:rsidRPr="00334F4E">
              <w:rPr>
                <w:rFonts w:ascii="Times New Roman" w:hAnsi="Times New Roman" w:cs="Times New Roman"/>
                <w:b/>
                <w:sz w:val="24"/>
                <w:szCs w:val="24"/>
              </w:rPr>
              <w:t>тора</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1. Максимова М.Н. Экономический механизм </w:t>
            </w:r>
            <w:proofErr w:type="spellStart"/>
            <w:r w:rsidRPr="00334F4E">
              <w:rPr>
                <w:rFonts w:ascii="Times New Roman" w:hAnsi="Times New Roman" w:cs="Times New Roman"/>
                <w:sz w:val="24"/>
                <w:szCs w:val="24"/>
              </w:rPr>
              <w:t>ресурсообеспечения</w:t>
            </w:r>
            <w:proofErr w:type="spellEnd"/>
            <w:r w:rsidRPr="00334F4E">
              <w:rPr>
                <w:rFonts w:ascii="Times New Roman" w:hAnsi="Times New Roman" w:cs="Times New Roman"/>
                <w:sz w:val="24"/>
                <w:szCs w:val="24"/>
              </w:rPr>
              <w:t xml:space="preserve"> системы социального обслуживания: Монография. – Казань: Изд-во </w:t>
            </w:r>
            <w:proofErr w:type="spellStart"/>
            <w:r w:rsidRPr="00334F4E">
              <w:rPr>
                <w:rFonts w:ascii="Times New Roman" w:hAnsi="Times New Roman" w:cs="Times New Roman"/>
                <w:sz w:val="24"/>
                <w:szCs w:val="24"/>
              </w:rPr>
              <w:t>Казанск</w:t>
            </w:r>
            <w:proofErr w:type="spellEnd"/>
            <w:r w:rsidRPr="00334F4E">
              <w:rPr>
                <w:rFonts w:ascii="Times New Roman" w:hAnsi="Times New Roman" w:cs="Times New Roman"/>
                <w:sz w:val="24"/>
                <w:szCs w:val="24"/>
              </w:rPr>
              <w:t>. ун-та, 2006. – 308 с.</w:t>
            </w:r>
          </w:p>
          <w:p w:rsidR="00334F4E" w:rsidRPr="00334F4E" w:rsidRDefault="00334F4E" w:rsidP="00334F4E">
            <w:pPr>
              <w:pStyle w:val="2"/>
              <w:suppressAutoHyphens/>
              <w:spacing w:before="120" w:after="0" w:line="240" w:lineRule="auto"/>
              <w:ind w:firstLine="425"/>
              <w:rPr>
                <w:sz w:val="24"/>
                <w:szCs w:val="24"/>
              </w:rPr>
            </w:pPr>
            <w:r w:rsidRPr="00334F4E">
              <w:rPr>
                <w:sz w:val="24"/>
                <w:szCs w:val="24"/>
              </w:rPr>
              <w:t xml:space="preserve">2. </w:t>
            </w:r>
            <w:proofErr w:type="spellStart"/>
            <w:r w:rsidRPr="00334F4E">
              <w:rPr>
                <w:sz w:val="24"/>
                <w:szCs w:val="24"/>
              </w:rPr>
              <w:t>Маккей</w:t>
            </w:r>
            <w:proofErr w:type="spellEnd"/>
            <w:r w:rsidRPr="00334F4E">
              <w:rPr>
                <w:sz w:val="24"/>
                <w:szCs w:val="24"/>
              </w:rPr>
              <w:t xml:space="preserve"> Х. Еще одна игра в дурака, или Дорога к вершине / Пер. с англ. Ю.Я. </w:t>
            </w:r>
            <w:proofErr w:type="spellStart"/>
            <w:r w:rsidRPr="00334F4E">
              <w:rPr>
                <w:sz w:val="24"/>
                <w:szCs w:val="24"/>
              </w:rPr>
              <w:t>Иваниченко</w:t>
            </w:r>
            <w:proofErr w:type="spellEnd"/>
            <w:r w:rsidRPr="00334F4E">
              <w:rPr>
                <w:sz w:val="24"/>
                <w:szCs w:val="24"/>
              </w:rPr>
              <w:t>. – М.: РИПОЛ КЛАССИК, 2003. – 384 с.</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Книга</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двух и более</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авт</w:t>
            </w:r>
            <w:r w:rsidRPr="00334F4E">
              <w:rPr>
                <w:rFonts w:ascii="Times New Roman" w:hAnsi="Times New Roman" w:cs="Times New Roman"/>
                <w:b/>
                <w:sz w:val="24"/>
                <w:szCs w:val="24"/>
              </w:rPr>
              <w:t>о</w:t>
            </w:r>
            <w:r w:rsidRPr="00334F4E">
              <w:rPr>
                <w:rFonts w:ascii="Times New Roman" w:hAnsi="Times New Roman" w:cs="Times New Roman"/>
                <w:b/>
                <w:sz w:val="24"/>
                <w:szCs w:val="24"/>
              </w:rPr>
              <w:t>ров</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1. </w:t>
            </w:r>
            <w:proofErr w:type="spellStart"/>
            <w:r w:rsidRPr="00334F4E">
              <w:rPr>
                <w:rFonts w:ascii="Times New Roman" w:hAnsi="Times New Roman" w:cs="Times New Roman"/>
                <w:sz w:val="24"/>
                <w:szCs w:val="24"/>
              </w:rPr>
              <w:t>Вафин</w:t>
            </w:r>
            <w:proofErr w:type="spellEnd"/>
            <w:r w:rsidRPr="00334F4E">
              <w:rPr>
                <w:rFonts w:ascii="Times New Roman" w:hAnsi="Times New Roman" w:cs="Times New Roman"/>
                <w:sz w:val="24"/>
                <w:szCs w:val="24"/>
              </w:rPr>
              <w:t xml:space="preserve"> Э.Я Пенсионное обеспечение / Э.Я. </w:t>
            </w:r>
            <w:proofErr w:type="spellStart"/>
            <w:r w:rsidRPr="00334F4E">
              <w:rPr>
                <w:rFonts w:ascii="Times New Roman" w:hAnsi="Times New Roman" w:cs="Times New Roman"/>
                <w:sz w:val="24"/>
                <w:szCs w:val="24"/>
              </w:rPr>
              <w:t>Вафин</w:t>
            </w:r>
            <w:proofErr w:type="spellEnd"/>
            <w:r w:rsidRPr="00334F4E">
              <w:rPr>
                <w:rFonts w:ascii="Times New Roman" w:hAnsi="Times New Roman" w:cs="Times New Roman"/>
                <w:sz w:val="24"/>
                <w:szCs w:val="24"/>
              </w:rPr>
              <w:t>, М.Н. Максимова, С.В. Киселёв. – Москва: КНОРУС, 2022. – 534 с.</w:t>
            </w:r>
          </w:p>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2. </w:t>
            </w:r>
            <w:proofErr w:type="spellStart"/>
            <w:r w:rsidRPr="00334F4E">
              <w:rPr>
                <w:rFonts w:ascii="Times New Roman" w:hAnsi="Times New Roman" w:cs="Times New Roman"/>
                <w:sz w:val="24"/>
                <w:szCs w:val="24"/>
              </w:rPr>
              <w:t>Ньюстром</w:t>
            </w:r>
            <w:proofErr w:type="spellEnd"/>
            <w:r w:rsidRPr="00334F4E">
              <w:rPr>
                <w:rFonts w:ascii="Times New Roman" w:hAnsi="Times New Roman" w:cs="Times New Roman"/>
                <w:sz w:val="24"/>
                <w:szCs w:val="24"/>
              </w:rPr>
              <w:t xml:space="preserve"> </w:t>
            </w:r>
            <w:proofErr w:type="spellStart"/>
            <w:r w:rsidRPr="00334F4E">
              <w:rPr>
                <w:rFonts w:ascii="Times New Roman" w:hAnsi="Times New Roman" w:cs="Times New Roman"/>
                <w:sz w:val="24"/>
                <w:szCs w:val="24"/>
              </w:rPr>
              <w:t>Дж.В</w:t>
            </w:r>
            <w:proofErr w:type="spellEnd"/>
            <w:r w:rsidRPr="00334F4E">
              <w:rPr>
                <w:rFonts w:ascii="Times New Roman" w:hAnsi="Times New Roman" w:cs="Times New Roman"/>
                <w:sz w:val="24"/>
                <w:szCs w:val="24"/>
              </w:rPr>
              <w:t xml:space="preserve">., Дэвис К. Организационное поведение / Пер. с англ. Ю.Н. </w:t>
            </w:r>
            <w:proofErr w:type="spellStart"/>
            <w:r w:rsidRPr="00334F4E">
              <w:rPr>
                <w:rFonts w:ascii="Times New Roman" w:hAnsi="Times New Roman" w:cs="Times New Roman"/>
                <w:sz w:val="24"/>
                <w:szCs w:val="24"/>
              </w:rPr>
              <w:t>Каптуревского</w:t>
            </w:r>
            <w:proofErr w:type="spellEnd"/>
            <w:r w:rsidRPr="00334F4E">
              <w:rPr>
                <w:rFonts w:ascii="Times New Roman" w:hAnsi="Times New Roman" w:cs="Times New Roman"/>
                <w:sz w:val="24"/>
                <w:szCs w:val="24"/>
              </w:rPr>
              <w:t>. – СПб.: П</w:t>
            </w:r>
            <w:r w:rsidRPr="00334F4E">
              <w:rPr>
                <w:rFonts w:ascii="Times New Roman" w:hAnsi="Times New Roman" w:cs="Times New Roman"/>
                <w:sz w:val="24"/>
                <w:szCs w:val="24"/>
              </w:rPr>
              <w:t>и</w:t>
            </w:r>
            <w:r w:rsidRPr="00334F4E">
              <w:rPr>
                <w:rFonts w:ascii="Times New Roman" w:hAnsi="Times New Roman" w:cs="Times New Roman"/>
                <w:sz w:val="24"/>
                <w:szCs w:val="24"/>
              </w:rPr>
              <w:t>тер, 2000. – 448 с.</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Учебник,</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Книга</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Монография</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1. Теория социальной работы: учебник для вузов / Е. И. </w:t>
            </w:r>
            <w:proofErr w:type="spellStart"/>
            <w:r w:rsidRPr="00334F4E">
              <w:rPr>
                <w:rFonts w:ascii="Times New Roman" w:hAnsi="Times New Roman" w:cs="Times New Roman"/>
                <w:sz w:val="24"/>
                <w:szCs w:val="24"/>
              </w:rPr>
              <w:t>Холостова</w:t>
            </w:r>
            <w:proofErr w:type="spellEnd"/>
            <w:r w:rsidRPr="00334F4E">
              <w:rPr>
                <w:rFonts w:ascii="Times New Roman" w:hAnsi="Times New Roman" w:cs="Times New Roman"/>
                <w:sz w:val="24"/>
                <w:szCs w:val="24"/>
              </w:rPr>
              <w:t xml:space="preserve"> и др.; под редакцией Е. И. </w:t>
            </w:r>
            <w:proofErr w:type="spellStart"/>
            <w:r w:rsidRPr="00334F4E">
              <w:rPr>
                <w:rFonts w:ascii="Times New Roman" w:hAnsi="Times New Roman" w:cs="Times New Roman"/>
                <w:sz w:val="24"/>
                <w:szCs w:val="24"/>
              </w:rPr>
              <w:t>Холостовой</w:t>
            </w:r>
            <w:proofErr w:type="spellEnd"/>
            <w:r w:rsidRPr="00334F4E">
              <w:rPr>
                <w:rFonts w:ascii="Times New Roman" w:hAnsi="Times New Roman" w:cs="Times New Roman"/>
                <w:sz w:val="24"/>
                <w:szCs w:val="24"/>
              </w:rPr>
              <w:t xml:space="preserve">, Л. И. Кононовой, М. В. Вдовиной. – 3-е изд., </w:t>
            </w:r>
            <w:proofErr w:type="spellStart"/>
            <w:r w:rsidRPr="00334F4E">
              <w:rPr>
                <w:rFonts w:ascii="Times New Roman" w:hAnsi="Times New Roman" w:cs="Times New Roman"/>
                <w:sz w:val="24"/>
                <w:szCs w:val="24"/>
              </w:rPr>
              <w:t>перераб</w:t>
            </w:r>
            <w:proofErr w:type="spellEnd"/>
            <w:proofErr w:type="gramStart"/>
            <w:r w:rsidRPr="00334F4E">
              <w:rPr>
                <w:rFonts w:ascii="Times New Roman" w:hAnsi="Times New Roman" w:cs="Times New Roman"/>
                <w:sz w:val="24"/>
                <w:szCs w:val="24"/>
              </w:rPr>
              <w:t>.</w:t>
            </w:r>
            <w:proofErr w:type="gramEnd"/>
            <w:r w:rsidRPr="00334F4E">
              <w:rPr>
                <w:rFonts w:ascii="Times New Roman" w:hAnsi="Times New Roman" w:cs="Times New Roman"/>
                <w:sz w:val="24"/>
                <w:szCs w:val="24"/>
              </w:rPr>
              <w:t xml:space="preserve"> и доп. — Москва: Издательство </w:t>
            </w:r>
            <w:proofErr w:type="spellStart"/>
            <w:r w:rsidRPr="00334F4E">
              <w:rPr>
                <w:rFonts w:ascii="Times New Roman" w:hAnsi="Times New Roman" w:cs="Times New Roman"/>
                <w:sz w:val="24"/>
                <w:szCs w:val="24"/>
              </w:rPr>
              <w:t>Юрайт</w:t>
            </w:r>
            <w:proofErr w:type="spellEnd"/>
            <w:r w:rsidRPr="00334F4E">
              <w:rPr>
                <w:rFonts w:ascii="Times New Roman" w:hAnsi="Times New Roman" w:cs="Times New Roman"/>
                <w:sz w:val="24"/>
                <w:szCs w:val="24"/>
              </w:rPr>
              <w:t>, 2023. – 288 с.</w:t>
            </w:r>
          </w:p>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2. Экономические основы социальной работы: учебник. – М.: Издательство РГСУ: Издательство «Омега-Л», 2016. – 320 с.</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Федеральные законы.</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Постановления</w:t>
            </w:r>
          </w:p>
        </w:tc>
        <w:tc>
          <w:tcPr>
            <w:tcW w:w="7876" w:type="dxa"/>
          </w:tcPr>
          <w:p w:rsidR="00334F4E" w:rsidRPr="00334F4E" w:rsidRDefault="00334F4E" w:rsidP="00334F4E">
            <w:pPr>
              <w:pStyle w:val="a6"/>
              <w:tabs>
                <w:tab w:val="left" w:pos="1418"/>
              </w:tabs>
              <w:spacing w:before="120" w:after="0" w:line="240" w:lineRule="auto"/>
              <w:ind w:left="0"/>
              <w:jc w:val="both"/>
              <w:rPr>
                <w:rFonts w:ascii="Times New Roman" w:hAnsi="Times New Roman" w:cs="Times New Roman"/>
                <w:sz w:val="24"/>
                <w:szCs w:val="24"/>
                <w:lang w:eastAsia="en-US"/>
              </w:rPr>
            </w:pPr>
            <w:r w:rsidRPr="00334F4E">
              <w:rPr>
                <w:rFonts w:ascii="Times New Roman" w:hAnsi="Times New Roman" w:cs="Times New Roman"/>
                <w:sz w:val="24"/>
                <w:szCs w:val="24"/>
              </w:rPr>
              <w:t>1. Федеральный закон от 28.12.2013 № 442-ФЗ «Об основах социального обслуживания граждан в Российской Федерации» [Электронный ресурс]. Режим доступа: Информационно-правовой ресурс http://www.consultant.ru. (Дата обращения: 15.02.2023).</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eastAsia="ru-RU"/>
              </w:rPr>
              <w:t>2. Федеральный закон от 27 июля 2006 года № 149 «Об информации, информационных технологиях и о защите информации» [</w:t>
            </w:r>
            <w:r w:rsidRPr="00334F4E">
              <w:rPr>
                <w:rFonts w:ascii="Times New Roman" w:hAnsi="Times New Roman" w:cs="Times New Roman"/>
                <w:sz w:val="24"/>
                <w:szCs w:val="24"/>
                <w:lang w:val="ru-RU" w:eastAsia="ru-RU"/>
              </w:rPr>
              <w:t>Э</w:t>
            </w:r>
            <w:proofErr w:type="spellStart"/>
            <w:r w:rsidRPr="00334F4E">
              <w:rPr>
                <w:rFonts w:ascii="Times New Roman" w:hAnsi="Times New Roman" w:cs="Times New Roman"/>
                <w:sz w:val="24"/>
                <w:szCs w:val="24"/>
                <w:lang w:eastAsia="ru-RU"/>
              </w:rPr>
              <w:t>лектронный</w:t>
            </w:r>
            <w:proofErr w:type="spellEnd"/>
            <w:r w:rsidRPr="00334F4E">
              <w:rPr>
                <w:rFonts w:ascii="Times New Roman" w:hAnsi="Times New Roman" w:cs="Times New Roman"/>
                <w:sz w:val="24"/>
                <w:szCs w:val="24"/>
                <w:lang w:eastAsia="ru-RU"/>
              </w:rPr>
              <w:t xml:space="preserve"> ресурс]. Режим доступа: Информационно-правовой ресурс http://www.consultant.ru</w:t>
            </w:r>
            <w:r w:rsidRPr="00334F4E">
              <w:rPr>
                <w:rFonts w:ascii="Times New Roman" w:hAnsi="Times New Roman" w:cs="Times New Roman"/>
                <w:sz w:val="24"/>
                <w:szCs w:val="24"/>
                <w:lang w:val="ru-RU" w:eastAsia="ru-RU"/>
              </w:rPr>
              <w:t>.</w:t>
            </w:r>
            <w:r w:rsidRPr="00334F4E">
              <w:rPr>
                <w:rFonts w:ascii="Times New Roman" w:hAnsi="Times New Roman" w:cs="Times New Roman"/>
                <w:sz w:val="24"/>
                <w:szCs w:val="24"/>
                <w:lang w:eastAsia="ru-RU"/>
              </w:rPr>
              <w:t xml:space="preserve"> (Дата обращения: </w:t>
            </w:r>
            <w:r w:rsidRPr="00334F4E">
              <w:rPr>
                <w:rFonts w:ascii="Times New Roman" w:hAnsi="Times New Roman" w:cs="Times New Roman"/>
                <w:sz w:val="24"/>
                <w:szCs w:val="24"/>
                <w:lang w:val="ru-RU" w:eastAsia="ru-RU"/>
              </w:rPr>
              <w:t>1</w:t>
            </w:r>
            <w:r w:rsidRPr="00334F4E">
              <w:rPr>
                <w:rFonts w:ascii="Times New Roman" w:hAnsi="Times New Roman" w:cs="Times New Roman"/>
                <w:sz w:val="24"/>
                <w:szCs w:val="24"/>
                <w:lang w:eastAsia="ru-RU"/>
              </w:rPr>
              <w:t>5.0</w:t>
            </w:r>
            <w:r w:rsidRPr="00334F4E">
              <w:rPr>
                <w:rFonts w:ascii="Times New Roman" w:hAnsi="Times New Roman" w:cs="Times New Roman"/>
                <w:sz w:val="24"/>
                <w:szCs w:val="24"/>
                <w:lang w:val="ru-RU" w:eastAsia="ru-RU"/>
              </w:rPr>
              <w:t>2</w:t>
            </w:r>
            <w:r w:rsidRPr="00334F4E">
              <w:rPr>
                <w:rFonts w:ascii="Times New Roman" w:hAnsi="Times New Roman" w:cs="Times New Roman"/>
                <w:sz w:val="24"/>
                <w:szCs w:val="24"/>
                <w:lang w:eastAsia="ru-RU"/>
              </w:rPr>
              <w:t>.20</w:t>
            </w:r>
            <w:r w:rsidRPr="00334F4E">
              <w:rPr>
                <w:rFonts w:ascii="Times New Roman" w:hAnsi="Times New Roman" w:cs="Times New Roman"/>
                <w:sz w:val="24"/>
                <w:szCs w:val="24"/>
                <w:lang w:val="ru-RU" w:eastAsia="ru-RU"/>
              </w:rPr>
              <w:t>23</w:t>
            </w:r>
            <w:r w:rsidRPr="00334F4E">
              <w:rPr>
                <w:rFonts w:ascii="Times New Roman" w:hAnsi="Times New Roman" w:cs="Times New Roman"/>
                <w:sz w:val="24"/>
                <w:szCs w:val="24"/>
                <w:lang w:eastAsia="ru-RU"/>
              </w:rPr>
              <w:t>).</w:t>
            </w:r>
          </w:p>
          <w:p w:rsidR="00334F4E" w:rsidRPr="00334F4E" w:rsidRDefault="00334F4E" w:rsidP="00334F4E">
            <w:pPr>
              <w:pStyle w:val="a6"/>
              <w:tabs>
                <w:tab w:val="left" w:pos="1418"/>
              </w:tabs>
              <w:spacing w:before="120" w:after="0" w:line="240" w:lineRule="auto"/>
              <w:ind w:left="0" w:firstLine="425"/>
              <w:jc w:val="both"/>
              <w:rPr>
                <w:rFonts w:ascii="Times New Roman" w:hAnsi="Times New Roman" w:cs="Times New Roman"/>
                <w:sz w:val="24"/>
                <w:szCs w:val="24"/>
              </w:rPr>
            </w:pPr>
            <w:r w:rsidRPr="00334F4E">
              <w:rPr>
                <w:rFonts w:ascii="Times New Roman" w:hAnsi="Times New Roman" w:cs="Times New Roman"/>
                <w:sz w:val="24"/>
                <w:szCs w:val="24"/>
              </w:rPr>
              <w:t>3. Постановление Правительства РФ от 15.04.2014 № 296 (ред. от 1.02.2023) «Об утверждении государственной программы Российской Федерации «Социальная поддержка граждан» // Электронный фонд нормативно-технической и нормативно-правовой информации Консорциума «Кодекс» [Электронный ресурс]. – Режим доступа: https://docs.cntd.ru. – Дата обращения: 1.03.2023.</w:t>
            </w:r>
          </w:p>
          <w:p w:rsidR="00334F4E" w:rsidRPr="00334F4E" w:rsidRDefault="00334F4E" w:rsidP="00334F4E">
            <w:pPr>
              <w:pStyle w:val="a6"/>
              <w:tabs>
                <w:tab w:val="left" w:pos="1418"/>
              </w:tabs>
              <w:spacing w:before="120" w:after="0" w:line="240" w:lineRule="auto"/>
              <w:ind w:left="0"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4. Приказ Министерства труда, занятости и социальной защиты Республики Татарстан от 01.10.2021 № 709 «О внесении изменений в </w:t>
            </w:r>
            <w:r w:rsidRPr="00334F4E">
              <w:rPr>
                <w:rFonts w:ascii="Times New Roman" w:hAnsi="Times New Roman" w:cs="Times New Roman"/>
                <w:sz w:val="24"/>
                <w:szCs w:val="24"/>
              </w:rPr>
              <w:lastRenderedPageBreak/>
              <w:t>приказ Министерства труда, занятости и социальной защиты Республики Татарстан от 22.09.2015 № 670 «Об утверждении Административного регламента предоставления государственной услуги по назначению государственной социальной помощи, в том числе на основании социального контракта». Ст. 2.2 // Министерство труда, занятости и социальной защиты Режим доступа: https://mtsz.tatarstan.ru (Дата обращения: 23.12.2022).</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lastRenderedPageBreak/>
              <w:t xml:space="preserve">Указ </w:t>
            </w:r>
            <w:r w:rsidRPr="00334F4E">
              <w:rPr>
                <w:rFonts w:ascii="Times New Roman" w:hAnsi="Times New Roman" w:cs="Times New Roman"/>
                <w:b/>
                <w:bCs/>
                <w:spacing w:val="3"/>
                <w:kern w:val="36"/>
                <w:sz w:val="24"/>
                <w:szCs w:val="24"/>
                <w:lang w:eastAsia="ru-RU"/>
              </w:rPr>
              <w:t>Президента Российской Федерации</w:t>
            </w:r>
          </w:p>
        </w:tc>
        <w:tc>
          <w:tcPr>
            <w:tcW w:w="7876" w:type="dxa"/>
          </w:tcPr>
          <w:p w:rsidR="00334F4E" w:rsidRPr="00334F4E" w:rsidRDefault="00334F4E" w:rsidP="00334F4E">
            <w:pPr>
              <w:ind w:firstLine="567"/>
              <w:jc w:val="both"/>
              <w:rPr>
                <w:rFonts w:ascii="Times New Roman" w:hAnsi="Times New Roman" w:cs="Times New Roman"/>
                <w:bCs/>
                <w:spacing w:val="3"/>
                <w:kern w:val="36"/>
                <w:sz w:val="24"/>
                <w:szCs w:val="24"/>
                <w:lang w:eastAsia="ru-RU"/>
              </w:rPr>
            </w:pPr>
            <w:r w:rsidRPr="00334F4E">
              <w:rPr>
                <w:rFonts w:ascii="Times New Roman" w:hAnsi="Times New Roman" w:cs="Times New Roman"/>
                <w:sz w:val="24"/>
                <w:szCs w:val="24"/>
              </w:rPr>
              <w:t>Указ Президента Российской Федерации «О национальных целях развития Российской Федерации на период до 2030 года»</w:t>
            </w:r>
            <w:r w:rsidRPr="00334F4E">
              <w:rPr>
                <w:rFonts w:ascii="Times New Roman" w:hAnsi="Times New Roman" w:cs="Times New Roman"/>
                <w:bCs/>
                <w:spacing w:val="3"/>
                <w:kern w:val="36"/>
                <w:sz w:val="24"/>
                <w:szCs w:val="24"/>
                <w:lang w:eastAsia="ru-RU"/>
              </w:rPr>
              <w:t xml:space="preserve"> </w:t>
            </w:r>
            <w:r w:rsidRPr="00334F4E">
              <w:rPr>
                <w:rFonts w:ascii="Times New Roman" w:hAnsi="Times New Roman" w:cs="Times New Roman"/>
                <w:sz w:val="24"/>
                <w:szCs w:val="24"/>
              </w:rPr>
              <w:t>/ Информационно-правовой портал «Консультант плюс» [Электронный ресурс]. Режим доступа: http://base.consultant.ru. (Дата обращения: 20.02.2023).</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ГОСТ</w:t>
            </w:r>
          </w:p>
        </w:tc>
        <w:tc>
          <w:tcPr>
            <w:tcW w:w="7876" w:type="dxa"/>
          </w:tcPr>
          <w:p w:rsidR="00334F4E" w:rsidRPr="00334F4E" w:rsidRDefault="00334F4E" w:rsidP="00334F4E">
            <w:pPr>
              <w:pStyle w:val="a4"/>
              <w:ind w:firstLine="290"/>
              <w:jc w:val="both"/>
              <w:rPr>
                <w:rFonts w:ascii="Times New Roman" w:hAnsi="Times New Roman" w:cs="Times New Roman"/>
                <w:sz w:val="24"/>
                <w:szCs w:val="24"/>
              </w:rPr>
            </w:pPr>
            <w:r w:rsidRPr="00334F4E">
              <w:rPr>
                <w:rFonts w:ascii="Times New Roman" w:hAnsi="Times New Roman" w:cs="Times New Roman"/>
                <w:sz w:val="24"/>
                <w:szCs w:val="24"/>
              </w:rPr>
              <w:t xml:space="preserve">ГОСТ Р 52885-2013. Национальный стандарт Российской Федерации. Социальное обслуживание населения. Социальные услуги семье // Справочно-правовая система </w:t>
            </w:r>
            <w:proofErr w:type="spellStart"/>
            <w:r w:rsidRPr="00334F4E">
              <w:rPr>
                <w:rFonts w:ascii="Times New Roman" w:hAnsi="Times New Roman" w:cs="Times New Roman"/>
                <w:sz w:val="24"/>
                <w:szCs w:val="24"/>
              </w:rPr>
              <w:t>КонсультантПлюс</w:t>
            </w:r>
            <w:proofErr w:type="spellEnd"/>
            <w:r w:rsidRPr="00334F4E">
              <w:rPr>
                <w:rFonts w:ascii="Times New Roman" w:hAnsi="Times New Roman" w:cs="Times New Roman"/>
                <w:sz w:val="24"/>
                <w:szCs w:val="24"/>
              </w:rPr>
              <w:t>. [Электронный ресурс]. Режим доступа: http://www.consultant.ru. (Дата обращения: 23.06.2022).</w:t>
            </w:r>
          </w:p>
          <w:p w:rsidR="00334F4E" w:rsidRPr="00334F4E" w:rsidRDefault="00334F4E" w:rsidP="00334F4E">
            <w:pPr>
              <w:pStyle w:val="a4"/>
              <w:ind w:firstLine="290"/>
              <w:jc w:val="both"/>
              <w:rPr>
                <w:rFonts w:ascii="Times New Roman" w:hAnsi="Times New Roman" w:cs="Times New Roman"/>
                <w:sz w:val="24"/>
                <w:szCs w:val="24"/>
              </w:rPr>
            </w:pPr>
            <w:r w:rsidRPr="00334F4E">
              <w:rPr>
                <w:rFonts w:ascii="Times New Roman" w:hAnsi="Times New Roman" w:cs="Times New Roman"/>
                <w:sz w:val="24"/>
                <w:szCs w:val="24"/>
                <w:lang w:val="ru-RU"/>
              </w:rPr>
              <w:t>ГОС</w:t>
            </w:r>
            <w:r w:rsidRPr="00334F4E">
              <w:rPr>
                <w:rFonts w:ascii="Times New Roman" w:hAnsi="Times New Roman" w:cs="Times New Roman"/>
                <w:sz w:val="24"/>
                <w:szCs w:val="24"/>
              </w:rPr>
              <w:t xml:space="preserve">Т Р 52495-2005. Национальный стандарт Российской Федерации. Социальное обслуживание населения. Термины и определения // Справочно-правовая система </w:t>
            </w:r>
            <w:proofErr w:type="spellStart"/>
            <w:r w:rsidRPr="00334F4E">
              <w:rPr>
                <w:rFonts w:ascii="Times New Roman" w:hAnsi="Times New Roman" w:cs="Times New Roman"/>
                <w:sz w:val="24"/>
                <w:szCs w:val="24"/>
              </w:rPr>
              <w:t>КонсультантПлюс</w:t>
            </w:r>
            <w:proofErr w:type="spellEnd"/>
            <w:r w:rsidRPr="00334F4E">
              <w:rPr>
                <w:rFonts w:ascii="Times New Roman" w:hAnsi="Times New Roman" w:cs="Times New Roman"/>
                <w:sz w:val="24"/>
                <w:szCs w:val="24"/>
              </w:rPr>
              <w:t>. [Электронный ресурс]. Режим доступа: http://www.consultant.ru. (Дата обращения: 23.06.2022).</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Статья из сборника научных трудов</w:t>
            </w:r>
          </w:p>
        </w:tc>
        <w:tc>
          <w:tcPr>
            <w:tcW w:w="7876" w:type="dxa"/>
          </w:tcPr>
          <w:p w:rsidR="00334F4E" w:rsidRPr="00334F4E" w:rsidRDefault="00334F4E" w:rsidP="00334F4E">
            <w:pPr>
              <w:pStyle w:val="21"/>
              <w:tabs>
                <w:tab w:val="num" w:pos="0"/>
              </w:tabs>
              <w:spacing w:after="0" w:line="240" w:lineRule="auto"/>
              <w:ind w:left="0"/>
              <w:rPr>
                <w:sz w:val="24"/>
                <w:szCs w:val="24"/>
                <w:lang w:eastAsia="ru-RU"/>
              </w:rPr>
            </w:pPr>
            <w:r w:rsidRPr="00334F4E">
              <w:rPr>
                <w:sz w:val="24"/>
                <w:szCs w:val="24"/>
              </w:rPr>
              <w:t xml:space="preserve">Максимова М.Н., Ильясов М.М. Адаптивный спорт как социализация в общество молодежи с инвалидностью // Сборник материалов международной научно-практической конференции «Формирование современной инклюзивной культуры и вызовы трансформации общества: равные возможности во всех сферах жизнедеятельности детей и молодых людей с инвалидностью (23 августа 2022 г.): [Электронный ресурс]: / Под ред. О.В. </w:t>
            </w:r>
            <w:proofErr w:type="spellStart"/>
            <w:r w:rsidRPr="00334F4E">
              <w:rPr>
                <w:sz w:val="24"/>
                <w:szCs w:val="24"/>
              </w:rPr>
              <w:t>Солодянкиной</w:t>
            </w:r>
            <w:proofErr w:type="spellEnd"/>
            <w:r w:rsidRPr="00334F4E">
              <w:rPr>
                <w:sz w:val="24"/>
                <w:szCs w:val="24"/>
              </w:rPr>
              <w:t>. – Электронное (символьное) издание (2,48Мб) – Ижевск: Удмуртский университет, 2022. – 1 электрон. опт. диск (CD-R). (С. 161–165).</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Статья</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из журнала</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1. </w:t>
            </w:r>
            <w:proofErr w:type="spellStart"/>
            <w:r w:rsidRPr="00334F4E">
              <w:rPr>
                <w:rFonts w:ascii="Times New Roman" w:hAnsi="Times New Roman" w:cs="Times New Roman"/>
                <w:sz w:val="24"/>
                <w:szCs w:val="24"/>
              </w:rPr>
              <w:t>Холостова</w:t>
            </w:r>
            <w:proofErr w:type="spellEnd"/>
            <w:r w:rsidRPr="00334F4E">
              <w:rPr>
                <w:rFonts w:ascii="Times New Roman" w:hAnsi="Times New Roman" w:cs="Times New Roman"/>
                <w:sz w:val="24"/>
                <w:szCs w:val="24"/>
              </w:rPr>
              <w:t xml:space="preserve"> Е.И., </w:t>
            </w:r>
            <w:proofErr w:type="spellStart"/>
            <w:r w:rsidRPr="00334F4E">
              <w:rPr>
                <w:rFonts w:ascii="Times New Roman" w:hAnsi="Times New Roman" w:cs="Times New Roman"/>
                <w:sz w:val="24"/>
                <w:szCs w:val="24"/>
              </w:rPr>
              <w:t>Шеляг</w:t>
            </w:r>
            <w:proofErr w:type="spellEnd"/>
            <w:r w:rsidRPr="00334F4E">
              <w:rPr>
                <w:rFonts w:ascii="Times New Roman" w:hAnsi="Times New Roman" w:cs="Times New Roman"/>
                <w:sz w:val="24"/>
                <w:szCs w:val="24"/>
              </w:rPr>
              <w:t xml:space="preserve"> Т.В. Новые </w:t>
            </w:r>
            <w:proofErr w:type="spellStart"/>
            <w:r w:rsidRPr="00334F4E">
              <w:rPr>
                <w:rFonts w:ascii="Times New Roman" w:hAnsi="Times New Roman" w:cs="Times New Roman"/>
                <w:sz w:val="24"/>
                <w:szCs w:val="24"/>
              </w:rPr>
              <w:t>идеологемы</w:t>
            </w:r>
            <w:proofErr w:type="spellEnd"/>
            <w:r w:rsidRPr="00334F4E">
              <w:rPr>
                <w:rFonts w:ascii="Times New Roman" w:hAnsi="Times New Roman" w:cs="Times New Roman"/>
                <w:sz w:val="24"/>
                <w:szCs w:val="24"/>
              </w:rPr>
              <w:t xml:space="preserve"> профессий социальной работы в структуре гражданского общества // Социальное обслуживание. 2021. № 12. – С. 14– 26.</w:t>
            </w:r>
          </w:p>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2. Максимова М.Н., Данилова Д.Е. Теоретические аспекты изучения государственной социальной помощи на основании социального контракта // Отечественный журнал социальной работы. 2022. № 3. С. 125–133.</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Статья</w:t>
            </w:r>
          </w:p>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из газет</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1. КАК УЗНАТЬ СВОЮ ПЕНСИЮ. У кого и на сколько выросли пенсии и как заранее выяснить, сколько вы будете получать? // Аргументы и факты. 2023. № 14. С. 8.</w:t>
            </w:r>
          </w:p>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2. Седов А. Рожай детей – спасай Россию! // Комсомольская правда. 2004. 29 октября. С. 4–5.</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Диссертации.</w:t>
            </w:r>
          </w:p>
          <w:p w:rsidR="00334F4E" w:rsidRPr="00334F4E" w:rsidRDefault="00334F4E" w:rsidP="00334F4E">
            <w:pPr>
              <w:suppressAutoHyphens/>
              <w:spacing w:line="240" w:lineRule="auto"/>
              <w:jc w:val="both"/>
              <w:rPr>
                <w:rFonts w:ascii="Times New Roman" w:hAnsi="Times New Roman" w:cs="Times New Roman"/>
                <w:b/>
                <w:sz w:val="24"/>
                <w:szCs w:val="24"/>
              </w:rPr>
            </w:pPr>
          </w:p>
          <w:p w:rsidR="00334F4E" w:rsidRPr="00334F4E" w:rsidRDefault="00334F4E" w:rsidP="00334F4E">
            <w:pPr>
              <w:suppressAutoHyphens/>
              <w:spacing w:line="240" w:lineRule="auto"/>
              <w:jc w:val="both"/>
              <w:rPr>
                <w:rFonts w:ascii="Times New Roman" w:hAnsi="Times New Roman" w:cs="Times New Roman"/>
                <w:b/>
                <w:sz w:val="24"/>
                <w:szCs w:val="24"/>
              </w:rPr>
            </w:pPr>
          </w:p>
          <w:p w:rsidR="00334F4E" w:rsidRPr="00334F4E" w:rsidRDefault="00334F4E" w:rsidP="00334F4E">
            <w:pPr>
              <w:suppressAutoHyphens/>
              <w:spacing w:before="120" w:line="240" w:lineRule="auto"/>
              <w:jc w:val="both"/>
              <w:rPr>
                <w:rFonts w:ascii="Times New Roman" w:hAnsi="Times New Roman" w:cs="Times New Roman"/>
                <w:b/>
                <w:sz w:val="24"/>
                <w:szCs w:val="24"/>
              </w:rPr>
            </w:pPr>
            <w:r w:rsidRPr="00334F4E">
              <w:rPr>
                <w:rFonts w:ascii="Times New Roman" w:hAnsi="Times New Roman" w:cs="Times New Roman"/>
                <w:b/>
                <w:sz w:val="24"/>
                <w:szCs w:val="24"/>
              </w:rPr>
              <w:t>Авторефераты диссертаций</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1.Дорофеева З.Е. Особенности практик социальной адаптации </w:t>
            </w:r>
            <w:proofErr w:type="spellStart"/>
            <w:r w:rsidRPr="00334F4E">
              <w:rPr>
                <w:rFonts w:ascii="Times New Roman" w:hAnsi="Times New Roman" w:cs="Times New Roman"/>
                <w:sz w:val="24"/>
                <w:szCs w:val="24"/>
              </w:rPr>
              <w:t>высокоресурсных</w:t>
            </w:r>
            <w:proofErr w:type="spellEnd"/>
            <w:r w:rsidRPr="00334F4E">
              <w:rPr>
                <w:rFonts w:ascii="Times New Roman" w:hAnsi="Times New Roman" w:cs="Times New Roman"/>
                <w:sz w:val="24"/>
                <w:szCs w:val="24"/>
              </w:rPr>
              <w:t xml:space="preserve"> многодетных семей: </w:t>
            </w:r>
            <w:proofErr w:type="spellStart"/>
            <w:r w:rsidRPr="00334F4E">
              <w:rPr>
                <w:rFonts w:ascii="Times New Roman" w:hAnsi="Times New Roman" w:cs="Times New Roman"/>
                <w:sz w:val="24"/>
                <w:szCs w:val="24"/>
              </w:rPr>
              <w:t>дис</w:t>
            </w:r>
            <w:proofErr w:type="spellEnd"/>
            <w:r w:rsidRPr="00334F4E">
              <w:rPr>
                <w:rFonts w:ascii="Times New Roman" w:hAnsi="Times New Roman" w:cs="Times New Roman"/>
                <w:sz w:val="24"/>
                <w:szCs w:val="24"/>
              </w:rPr>
              <w:t>. ... канд. соц. наук. / Дорофеева З.Е. – Москва, 2022. – 119 с.</w:t>
            </w:r>
          </w:p>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 xml:space="preserve">2. Королев М. А. Управление организацией медико-социальной помощи в учреждениях социальной защиты населения города Москвы: автореферат </w:t>
            </w:r>
            <w:proofErr w:type="spellStart"/>
            <w:r w:rsidRPr="00334F4E">
              <w:rPr>
                <w:rFonts w:ascii="Times New Roman" w:hAnsi="Times New Roman" w:cs="Times New Roman"/>
                <w:sz w:val="24"/>
                <w:szCs w:val="24"/>
              </w:rPr>
              <w:t>дис</w:t>
            </w:r>
            <w:proofErr w:type="spellEnd"/>
            <w:r w:rsidRPr="00334F4E">
              <w:rPr>
                <w:rFonts w:ascii="Times New Roman" w:hAnsi="Times New Roman" w:cs="Times New Roman"/>
                <w:sz w:val="24"/>
                <w:szCs w:val="24"/>
              </w:rPr>
              <w:t>. ... канд. соц. наук. – Нижний Новгород, 2022. - 35 с.</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lastRenderedPageBreak/>
              <w:t>Отчеты МТЗ и СЗ РТ</w:t>
            </w:r>
          </w:p>
        </w:tc>
        <w:tc>
          <w:tcPr>
            <w:tcW w:w="7876" w:type="dxa"/>
          </w:tcPr>
          <w:p w:rsidR="00334F4E" w:rsidRPr="00334F4E" w:rsidRDefault="00334F4E" w:rsidP="00334F4E">
            <w:pPr>
              <w:suppressAutoHyphens/>
              <w:spacing w:before="120" w:line="240" w:lineRule="auto"/>
              <w:ind w:right="-1" w:firstLine="425"/>
              <w:jc w:val="both"/>
              <w:rPr>
                <w:rFonts w:ascii="Times New Roman" w:hAnsi="Times New Roman" w:cs="Times New Roman"/>
                <w:sz w:val="24"/>
                <w:szCs w:val="24"/>
              </w:rPr>
            </w:pPr>
            <w:r w:rsidRPr="00334F4E">
              <w:rPr>
                <w:rFonts w:ascii="Times New Roman" w:hAnsi="Times New Roman" w:cs="Times New Roman"/>
                <w:sz w:val="24"/>
                <w:szCs w:val="24"/>
              </w:rPr>
              <w:t>1. Труд, занятость и социальная защита: итоги 2022 года и задачи на 2023 год. Отчет Министерства труда, занятости и социальной защиты Республики Татарстан. – Казань: МСЗ РТ, 2023. – 37 с.</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lang w:val="en-US"/>
              </w:rPr>
              <w:t>Web</w:t>
            </w:r>
            <w:r w:rsidRPr="00334F4E">
              <w:rPr>
                <w:rFonts w:ascii="Times New Roman" w:hAnsi="Times New Roman" w:cs="Times New Roman"/>
                <w:b/>
                <w:sz w:val="24"/>
                <w:szCs w:val="24"/>
              </w:rPr>
              <w:t>-ресурсы Интернета</w:t>
            </w:r>
          </w:p>
        </w:tc>
        <w:tc>
          <w:tcPr>
            <w:tcW w:w="7876" w:type="dxa"/>
          </w:tcPr>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 xml:space="preserve">1. </w:t>
            </w:r>
            <w:r w:rsidRPr="00334F4E">
              <w:rPr>
                <w:rFonts w:ascii="Times New Roman" w:hAnsi="Times New Roman" w:cs="Times New Roman"/>
                <w:sz w:val="24"/>
                <w:szCs w:val="24"/>
                <w:lang w:eastAsia="ru-RU"/>
              </w:rPr>
              <w:t>Федеральная служба государственной статистики [</w:t>
            </w:r>
            <w:r w:rsidRPr="00334F4E">
              <w:rPr>
                <w:rFonts w:ascii="Times New Roman" w:hAnsi="Times New Roman" w:cs="Times New Roman"/>
                <w:sz w:val="24"/>
                <w:szCs w:val="24"/>
                <w:lang w:val="ru-RU" w:eastAsia="ru-RU"/>
              </w:rPr>
              <w:t>Э</w:t>
            </w:r>
            <w:proofErr w:type="spellStart"/>
            <w:r w:rsidRPr="00334F4E">
              <w:rPr>
                <w:rFonts w:ascii="Times New Roman" w:hAnsi="Times New Roman" w:cs="Times New Roman"/>
                <w:sz w:val="24"/>
                <w:szCs w:val="24"/>
                <w:lang w:eastAsia="ru-RU"/>
              </w:rPr>
              <w:t>лектронный</w:t>
            </w:r>
            <w:proofErr w:type="spellEnd"/>
            <w:r w:rsidRPr="00334F4E">
              <w:rPr>
                <w:rFonts w:ascii="Times New Roman" w:hAnsi="Times New Roman" w:cs="Times New Roman"/>
                <w:sz w:val="24"/>
                <w:szCs w:val="24"/>
                <w:lang w:eastAsia="ru-RU"/>
              </w:rPr>
              <w:t xml:space="preserve"> ресурс]. Режим доступа:</w:t>
            </w:r>
            <w:r w:rsidRPr="00334F4E">
              <w:rPr>
                <w:rFonts w:ascii="Times New Roman" w:hAnsi="Times New Roman" w:cs="Times New Roman"/>
                <w:bCs/>
                <w:sz w:val="24"/>
                <w:szCs w:val="24"/>
                <w:lang w:eastAsia="ru-RU"/>
              </w:rPr>
              <w:t xml:space="preserve"> http://www.gks.ru</w:t>
            </w:r>
            <w:r w:rsidRPr="00334F4E">
              <w:rPr>
                <w:rFonts w:ascii="Times New Roman" w:hAnsi="Times New Roman" w:cs="Times New Roman"/>
                <w:bCs/>
                <w:sz w:val="24"/>
                <w:szCs w:val="24"/>
                <w:lang w:val="ru-RU" w:eastAsia="ru-RU"/>
              </w:rPr>
              <w:t>.</w:t>
            </w:r>
            <w:r w:rsidRPr="00334F4E">
              <w:rPr>
                <w:rFonts w:ascii="Times New Roman" w:hAnsi="Times New Roman" w:cs="Times New Roman"/>
                <w:bCs/>
                <w:sz w:val="24"/>
                <w:szCs w:val="24"/>
                <w:lang w:eastAsia="ru-RU"/>
              </w:rPr>
              <w:t xml:space="preserve"> </w:t>
            </w:r>
            <w:r w:rsidRPr="00334F4E">
              <w:rPr>
                <w:rFonts w:ascii="Times New Roman" w:hAnsi="Times New Roman" w:cs="Times New Roman"/>
                <w:sz w:val="24"/>
                <w:szCs w:val="24"/>
                <w:lang w:eastAsia="ru-RU"/>
              </w:rPr>
              <w:t>(Дата обращения</w:t>
            </w:r>
            <w:r w:rsidRPr="00334F4E">
              <w:rPr>
                <w:rFonts w:ascii="Times New Roman" w:hAnsi="Times New Roman" w:cs="Times New Roman"/>
                <w:sz w:val="24"/>
                <w:szCs w:val="24"/>
                <w:lang w:val="ru-RU" w:eastAsia="ru-RU"/>
              </w:rPr>
              <w:t>:</w:t>
            </w:r>
            <w:r w:rsidRPr="00334F4E">
              <w:rPr>
                <w:rFonts w:ascii="Times New Roman" w:hAnsi="Times New Roman" w:cs="Times New Roman"/>
                <w:sz w:val="24"/>
                <w:szCs w:val="24"/>
                <w:lang w:eastAsia="ru-RU"/>
              </w:rPr>
              <w:t xml:space="preserve"> 2</w:t>
            </w:r>
            <w:r w:rsidRPr="00334F4E">
              <w:rPr>
                <w:rFonts w:ascii="Times New Roman" w:hAnsi="Times New Roman" w:cs="Times New Roman"/>
                <w:sz w:val="24"/>
                <w:szCs w:val="24"/>
                <w:lang w:val="ru-RU" w:eastAsia="ru-RU"/>
              </w:rPr>
              <w:t>6</w:t>
            </w:r>
            <w:r w:rsidRPr="00334F4E">
              <w:rPr>
                <w:rFonts w:ascii="Times New Roman" w:hAnsi="Times New Roman" w:cs="Times New Roman"/>
                <w:sz w:val="24"/>
                <w:szCs w:val="24"/>
                <w:lang w:eastAsia="ru-RU"/>
              </w:rPr>
              <w:t>.0</w:t>
            </w:r>
            <w:r w:rsidRPr="00334F4E">
              <w:rPr>
                <w:rFonts w:ascii="Times New Roman" w:hAnsi="Times New Roman" w:cs="Times New Roman"/>
                <w:sz w:val="24"/>
                <w:szCs w:val="24"/>
                <w:lang w:val="ru-RU" w:eastAsia="ru-RU"/>
              </w:rPr>
              <w:t>3</w:t>
            </w:r>
            <w:r w:rsidRPr="00334F4E">
              <w:rPr>
                <w:rFonts w:ascii="Times New Roman" w:hAnsi="Times New Roman" w:cs="Times New Roman"/>
                <w:sz w:val="24"/>
                <w:szCs w:val="24"/>
                <w:lang w:eastAsia="ru-RU"/>
              </w:rPr>
              <w:t>.20</w:t>
            </w:r>
            <w:r w:rsidRPr="00334F4E">
              <w:rPr>
                <w:rFonts w:ascii="Times New Roman" w:hAnsi="Times New Roman" w:cs="Times New Roman"/>
                <w:sz w:val="24"/>
                <w:szCs w:val="24"/>
                <w:lang w:val="ru-RU" w:eastAsia="ru-RU"/>
              </w:rPr>
              <w:t>23</w:t>
            </w:r>
            <w:r w:rsidRPr="00334F4E">
              <w:rPr>
                <w:rFonts w:ascii="Times New Roman" w:hAnsi="Times New Roman" w:cs="Times New Roman"/>
                <w:sz w:val="24"/>
                <w:szCs w:val="24"/>
                <w:lang w:eastAsia="ru-RU"/>
              </w:rPr>
              <w:t>).</w:t>
            </w:r>
          </w:p>
          <w:p w:rsidR="00334F4E" w:rsidRPr="00334F4E" w:rsidRDefault="00334F4E" w:rsidP="00334F4E">
            <w:pPr>
              <w:pStyle w:val="a6"/>
              <w:tabs>
                <w:tab w:val="left" w:pos="1418"/>
              </w:tabs>
              <w:spacing w:before="120" w:after="0" w:line="240" w:lineRule="auto"/>
              <w:ind w:left="0" w:firstLine="425"/>
              <w:jc w:val="both"/>
              <w:rPr>
                <w:rFonts w:ascii="Times New Roman" w:eastAsia="Times New Roman" w:hAnsi="Times New Roman" w:cs="Times New Roman"/>
                <w:sz w:val="24"/>
                <w:szCs w:val="24"/>
                <w:lang w:val="x-none" w:eastAsia="ru-RU"/>
              </w:rPr>
            </w:pPr>
            <w:r w:rsidRPr="00334F4E">
              <w:rPr>
                <w:rFonts w:ascii="Times New Roman" w:hAnsi="Times New Roman" w:cs="Times New Roman"/>
                <w:sz w:val="24"/>
                <w:szCs w:val="24"/>
              </w:rPr>
              <w:t xml:space="preserve">2. </w:t>
            </w:r>
            <w:r w:rsidRPr="00334F4E">
              <w:rPr>
                <w:rFonts w:ascii="Times New Roman" w:eastAsia="Times New Roman" w:hAnsi="Times New Roman" w:cs="Times New Roman"/>
                <w:sz w:val="24"/>
                <w:szCs w:val="24"/>
                <w:lang w:val="x-none" w:eastAsia="ru-RU"/>
              </w:rPr>
              <w:t xml:space="preserve">Министерство труда и социальной защиты Российской Федерации [Электронный ресурс]. Режим доступа: http://www.rosmintrud.ru. (Дата обращения: </w:t>
            </w:r>
            <w:r w:rsidRPr="00334F4E">
              <w:rPr>
                <w:rFonts w:ascii="Times New Roman" w:hAnsi="Times New Roman" w:cs="Times New Roman"/>
                <w:sz w:val="24"/>
                <w:szCs w:val="24"/>
                <w:lang w:eastAsia="ru-RU"/>
              </w:rPr>
              <w:t>28.03.2023</w:t>
            </w:r>
            <w:r w:rsidRPr="00334F4E">
              <w:rPr>
                <w:rFonts w:ascii="Times New Roman" w:eastAsia="Times New Roman" w:hAnsi="Times New Roman" w:cs="Times New Roman"/>
                <w:sz w:val="24"/>
                <w:szCs w:val="24"/>
                <w:lang w:val="x-none" w:eastAsia="ru-RU"/>
              </w:rPr>
              <w:t>).</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3</w:t>
            </w:r>
            <w:r w:rsidRPr="00334F4E">
              <w:rPr>
                <w:rFonts w:ascii="Times New Roman" w:hAnsi="Times New Roman" w:cs="Times New Roman"/>
                <w:sz w:val="24"/>
                <w:szCs w:val="24"/>
                <w:lang w:eastAsia="ru-RU"/>
              </w:rPr>
              <w:t>. ГКУ «Центр занятости населения города Казани» [Электронный ресурс]. Режим доступа: http://www.kazantrud.ru. (Дата обращения: 28.0</w:t>
            </w:r>
            <w:r w:rsidRPr="00334F4E">
              <w:rPr>
                <w:rFonts w:ascii="Times New Roman" w:hAnsi="Times New Roman" w:cs="Times New Roman"/>
                <w:sz w:val="24"/>
                <w:szCs w:val="24"/>
                <w:lang w:val="ru-RU" w:eastAsia="ru-RU"/>
              </w:rPr>
              <w:t>3</w:t>
            </w:r>
            <w:r w:rsidRPr="00334F4E">
              <w:rPr>
                <w:rFonts w:ascii="Times New Roman" w:hAnsi="Times New Roman" w:cs="Times New Roman"/>
                <w:sz w:val="24"/>
                <w:szCs w:val="24"/>
                <w:lang w:eastAsia="ru-RU"/>
              </w:rPr>
              <w:t>.20</w:t>
            </w:r>
            <w:r w:rsidRPr="00334F4E">
              <w:rPr>
                <w:rFonts w:ascii="Times New Roman" w:hAnsi="Times New Roman" w:cs="Times New Roman"/>
                <w:sz w:val="24"/>
                <w:szCs w:val="24"/>
                <w:lang w:val="ru-RU" w:eastAsia="ru-RU"/>
              </w:rPr>
              <w:t>23</w:t>
            </w:r>
            <w:r w:rsidRPr="00334F4E">
              <w:rPr>
                <w:rFonts w:ascii="Times New Roman" w:hAnsi="Times New Roman" w:cs="Times New Roman"/>
                <w:sz w:val="24"/>
                <w:szCs w:val="24"/>
                <w:lang w:eastAsia="ru-RU"/>
              </w:rPr>
              <w:t>).</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 xml:space="preserve">4. </w:t>
            </w:r>
            <w:r w:rsidRPr="00334F4E">
              <w:rPr>
                <w:rFonts w:ascii="Times New Roman" w:hAnsi="Times New Roman" w:cs="Times New Roman"/>
                <w:sz w:val="24"/>
                <w:szCs w:val="24"/>
                <w:lang w:eastAsia="ru-RU"/>
              </w:rPr>
              <w:t>Портал государственных и муниципальных услуг Р</w:t>
            </w:r>
            <w:r w:rsidRPr="00334F4E">
              <w:rPr>
                <w:rFonts w:ascii="Times New Roman" w:hAnsi="Times New Roman" w:cs="Times New Roman"/>
                <w:sz w:val="24"/>
                <w:szCs w:val="24"/>
                <w:lang w:val="ru-RU" w:eastAsia="ru-RU"/>
              </w:rPr>
              <w:t>еспублики Татарстан</w:t>
            </w:r>
            <w:r w:rsidRPr="00334F4E">
              <w:rPr>
                <w:rFonts w:ascii="Times New Roman" w:hAnsi="Times New Roman" w:cs="Times New Roman"/>
                <w:sz w:val="24"/>
                <w:szCs w:val="24"/>
                <w:lang w:eastAsia="ru-RU"/>
              </w:rPr>
              <w:t xml:space="preserve"> [</w:t>
            </w:r>
            <w:r w:rsidRPr="00334F4E">
              <w:rPr>
                <w:rFonts w:ascii="Times New Roman" w:hAnsi="Times New Roman" w:cs="Times New Roman"/>
                <w:sz w:val="24"/>
                <w:szCs w:val="24"/>
                <w:lang w:val="ru-RU" w:eastAsia="ru-RU"/>
              </w:rPr>
              <w:t>Э</w:t>
            </w:r>
            <w:proofErr w:type="spellStart"/>
            <w:r w:rsidRPr="00334F4E">
              <w:rPr>
                <w:rFonts w:ascii="Times New Roman" w:hAnsi="Times New Roman" w:cs="Times New Roman"/>
                <w:sz w:val="24"/>
                <w:szCs w:val="24"/>
                <w:lang w:eastAsia="ru-RU"/>
              </w:rPr>
              <w:t>лектронный</w:t>
            </w:r>
            <w:proofErr w:type="spellEnd"/>
            <w:r w:rsidRPr="00334F4E">
              <w:rPr>
                <w:rFonts w:ascii="Times New Roman" w:hAnsi="Times New Roman" w:cs="Times New Roman"/>
                <w:sz w:val="24"/>
                <w:szCs w:val="24"/>
                <w:lang w:eastAsia="ru-RU"/>
              </w:rPr>
              <w:t xml:space="preserve"> ресурс]. Режим доступа: </w:t>
            </w:r>
            <w:hyperlink r:id="rId4" w:history="1">
              <w:r w:rsidRPr="00334F4E">
                <w:rPr>
                  <w:rStyle w:val="a7"/>
                  <w:rFonts w:ascii="Times New Roman" w:hAnsi="Times New Roman" w:cs="Times New Roman"/>
                  <w:sz w:val="24"/>
                  <w:szCs w:val="24"/>
                  <w:lang w:eastAsia="ru-RU"/>
                </w:rPr>
                <w:t>https://uslugi.tatarstan.ru</w:t>
              </w:r>
            </w:hyperlink>
            <w:r w:rsidRPr="00334F4E">
              <w:rPr>
                <w:rFonts w:ascii="Times New Roman" w:hAnsi="Times New Roman" w:cs="Times New Roman"/>
                <w:sz w:val="24"/>
                <w:szCs w:val="24"/>
                <w:lang w:val="ru-RU" w:eastAsia="ru-RU"/>
              </w:rPr>
              <w:t xml:space="preserve">. </w:t>
            </w:r>
            <w:r w:rsidRPr="00334F4E">
              <w:rPr>
                <w:rFonts w:ascii="Times New Roman" w:hAnsi="Times New Roman" w:cs="Times New Roman"/>
                <w:sz w:val="24"/>
                <w:szCs w:val="24"/>
                <w:lang w:eastAsia="ru-RU"/>
              </w:rPr>
              <w:t>(Дата обращения: 28.0</w:t>
            </w:r>
            <w:r w:rsidRPr="00334F4E">
              <w:rPr>
                <w:rFonts w:ascii="Times New Roman" w:hAnsi="Times New Roman" w:cs="Times New Roman"/>
                <w:sz w:val="24"/>
                <w:szCs w:val="24"/>
                <w:lang w:val="ru-RU" w:eastAsia="ru-RU"/>
              </w:rPr>
              <w:t>3</w:t>
            </w:r>
            <w:r w:rsidRPr="00334F4E">
              <w:rPr>
                <w:rFonts w:ascii="Times New Roman" w:hAnsi="Times New Roman" w:cs="Times New Roman"/>
                <w:sz w:val="24"/>
                <w:szCs w:val="24"/>
                <w:lang w:eastAsia="ru-RU"/>
              </w:rPr>
              <w:t>.20</w:t>
            </w:r>
            <w:r w:rsidRPr="00334F4E">
              <w:rPr>
                <w:rFonts w:ascii="Times New Roman" w:hAnsi="Times New Roman" w:cs="Times New Roman"/>
                <w:sz w:val="24"/>
                <w:szCs w:val="24"/>
                <w:lang w:val="ru-RU" w:eastAsia="ru-RU"/>
              </w:rPr>
              <w:t>23</w:t>
            </w:r>
            <w:r w:rsidRPr="00334F4E">
              <w:rPr>
                <w:rFonts w:ascii="Times New Roman" w:hAnsi="Times New Roman" w:cs="Times New Roman"/>
                <w:sz w:val="24"/>
                <w:szCs w:val="24"/>
                <w:lang w:eastAsia="ru-RU"/>
              </w:rPr>
              <w:t>).</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 xml:space="preserve">5 </w:t>
            </w:r>
            <w:r w:rsidRPr="00334F4E">
              <w:rPr>
                <w:rFonts w:ascii="Times New Roman" w:hAnsi="Times New Roman" w:cs="Times New Roman"/>
                <w:sz w:val="24"/>
                <w:szCs w:val="24"/>
                <w:lang w:eastAsia="ru-RU"/>
              </w:rPr>
              <w:t>Отчет Росстата – прожиточный минимум // ФИПС – Федеральная служба государственной статистики [Электронный ресурс]. Режим доступа: https://rosstat.gov.ru (Дата обращения 14.12.2022).</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 xml:space="preserve">6. </w:t>
            </w:r>
            <w:r w:rsidRPr="00334F4E">
              <w:rPr>
                <w:rFonts w:ascii="Times New Roman" w:hAnsi="Times New Roman" w:cs="Times New Roman"/>
                <w:sz w:val="24"/>
                <w:szCs w:val="24"/>
                <w:lang w:eastAsia="ru-RU"/>
              </w:rPr>
              <w:t>Круглый стол на тему «Социальное партнёрство муниципальных учреждений города в работе с детьми ОВЗ» от 16.02.2023 [Электронный ресурс]. – Режим доступа: https://kpfu.ru/chelny/kruglyj-stol-na-temu-39socialnoe-partnjorstvo.html. – Дата обращения: 1.03.2023.</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 xml:space="preserve">7. </w:t>
            </w:r>
            <w:r w:rsidRPr="00334F4E">
              <w:rPr>
                <w:rFonts w:ascii="Times New Roman" w:hAnsi="Times New Roman" w:cs="Times New Roman"/>
                <w:sz w:val="24"/>
                <w:szCs w:val="24"/>
                <w:lang w:eastAsia="ru-RU"/>
              </w:rPr>
              <w:t>Благотворительный фонд «Альпари» [Электронный ресурс]. – Режим доступа: http://report.alpari-charity.ru. – Дата обращения: 1.03.2023.</w:t>
            </w:r>
          </w:p>
          <w:p w:rsidR="00334F4E" w:rsidRPr="00334F4E" w:rsidRDefault="00334F4E" w:rsidP="00334F4E">
            <w:pPr>
              <w:pStyle w:val="a4"/>
              <w:spacing w:before="120"/>
              <w:ind w:firstLine="425"/>
              <w:jc w:val="both"/>
              <w:rPr>
                <w:rFonts w:ascii="Times New Roman" w:hAnsi="Times New Roman" w:cs="Times New Roman"/>
                <w:sz w:val="24"/>
                <w:szCs w:val="24"/>
                <w:lang w:eastAsia="ru-RU"/>
              </w:rPr>
            </w:pPr>
            <w:r w:rsidRPr="00334F4E">
              <w:rPr>
                <w:rFonts w:ascii="Times New Roman" w:hAnsi="Times New Roman" w:cs="Times New Roman"/>
                <w:sz w:val="24"/>
                <w:szCs w:val="24"/>
                <w:lang w:val="ru-RU" w:eastAsia="ru-RU"/>
              </w:rPr>
              <w:t xml:space="preserve">8. </w:t>
            </w:r>
            <w:proofErr w:type="spellStart"/>
            <w:r w:rsidRPr="00334F4E">
              <w:rPr>
                <w:rFonts w:ascii="Times New Roman" w:hAnsi="Times New Roman" w:cs="Times New Roman"/>
                <w:sz w:val="24"/>
                <w:szCs w:val="24"/>
                <w:lang w:eastAsia="ru-RU"/>
              </w:rPr>
              <w:t>Бутрим</w:t>
            </w:r>
            <w:proofErr w:type="spellEnd"/>
            <w:r w:rsidRPr="00334F4E">
              <w:rPr>
                <w:rFonts w:ascii="Times New Roman" w:hAnsi="Times New Roman" w:cs="Times New Roman"/>
                <w:sz w:val="24"/>
                <w:szCs w:val="24"/>
                <w:lang w:eastAsia="ru-RU"/>
              </w:rPr>
              <w:t xml:space="preserve"> Н.А. Специфика проблем современной многодетной семьи // </w:t>
            </w:r>
            <w:proofErr w:type="spellStart"/>
            <w:r w:rsidRPr="00334F4E">
              <w:rPr>
                <w:rFonts w:ascii="Times New Roman" w:hAnsi="Times New Roman" w:cs="Times New Roman"/>
                <w:sz w:val="24"/>
                <w:szCs w:val="24"/>
                <w:lang w:eastAsia="ru-RU"/>
              </w:rPr>
              <w:t>КиберЛенинка</w:t>
            </w:r>
            <w:proofErr w:type="spellEnd"/>
            <w:r w:rsidRPr="00334F4E">
              <w:rPr>
                <w:rFonts w:ascii="Times New Roman" w:hAnsi="Times New Roman" w:cs="Times New Roman"/>
                <w:sz w:val="24"/>
                <w:szCs w:val="24"/>
                <w:lang w:eastAsia="ru-RU"/>
              </w:rPr>
              <w:t xml:space="preserve"> [Электронный ресурс]. Режим доступа: https://cyberleninka.ru. (Дата обращения: 30.06.2022).</w:t>
            </w:r>
          </w:p>
        </w:tc>
      </w:tr>
      <w:tr w:rsidR="00334F4E" w:rsidRPr="00334F4E" w:rsidTr="0002017C">
        <w:tblPrEx>
          <w:tblCellMar>
            <w:top w:w="0" w:type="dxa"/>
            <w:bottom w:w="0" w:type="dxa"/>
          </w:tblCellMar>
        </w:tblPrEx>
        <w:tc>
          <w:tcPr>
            <w:tcW w:w="1978" w:type="dxa"/>
          </w:tcPr>
          <w:p w:rsidR="00334F4E" w:rsidRPr="00334F4E" w:rsidRDefault="00334F4E" w:rsidP="00334F4E">
            <w:pPr>
              <w:suppressAutoHyphens/>
              <w:spacing w:before="120" w:line="240" w:lineRule="auto"/>
              <w:ind w:right="-1"/>
              <w:jc w:val="both"/>
              <w:rPr>
                <w:rFonts w:ascii="Times New Roman" w:hAnsi="Times New Roman" w:cs="Times New Roman"/>
                <w:b/>
                <w:sz w:val="24"/>
                <w:szCs w:val="24"/>
              </w:rPr>
            </w:pPr>
            <w:r w:rsidRPr="00334F4E">
              <w:rPr>
                <w:rFonts w:ascii="Times New Roman" w:hAnsi="Times New Roman" w:cs="Times New Roman"/>
                <w:b/>
                <w:sz w:val="24"/>
                <w:szCs w:val="24"/>
              </w:rPr>
              <w:t>Иностранные источники</w:t>
            </w:r>
          </w:p>
        </w:tc>
        <w:tc>
          <w:tcPr>
            <w:tcW w:w="7876" w:type="dxa"/>
          </w:tcPr>
          <w:p w:rsidR="00334F4E" w:rsidRPr="00334F4E" w:rsidRDefault="00334F4E" w:rsidP="00334F4E">
            <w:pPr>
              <w:spacing w:line="240" w:lineRule="auto"/>
              <w:jc w:val="both"/>
              <w:rPr>
                <w:rFonts w:ascii="Times New Roman" w:hAnsi="Times New Roman" w:cs="Times New Roman"/>
                <w:sz w:val="24"/>
                <w:szCs w:val="24"/>
                <w:lang w:val="en-US" w:eastAsia="ru-RU"/>
              </w:rPr>
            </w:pPr>
            <w:r w:rsidRPr="00334F4E">
              <w:rPr>
                <w:rFonts w:ascii="Times New Roman" w:hAnsi="Times New Roman" w:cs="Times New Roman"/>
                <w:sz w:val="24"/>
                <w:szCs w:val="24"/>
                <w:lang w:val="en-US"/>
              </w:rPr>
              <w:t xml:space="preserve">1. McLaughlin </w:t>
            </w:r>
            <w:r w:rsidRPr="00334F4E">
              <w:rPr>
                <w:rFonts w:ascii="Times New Roman" w:hAnsi="Times New Roman" w:cs="Times New Roman"/>
                <w:sz w:val="24"/>
                <w:szCs w:val="24"/>
              </w:rPr>
              <w:t>Н</w:t>
            </w:r>
            <w:r w:rsidRPr="00334F4E">
              <w:rPr>
                <w:rFonts w:ascii="Times New Roman" w:hAnsi="Times New Roman" w:cs="Times New Roman"/>
                <w:sz w:val="24"/>
                <w:szCs w:val="24"/>
                <w:lang w:val="en-US"/>
              </w:rPr>
              <w:t xml:space="preserve">. and Scholar </w:t>
            </w:r>
            <w:r w:rsidRPr="00334F4E">
              <w:rPr>
                <w:rFonts w:ascii="Times New Roman" w:hAnsi="Times New Roman" w:cs="Times New Roman"/>
                <w:sz w:val="24"/>
                <w:szCs w:val="24"/>
              </w:rPr>
              <w:t>Н</w:t>
            </w:r>
            <w:r w:rsidRPr="00334F4E">
              <w:rPr>
                <w:rFonts w:ascii="Times New Roman" w:hAnsi="Times New Roman" w:cs="Times New Roman"/>
                <w:sz w:val="24"/>
                <w:szCs w:val="24"/>
                <w:lang w:val="en-US"/>
              </w:rPr>
              <w:t xml:space="preserve">. Introducing new ways of social working. // Social Work Education. </w:t>
            </w:r>
            <w:r w:rsidRPr="00334F4E">
              <w:rPr>
                <w:rFonts w:ascii="Times New Roman" w:hAnsi="Times New Roman" w:cs="Times New Roman"/>
                <w:sz w:val="24"/>
                <w:szCs w:val="24"/>
              </w:rPr>
              <w:t>Т</w:t>
            </w:r>
            <w:r w:rsidRPr="00334F4E">
              <w:rPr>
                <w:rFonts w:ascii="Times New Roman" w:hAnsi="Times New Roman" w:cs="Times New Roman"/>
                <w:sz w:val="24"/>
                <w:szCs w:val="24"/>
                <w:lang w:val="en-US"/>
              </w:rPr>
              <w:t>h</w:t>
            </w:r>
            <w:r w:rsidRPr="00334F4E">
              <w:rPr>
                <w:rFonts w:ascii="Times New Roman" w:hAnsi="Times New Roman" w:cs="Times New Roman"/>
                <w:sz w:val="24"/>
                <w:szCs w:val="24"/>
              </w:rPr>
              <w:t>е</w:t>
            </w:r>
            <w:r w:rsidRPr="00334F4E">
              <w:rPr>
                <w:rFonts w:ascii="Times New Roman" w:hAnsi="Times New Roman" w:cs="Times New Roman"/>
                <w:sz w:val="24"/>
                <w:szCs w:val="24"/>
                <w:lang w:val="en-US"/>
              </w:rPr>
              <w:t xml:space="preserve"> International Journal. Volume 36, 2017. Issue 1.</w:t>
            </w:r>
          </w:p>
          <w:p w:rsidR="00334F4E" w:rsidRPr="00334F4E" w:rsidRDefault="00334F4E" w:rsidP="00334F4E">
            <w:pPr>
              <w:spacing w:line="240" w:lineRule="auto"/>
              <w:jc w:val="both"/>
              <w:rPr>
                <w:rFonts w:ascii="Times New Roman" w:hAnsi="Times New Roman" w:cs="Times New Roman"/>
                <w:sz w:val="24"/>
                <w:szCs w:val="24"/>
                <w:lang w:val="en-US"/>
              </w:rPr>
            </w:pPr>
            <w:r w:rsidRPr="00334F4E">
              <w:rPr>
                <w:rFonts w:ascii="Times New Roman" w:hAnsi="Times New Roman" w:cs="Times New Roman"/>
                <w:sz w:val="24"/>
                <w:szCs w:val="24"/>
                <w:lang w:val="en-US"/>
              </w:rPr>
              <w:t xml:space="preserve">2. </w:t>
            </w:r>
            <w:proofErr w:type="spellStart"/>
            <w:r w:rsidRPr="00334F4E">
              <w:rPr>
                <w:rFonts w:ascii="Times New Roman" w:hAnsi="Times New Roman" w:cs="Times New Roman"/>
                <w:sz w:val="24"/>
                <w:szCs w:val="24"/>
                <w:lang w:val="en-US"/>
              </w:rPr>
              <w:t>Sherraden</w:t>
            </w:r>
            <w:proofErr w:type="spellEnd"/>
            <w:r w:rsidRPr="00334F4E">
              <w:rPr>
                <w:rFonts w:ascii="Times New Roman" w:hAnsi="Times New Roman" w:cs="Times New Roman"/>
                <w:sz w:val="24"/>
                <w:szCs w:val="24"/>
                <w:lang w:val="en-US"/>
              </w:rPr>
              <w:t xml:space="preserve">, </w:t>
            </w:r>
            <w:r w:rsidRPr="00334F4E">
              <w:rPr>
                <w:rFonts w:ascii="Times New Roman" w:hAnsi="Times New Roman" w:cs="Times New Roman"/>
                <w:sz w:val="24"/>
                <w:szCs w:val="24"/>
              </w:rPr>
              <w:t>М</w:t>
            </w:r>
            <w:r w:rsidRPr="00334F4E">
              <w:rPr>
                <w:rFonts w:ascii="Times New Roman" w:hAnsi="Times New Roman" w:cs="Times New Roman"/>
                <w:sz w:val="24"/>
                <w:szCs w:val="24"/>
                <w:lang w:val="en-US"/>
              </w:rPr>
              <w:t xml:space="preserve">., Barth, R. </w:t>
            </w:r>
            <w:r w:rsidRPr="00334F4E">
              <w:rPr>
                <w:rFonts w:ascii="Times New Roman" w:hAnsi="Times New Roman" w:cs="Times New Roman"/>
                <w:sz w:val="24"/>
                <w:szCs w:val="24"/>
              </w:rPr>
              <w:t>Р</w:t>
            </w:r>
            <w:r w:rsidRPr="00334F4E">
              <w:rPr>
                <w:rFonts w:ascii="Times New Roman" w:hAnsi="Times New Roman" w:cs="Times New Roman"/>
                <w:sz w:val="24"/>
                <w:szCs w:val="24"/>
                <w:lang w:val="en-US"/>
              </w:rPr>
              <w:t xml:space="preserve">., </w:t>
            </w:r>
            <w:proofErr w:type="spellStart"/>
            <w:r w:rsidRPr="00334F4E">
              <w:rPr>
                <w:rFonts w:ascii="Times New Roman" w:hAnsi="Times New Roman" w:cs="Times New Roman"/>
                <w:sz w:val="24"/>
                <w:szCs w:val="24"/>
              </w:rPr>
              <w:t>Вге</w:t>
            </w:r>
            <w:r w:rsidRPr="00334F4E">
              <w:rPr>
                <w:rFonts w:ascii="Times New Roman" w:hAnsi="Times New Roman" w:cs="Times New Roman"/>
                <w:sz w:val="24"/>
                <w:szCs w:val="24"/>
                <w:lang w:val="en-US"/>
              </w:rPr>
              <w:t>kk</w:t>
            </w:r>
            <w:proofErr w:type="spellEnd"/>
            <w:r w:rsidRPr="00334F4E">
              <w:rPr>
                <w:rFonts w:ascii="Times New Roman" w:hAnsi="Times New Roman" w:cs="Times New Roman"/>
                <w:sz w:val="24"/>
                <w:szCs w:val="24"/>
              </w:rPr>
              <w:t>е</w:t>
            </w:r>
            <w:r w:rsidRPr="00334F4E">
              <w:rPr>
                <w:rFonts w:ascii="Times New Roman" w:hAnsi="Times New Roman" w:cs="Times New Roman"/>
                <w:sz w:val="24"/>
                <w:szCs w:val="24"/>
                <w:lang w:val="en-US"/>
              </w:rPr>
              <w:t xml:space="preserve">, </w:t>
            </w:r>
            <w:r w:rsidRPr="00334F4E">
              <w:rPr>
                <w:rFonts w:ascii="Times New Roman" w:hAnsi="Times New Roman" w:cs="Times New Roman"/>
                <w:sz w:val="24"/>
                <w:szCs w:val="24"/>
              </w:rPr>
              <w:t>Ј</w:t>
            </w:r>
            <w:r w:rsidRPr="00334F4E">
              <w:rPr>
                <w:rFonts w:ascii="Times New Roman" w:hAnsi="Times New Roman" w:cs="Times New Roman"/>
                <w:sz w:val="24"/>
                <w:szCs w:val="24"/>
                <w:lang w:val="en-US"/>
              </w:rPr>
              <w:t xml:space="preserve">., Fraser, </w:t>
            </w:r>
            <w:r w:rsidRPr="00334F4E">
              <w:rPr>
                <w:rFonts w:ascii="Times New Roman" w:hAnsi="Times New Roman" w:cs="Times New Roman"/>
                <w:sz w:val="24"/>
                <w:szCs w:val="24"/>
              </w:rPr>
              <w:t>М</w:t>
            </w:r>
            <w:r w:rsidRPr="00334F4E">
              <w:rPr>
                <w:rFonts w:ascii="Times New Roman" w:hAnsi="Times New Roman" w:cs="Times New Roman"/>
                <w:sz w:val="24"/>
                <w:szCs w:val="24"/>
                <w:lang w:val="en-US"/>
              </w:rPr>
              <w:t xml:space="preserve">., </w:t>
            </w:r>
            <w:proofErr w:type="spellStart"/>
            <w:r w:rsidRPr="00334F4E">
              <w:rPr>
                <w:rFonts w:ascii="Times New Roman" w:hAnsi="Times New Roman" w:cs="Times New Roman"/>
                <w:sz w:val="24"/>
                <w:szCs w:val="24"/>
                <w:lang w:val="en-US"/>
              </w:rPr>
              <w:t>Mandersheid</w:t>
            </w:r>
            <w:proofErr w:type="spellEnd"/>
            <w:r w:rsidRPr="00334F4E">
              <w:rPr>
                <w:rFonts w:ascii="Times New Roman" w:hAnsi="Times New Roman" w:cs="Times New Roman"/>
                <w:sz w:val="24"/>
                <w:szCs w:val="24"/>
                <w:lang w:val="en-US"/>
              </w:rPr>
              <w:t xml:space="preserve">, R., &amp; Padgett, D. (2014). Social is fundamental: Introduction and context for grand challenges for social work (Grand Challenges for Social Work Initiative Working </w:t>
            </w:r>
            <w:proofErr w:type="spellStart"/>
            <w:r w:rsidRPr="00334F4E">
              <w:rPr>
                <w:rFonts w:ascii="Times New Roman" w:hAnsi="Times New Roman" w:cs="Times New Roman"/>
                <w:sz w:val="24"/>
                <w:szCs w:val="24"/>
              </w:rPr>
              <w:t>Рарег</w:t>
            </w:r>
            <w:proofErr w:type="spellEnd"/>
            <w:r w:rsidRPr="00334F4E">
              <w:rPr>
                <w:rFonts w:ascii="Times New Roman" w:hAnsi="Times New Roman" w:cs="Times New Roman"/>
                <w:sz w:val="24"/>
                <w:szCs w:val="24"/>
                <w:lang w:val="en-US"/>
              </w:rPr>
              <w:t xml:space="preserve"> No. 1). </w:t>
            </w:r>
            <w:proofErr w:type="spellStart"/>
            <w:r w:rsidRPr="00334F4E">
              <w:rPr>
                <w:rFonts w:ascii="Times New Roman" w:hAnsi="Times New Roman" w:cs="Times New Roman"/>
                <w:sz w:val="24"/>
                <w:szCs w:val="24"/>
              </w:rPr>
              <w:t>Ва</w:t>
            </w:r>
            <w:r w:rsidRPr="00334F4E">
              <w:rPr>
                <w:rFonts w:ascii="Times New Roman" w:hAnsi="Times New Roman" w:cs="Times New Roman"/>
                <w:sz w:val="24"/>
                <w:szCs w:val="24"/>
                <w:lang w:val="en-US"/>
              </w:rPr>
              <w:t>ltimore</w:t>
            </w:r>
            <w:proofErr w:type="spellEnd"/>
            <w:r w:rsidRPr="00334F4E">
              <w:rPr>
                <w:rFonts w:ascii="Times New Roman" w:hAnsi="Times New Roman" w:cs="Times New Roman"/>
                <w:sz w:val="24"/>
                <w:szCs w:val="24"/>
                <w:lang w:val="en-US"/>
              </w:rPr>
              <w:t xml:space="preserve">, </w:t>
            </w:r>
            <w:r w:rsidRPr="00334F4E">
              <w:rPr>
                <w:rFonts w:ascii="Times New Roman" w:hAnsi="Times New Roman" w:cs="Times New Roman"/>
                <w:sz w:val="24"/>
                <w:szCs w:val="24"/>
              </w:rPr>
              <w:t>М</w:t>
            </w:r>
            <w:r w:rsidRPr="00334F4E">
              <w:rPr>
                <w:rFonts w:ascii="Times New Roman" w:hAnsi="Times New Roman" w:cs="Times New Roman"/>
                <w:sz w:val="24"/>
                <w:szCs w:val="24"/>
                <w:lang w:val="en-US"/>
              </w:rPr>
              <w:t xml:space="preserve">D: </w:t>
            </w:r>
            <w:r w:rsidRPr="00334F4E">
              <w:rPr>
                <w:rFonts w:ascii="Times New Roman" w:hAnsi="Times New Roman" w:cs="Times New Roman"/>
                <w:sz w:val="24"/>
                <w:szCs w:val="24"/>
              </w:rPr>
              <w:t>А</w:t>
            </w:r>
            <w:r w:rsidRPr="00334F4E">
              <w:rPr>
                <w:rFonts w:ascii="Times New Roman" w:hAnsi="Times New Roman" w:cs="Times New Roman"/>
                <w:sz w:val="24"/>
                <w:szCs w:val="24"/>
                <w:lang w:val="en-US"/>
              </w:rPr>
              <w:t>m</w:t>
            </w:r>
            <w:r w:rsidRPr="00334F4E">
              <w:rPr>
                <w:rFonts w:ascii="Times New Roman" w:hAnsi="Times New Roman" w:cs="Times New Roman"/>
                <w:sz w:val="24"/>
                <w:szCs w:val="24"/>
              </w:rPr>
              <w:t>е</w:t>
            </w:r>
            <w:proofErr w:type="spellStart"/>
            <w:r w:rsidRPr="00334F4E">
              <w:rPr>
                <w:rFonts w:ascii="Times New Roman" w:hAnsi="Times New Roman" w:cs="Times New Roman"/>
                <w:sz w:val="24"/>
                <w:szCs w:val="24"/>
                <w:lang w:val="en-US"/>
              </w:rPr>
              <w:t>ri</w:t>
            </w:r>
            <w:r w:rsidRPr="00334F4E">
              <w:rPr>
                <w:rFonts w:ascii="Times New Roman" w:hAnsi="Times New Roman" w:cs="Times New Roman"/>
                <w:sz w:val="24"/>
                <w:szCs w:val="24"/>
              </w:rPr>
              <w:t>са</w:t>
            </w:r>
            <w:proofErr w:type="spellEnd"/>
            <w:r w:rsidRPr="00334F4E">
              <w:rPr>
                <w:rFonts w:ascii="Times New Roman" w:hAnsi="Times New Roman" w:cs="Times New Roman"/>
                <w:sz w:val="24"/>
                <w:szCs w:val="24"/>
                <w:lang w:val="en-US"/>
              </w:rPr>
              <w:t>n Academy of Social Work and Social Welfare.</w:t>
            </w:r>
          </w:p>
          <w:p w:rsidR="00334F4E" w:rsidRPr="00334F4E" w:rsidRDefault="00334F4E" w:rsidP="00334F4E">
            <w:pPr>
              <w:spacing w:before="120" w:line="240" w:lineRule="auto"/>
              <w:ind w:firstLine="6"/>
              <w:jc w:val="both"/>
              <w:rPr>
                <w:rFonts w:ascii="Times New Roman" w:hAnsi="Times New Roman" w:cs="Times New Roman"/>
                <w:sz w:val="24"/>
                <w:szCs w:val="24"/>
                <w:lang w:eastAsia="ru-RU"/>
              </w:rPr>
            </w:pPr>
            <w:r w:rsidRPr="00334F4E">
              <w:rPr>
                <w:rFonts w:ascii="Times New Roman" w:hAnsi="Times New Roman" w:cs="Times New Roman"/>
                <w:sz w:val="24"/>
                <w:szCs w:val="24"/>
              </w:rPr>
              <w:t>3. ГОДОВОЙ ОТЧЕТ МЕЖДУНАРОДНОЙ ФЕДЕРАЦИИ СОЦИАЛЬНЫХ РАБОТНИКОВ (МФСР — IFSW) ЗА 2021 ГОД // https://www.ifsw.org/the-ifsw-2021-end-of-year-report-highlights-the-needix-new-partnersips-to-champion-change/?utm_source=News+signup&amp;utm</w:t>
            </w:r>
          </w:p>
          <w:p w:rsidR="00334F4E" w:rsidRPr="00334F4E" w:rsidRDefault="00334F4E" w:rsidP="00334F4E">
            <w:pPr>
              <w:spacing w:line="240" w:lineRule="auto"/>
              <w:ind w:firstLine="8"/>
              <w:jc w:val="both"/>
              <w:rPr>
                <w:rFonts w:ascii="Times New Roman" w:hAnsi="Times New Roman" w:cs="Times New Roman"/>
                <w:sz w:val="24"/>
                <w:szCs w:val="24"/>
                <w:lang w:val="en-US"/>
              </w:rPr>
            </w:pPr>
            <w:r w:rsidRPr="00334F4E">
              <w:rPr>
                <w:rFonts w:ascii="Times New Roman" w:hAnsi="Times New Roman" w:cs="Times New Roman"/>
                <w:sz w:val="24"/>
                <w:szCs w:val="24"/>
                <w:lang w:val="en-US"/>
              </w:rPr>
              <w:t>11746-RSS_EMAIL_NEWS&amp;utm_medium=</w:t>
            </w:r>
            <w:proofErr w:type="spellStart"/>
            <w:r w:rsidRPr="00334F4E">
              <w:rPr>
                <w:rFonts w:ascii="Times New Roman" w:hAnsi="Times New Roman" w:cs="Times New Roman"/>
                <w:sz w:val="24"/>
                <w:szCs w:val="24"/>
                <w:lang w:val="en-US"/>
              </w:rPr>
              <w:t>email&amp;utm_term</w:t>
            </w:r>
            <w:proofErr w:type="spellEnd"/>
            <w:r w:rsidRPr="00334F4E">
              <w:rPr>
                <w:rFonts w:ascii="Times New Roman" w:hAnsi="Times New Roman" w:cs="Times New Roman"/>
                <w:sz w:val="24"/>
                <w:szCs w:val="24"/>
                <w:lang w:val="en-US"/>
              </w:rPr>
              <w:t>=O 3659bc18d-4dOOc11746-59351325</w:t>
            </w:r>
          </w:p>
          <w:p w:rsidR="00334F4E" w:rsidRPr="00334F4E" w:rsidRDefault="00334F4E" w:rsidP="00334F4E">
            <w:pPr>
              <w:spacing w:line="240" w:lineRule="auto"/>
              <w:jc w:val="both"/>
              <w:rPr>
                <w:rFonts w:ascii="Times New Roman" w:hAnsi="Times New Roman" w:cs="Times New Roman"/>
                <w:sz w:val="24"/>
                <w:szCs w:val="24"/>
              </w:rPr>
            </w:pPr>
            <w:r w:rsidRPr="00334F4E">
              <w:rPr>
                <w:rFonts w:ascii="Times New Roman" w:hAnsi="Times New Roman" w:cs="Times New Roman"/>
                <w:sz w:val="24"/>
                <w:szCs w:val="24"/>
              </w:rPr>
              <w:t>Интернет-сайт МФСР</w:t>
            </w:r>
          </w:p>
          <w:p w:rsidR="00334F4E" w:rsidRPr="00334F4E" w:rsidRDefault="00334F4E" w:rsidP="00334F4E">
            <w:pPr>
              <w:spacing w:line="240" w:lineRule="auto"/>
              <w:jc w:val="both"/>
              <w:rPr>
                <w:rFonts w:ascii="Times New Roman" w:hAnsi="Times New Roman" w:cs="Times New Roman"/>
                <w:sz w:val="24"/>
                <w:szCs w:val="24"/>
              </w:rPr>
            </w:pPr>
          </w:p>
        </w:tc>
      </w:tr>
    </w:tbl>
    <w:p w:rsidR="00334F4E" w:rsidRPr="00334F4E" w:rsidRDefault="00334F4E" w:rsidP="00334F4E">
      <w:pPr>
        <w:jc w:val="both"/>
        <w:rPr>
          <w:rFonts w:ascii="Times New Roman" w:hAnsi="Times New Roman" w:cs="Times New Roman"/>
        </w:rPr>
      </w:pPr>
    </w:p>
    <w:sectPr w:rsidR="00334F4E" w:rsidRPr="00334F4E" w:rsidSect="00334F4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F4E"/>
    <w:rsid w:val="00334F4E"/>
    <w:rsid w:val="007D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FCEB"/>
  <w15:chartTrackingRefBased/>
  <w15:docId w15:val="{74C13643-4E6B-40FD-83A7-B18BF842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334F4E"/>
    <w:pPr>
      <w:widowControl w:val="0"/>
      <w:spacing w:before="60" w:after="120" w:line="480" w:lineRule="auto"/>
      <w:ind w:firstLine="680"/>
      <w:jc w:val="both"/>
    </w:pPr>
    <w:rPr>
      <w:rFonts w:ascii="Times New Roman" w:eastAsia="Times New Roman" w:hAnsi="Times New Roman" w:cs="Times New Roman"/>
      <w:szCs w:val="20"/>
    </w:rPr>
  </w:style>
  <w:style w:type="character" w:customStyle="1" w:styleId="20">
    <w:name w:val="Основной текст 2 Знак"/>
    <w:basedOn w:val="a0"/>
    <w:link w:val="2"/>
    <w:rsid w:val="00334F4E"/>
    <w:rPr>
      <w:rFonts w:ascii="Times New Roman" w:eastAsia="Times New Roman" w:hAnsi="Times New Roman" w:cs="Times New Roman"/>
      <w:szCs w:val="20"/>
    </w:rPr>
  </w:style>
  <w:style w:type="character" w:customStyle="1" w:styleId="a3">
    <w:name w:val="Текст сноски Знак"/>
    <w:aliases w:val="Текст сноски Знак Знак Знак,Текст сноски Знак2 Знак Знак Знак,Текст сноски Знак1 Знак Знак Знак Знак,Текст сноски Знак Знак Знак Знак Знак Знак,Текст сноски Знак Знак1 Знак Знак Знак,Текст сноски Знак2 Знак1 Знак,Знак Знак Знак Знак"/>
    <w:link w:val="a4"/>
    <w:uiPriority w:val="99"/>
    <w:locked/>
    <w:rsid w:val="00334F4E"/>
    <w:rPr>
      <w:lang w:val="x-none"/>
    </w:rPr>
  </w:style>
  <w:style w:type="paragraph" w:styleId="a4">
    <w:name w:val="footnote text"/>
    <w:aliases w:val="Текст сноски Знак Знак,Текст сноски Знак2 Знак Знак,Текст сноски Знак1 Знак Знак Знак,Текст сноски Знак Знак Знак Знак Знак,Текст сноски Знак Знак1 Знак Знак,Текст сноски Знак2 Знак1,Текст сноски Знак3,Знак Знак Знак,Знак"/>
    <w:basedOn w:val="a"/>
    <w:link w:val="a3"/>
    <w:uiPriority w:val="99"/>
    <w:unhideWhenUsed/>
    <w:qFormat/>
    <w:rsid w:val="00334F4E"/>
    <w:pPr>
      <w:spacing w:after="0" w:line="240" w:lineRule="auto"/>
    </w:pPr>
    <w:rPr>
      <w:lang w:val="x-none"/>
    </w:rPr>
  </w:style>
  <w:style w:type="character" w:customStyle="1" w:styleId="1">
    <w:name w:val="Текст сноски Знак1"/>
    <w:basedOn w:val="a0"/>
    <w:uiPriority w:val="99"/>
    <w:semiHidden/>
    <w:rsid w:val="00334F4E"/>
    <w:rPr>
      <w:sz w:val="20"/>
      <w:szCs w:val="20"/>
    </w:rPr>
  </w:style>
  <w:style w:type="character" w:customStyle="1" w:styleId="a5">
    <w:name w:val="Абзац списка Знак"/>
    <w:link w:val="a6"/>
    <w:uiPriority w:val="34"/>
    <w:locked/>
    <w:rsid w:val="00334F4E"/>
    <w:rPr>
      <w:rFonts w:ascii="Calibri" w:eastAsia="Calibri" w:hAnsi="Calibri"/>
      <w:lang w:eastAsia="ru-RU"/>
    </w:rPr>
  </w:style>
  <w:style w:type="paragraph" w:styleId="a6">
    <w:name w:val="List Paragraph"/>
    <w:basedOn w:val="a"/>
    <w:link w:val="a5"/>
    <w:uiPriority w:val="34"/>
    <w:qFormat/>
    <w:rsid w:val="00334F4E"/>
    <w:pPr>
      <w:spacing w:after="200" w:line="276" w:lineRule="auto"/>
      <w:ind w:left="720"/>
      <w:contextualSpacing/>
    </w:pPr>
    <w:rPr>
      <w:rFonts w:ascii="Calibri" w:eastAsia="Calibri" w:hAnsi="Calibri"/>
      <w:lang w:eastAsia="ru-RU"/>
    </w:rPr>
  </w:style>
  <w:style w:type="character" w:styleId="a7">
    <w:name w:val="Hyperlink"/>
    <w:unhideWhenUsed/>
    <w:rsid w:val="00334F4E"/>
    <w:rPr>
      <w:color w:val="0563C1"/>
      <w:u w:val="single"/>
    </w:rPr>
  </w:style>
  <w:style w:type="paragraph" w:styleId="21">
    <w:name w:val="Body Text Indent 2"/>
    <w:basedOn w:val="a"/>
    <w:link w:val="22"/>
    <w:rsid w:val="00334F4E"/>
    <w:pPr>
      <w:widowControl w:val="0"/>
      <w:spacing w:before="60" w:after="120" w:line="480" w:lineRule="auto"/>
      <w:ind w:left="283" w:firstLine="680"/>
      <w:jc w:val="both"/>
    </w:pPr>
    <w:rPr>
      <w:rFonts w:ascii="Times New Roman" w:eastAsia="Times New Roman" w:hAnsi="Times New Roman" w:cs="Times New Roman"/>
      <w:szCs w:val="20"/>
    </w:rPr>
  </w:style>
  <w:style w:type="character" w:customStyle="1" w:styleId="22">
    <w:name w:val="Основной текст с отступом 2 Знак"/>
    <w:basedOn w:val="a0"/>
    <w:link w:val="21"/>
    <w:rsid w:val="00334F4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lugi.tatar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1208</Words>
  <Characters>6888</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2023-04-08T10:51:00Z</dcterms:created>
  <dcterms:modified xsi:type="dcterms:W3CDTF">2023-04-08T10:53:00Z</dcterms:modified>
</cp:coreProperties>
</file>