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71C9" w:rsidRDefault="000971C9" w:rsidP="000971C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fldChar w:fldCharType="begin"/>
      </w:r>
      <w:r>
        <w:rPr>
          <w:rFonts w:ascii="Times New Roman" w:eastAsia="Times New Roman" w:hAnsi="Times New Roman" w:cs="Times New Roman"/>
          <w:sz w:val="24"/>
          <w:szCs w:val="24"/>
          <w:lang w:eastAsia="ru-RU"/>
        </w:rPr>
        <w:instrText xml:space="preserve"> HYPERLINK "</w:instrText>
      </w:r>
      <w:r w:rsidRPr="000971C9">
        <w:rPr>
          <w:rFonts w:ascii="Times New Roman" w:eastAsia="Times New Roman" w:hAnsi="Times New Roman" w:cs="Times New Roman"/>
          <w:sz w:val="24"/>
          <w:szCs w:val="24"/>
          <w:lang w:eastAsia="ru-RU"/>
        </w:rPr>
        <w:instrText>https://pocketdentistry.com/complying-with-the-occupational-safety-and-health-administration-guidelines-for-the-dental-office/</w:instrText>
      </w:r>
      <w:r>
        <w:rPr>
          <w:rFonts w:ascii="Times New Roman" w:eastAsia="Times New Roman" w:hAnsi="Times New Roman" w:cs="Times New Roman"/>
          <w:sz w:val="24"/>
          <w:szCs w:val="24"/>
          <w:lang w:eastAsia="ru-RU"/>
        </w:rPr>
        <w:instrText xml:space="preserve">" </w:instrText>
      </w:r>
      <w:r>
        <w:rPr>
          <w:rFonts w:ascii="Times New Roman" w:eastAsia="Times New Roman" w:hAnsi="Times New Roman" w:cs="Times New Roman"/>
          <w:sz w:val="24"/>
          <w:szCs w:val="24"/>
          <w:lang w:eastAsia="ru-RU"/>
        </w:rPr>
        <w:fldChar w:fldCharType="separate"/>
      </w:r>
      <w:r w:rsidRPr="009523D6">
        <w:rPr>
          <w:rStyle w:val="a3"/>
          <w:rFonts w:ascii="Times New Roman" w:eastAsia="Times New Roman" w:hAnsi="Times New Roman" w:cs="Times New Roman"/>
          <w:sz w:val="24"/>
          <w:szCs w:val="24"/>
          <w:lang w:eastAsia="ru-RU"/>
        </w:rPr>
        <w:t>https://pocketdentistry.com/complying-with-the-occupational-safety-and-health-administration-guidelines-for-the-dental-office/</w:t>
      </w:r>
      <w:r>
        <w:rPr>
          <w:rFonts w:ascii="Times New Roman" w:eastAsia="Times New Roman" w:hAnsi="Times New Roman" w:cs="Times New Roman"/>
          <w:sz w:val="24"/>
          <w:szCs w:val="24"/>
          <w:lang w:eastAsia="ru-RU"/>
        </w:rPr>
        <w:fldChar w:fldCharType="end"/>
      </w:r>
    </w:p>
    <w:p w:rsidR="000971C9" w:rsidRDefault="000971C9" w:rsidP="000971C9">
      <w:pPr>
        <w:spacing w:after="0" w:line="240" w:lineRule="auto"/>
        <w:rPr>
          <w:rFonts w:ascii="Times New Roman" w:eastAsia="Times New Roman" w:hAnsi="Times New Roman" w:cs="Times New Roman"/>
          <w:sz w:val="24"/>
          <w:szCs w:val="24"/>
          <w:lang w:eastAsia="ru-RU"/>
        </w:rPr>
      </w:pPr>
    </w:p>
    <w:p w:rsidR="000971C9" w:rsidRPr="000971C9" w:rsidRDefault="000971C9" w:rsidP="000971C9">
      <w:pPr>
        <w:shd w:val="clear" w:color="auto" w:fill="FFFFFF"/>
        <w:spacing w:after="30" w:line="240" w:lineRule="atLeast"/>
        <w:jc w:val="both"/>
        <w:textAlignment w:val="baseline"/>
        <w:outlineLvl w:val="0"/>
        <w:rPr>
          <w:rFonts w:ascii="Helvetica" w:eastAsia="Times New Roman" w:hAnsi="Helvetica" w:cs="Helvetica"/>
          <w:b/>
          <w:bCs/>
          <w:color w:val="4F4F4F"/>
          <w:kern w:val="36"/>
          <w:sz w:val="30"/>
          <w:szCs w:val="30"/>
          <w:lang w:val="en-US" w:eastAsia="ru-RU"/>
        </w:rPr>
      </w:pPr>
      <w:r w:rsidRPr="000971C9">
        <w:rPr>
          <w:rFonts w:ascii="Helvetica" w:eastAsia="Times New Roman" w:hAnsi="Helvetica" w:cs="Helvetica"/>
          <w:b/>
          <w:bCs/>
          <w:color w:val="4F4F4F"/>
          <w:kern w:val="36"/>
          <w:sz w:val="30"/>
          <w:szCs w:val="30"/>
          <w:lang w:val="en-US" w:eastAsia="ru-RU"/>
        </w:rPr>
        <w:t>Complying with the Occupational Safety and Health Administration: Guidelines for the Dental Office</w:t>
      </w:r>
    </w:p>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br/>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This article outlines Occupational Safety and Health Administration (OSHA) guidelines for maintaining a safe dental practice workplace and covers requirements, such as education and protection for dental health care personnel. OSHA regulations aim to reduce exposure to blood-borne pathogens. Environmental infection control in dental offices and </w:t>
      </w:r>
      <w:proofErr w:type="spellStart"/>
      <w:r w:rsidRPr="000971C9">
        <w:rPr>
          <w:rFonts w:ascii="Arial" w:eastAsia="Times New Roman" w:hAnsi="Arial" w:cs="Arial"/>
          <w:color w:val="7F7E7E"/>
          <w:sz w:val="20"/>
          <w:szCs w:val="20"/>
          <w:lang w:val="en-US" w:eastAsia="ru-RU"/>
        </w:rPr>
        <w:t>operatories</w:t>
      </w:r>
      <w:proofErr w:type="spellEnd"/>
      <w:r w:rsidRPr="000971C9">
        <w:rPr>
          <w:rFonts w:ascii="Arial" w:eastAsia="Times New Roman" w:hAnsi="Arial" w:cs="Arial"/>
          <w:color w:val="7F7E7E"/>
          <w:sz w:val="20"/>
          <w:szCs w:val="20"/>
          <w:lang w:val="en-US" w:eastAsia="ru-RU"/>
        </w:rPr>
        <w:t xml:space="preserve"> is the goal of enforcement of OSHA codes of practice. Universal precautions reduce the risk for infectious disease. OSHA has a mandate to protect workers in the United States from potential workplace injuries. OSHA standards are available through online and print publications and owners of dental practices must meet OSHA standards for the workplace.</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In 1970 more than 14,000 accidental deaths occurred in the workplace in the United </w:t>
      </w:r>
      <w:proofErr w:type="gramStart"/>
      <w:r w:rsidRPr="000971C9">
        <w:rPr>
          <w:rFonts w:ascii="Arial" w:eastAsia="Times New Roman" w:hAnsi="Arial" w:cs="Arial"/>
          <w:color w:val="7F7E7E"/>
          <w:sz w:val="20"/>
          <w:szCs w:val="20"/>
          <w:lang w:val="en-US" w:eastAsia="ru-RU"/>
        </w:rPr>
        <w:t>States .</w:t>
      </w:r>
      <w:proofErr w:type="gramEnd"/>
      <w:r w:rsidRPr="000971C9">
        <w:rPr>
          <w:rFonts w:ascii="Arial" w:eastAsia="Times New Roman" w:hAnsi="Arial" w:cs="Arial"/>
          <w:color w:val="7F7E7E"/>
          <w:sz w:val="20"/>
          <w:szCs w:val="20"/>
          <w:lang w:val="en-US" w:eastAsia="ru-RU"/>
        </w:rPr>
        <w:t xml:space="preserve"> In an effort to reduce the number of injuries and deaths among United States workers, Congress passed legislation, termed the Occupational Safety and Health Act, that year establishing new workplace safety laws. The Occupational Safety and Health Administration (OSHA), created as a division of the Department of Labor, enacts workplace safety standards and oversees these standards. OSHA rules apply to dental clinics and all other privately owned places of work in the United States. Compliance with OSHA guidelines is mandatory for all owners of dental practices that employ dental personnel. Federal law requires OSHA annual training sessions on current OSHA regulations for all dental offices. Fines and penalties are imposed on employers who fail to meet OSHA standards. Dental practice owners are given an opportunity to redress shortfalls in workplace safety protocols and have the right to challenge any citations deemed unfair. The OSHA regulations are readily available and clearly stated in print and on-line formats. The American Dental Association (ADA) also publishes updated OSHA compliance standards for dental offices, available since 2003 through a link on the ADA Web site ( </w:t>
      </w:r>
      <w:hyperlink r:id="rId6" w:tgtFrame="_blank" w:history="1">
        <w:r w:rsidRPr="000971C9">
          <w:rPr>
            <w:rFonts w:ascii="Arial" w:eastAsia="Times New Roman" w:hAnsi="Arial" w:cs="Arial"/>
            <w:color w:val="EC7A08"/>
            <w:sz w:val="20"/>
            <w:szCs w:val="20"/>
            <w:bdr w:val="none" w:sz="0" w:space="0" w:color="auto" w:frame="1"/>
            <w:lang w:val="en-US" w:eastAsia="ru-RU"/>
          </w:rPr>
          <w:t>www.osha.gov/dcsp/compliance_assistance/quickstarts/health_care.html</w:t>
        </w:r>
      </w:hyperlink>
      <w:r w:rsidRPr="000971C9">
        <w:rPr>
          <w:rFonts w:ascii="Arial" w:eastAsia="Times New Roman" w:hAnsi="Arial" w:cs="Arial"/>
          <w:color w:val="7F7E7E"/>
          <w:sz w:val="20"/>
          <w:szCs w:val="20"/>
          <w:lang w:val="en-US" w:eastAsia="ru-RU"/>
        </w:rPr>
        <w:t xml:space="preserve"> ) . In dental clinics and in all places where dentists practice, OSHA protections are especially important to provide safeguards against biologic pathogen transmission and physical injuries, including </w:t>
      </w:r>
      <w:proofErr w:type="spellStart"/>
      <w:r w:rsidRPr="000971C9">
        <w:rPr>
          <w:rFonts w:ascii="Arial" w:eastAsia="Times New Roman" w:hAnsi="Arial" w:cs="Arial"/>
          <w:color w:val="7F7E7E"/>
          <w:sz w:val="20"/>
          <w:szCs w:val="20"/>
          <w:lang w:val="en-US" w:eastAsia="ru-RU"/>
        </w:rPr>
        <w:t>needlesticks</w:t>
      </w:r>
      <w:proofErr w:type="spellEnd"/>
      <w:r w:rsidRPr="000971C9">
        <w:rPr>
          <w:rFonts w:ascii="Arial" w:eastAsia="Times New Roman" w:hAnsi="Arial" w:cs="Arial"/>
          <w:color w:val="7F7E7E"/>
          <w:sz w:val="20"/>
          <w:szCs w:val="20"/>
          <w:lang w:val="en-US" w:eastAsia="ru-RU"/>
        </w:rPr>
        <w:t>.</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OSHA broadened its protections for workers in 1980 to reduce chemical and biologic risks to </w:t>
      </w:r>
      <w:proofErr w:type="gramStart"/>
      <w:r w:rsidRPr="000971C9">
        <w:rPr>
          <w:rFonts w:ascii="Arial" w:eastAsia="Times New Roman" w:hAnsi="Arial" w:cs="Arial"/>
          <w:color w:val="7F7E7E"/>
          <w:sz w:val="20"/>
          <w:szCs w:val="20"/>
          <w:lang w:val="en-US" w:eastAsia="ru-RU"/>
        </w:rPr>
        <w:t>workers .</w:t>
      </w:r>
      <w:proofErr w:type="gramEnd"/>
      <w:r w:rsidRPr="000971C9">
        <w:rPr>
          <w:rFonts w:ascii="Arial" w:eastAsia="Times New Roman" w:hAnsi="Arial" w:cs="Arial"/>
          <w:color w:val="7F7E7E"/>
          <w:sz w:val="20"/>
          <w:szCs w:val="20"/>
          <w:lang w:val="en-US" w:eastAsia="ru-RU"/>
        </w:rPr>
        <w:t xml:space="preserve"> Employees, protected under OSHA regulations from exposure to such risks, cannot lose employment for calling attention to workplace hazards. As a result of OSHA rules, the number of workplace deaths fell to fewer than 6000 by 2006, less than half of what it was in </w:t>
      </w:r>
      <w:proofErr w:type="gramStart"/>
      <w:r w:rsidRPr="000971C9">
        <w:rPr>
          <w:rFonts w:ascii="Arial" w:eastAsia="Times New Roman" w:hAnsi="Arial" w:cs="Arial"/>
          <w:color w:val="7F7E7E"/>
          <w:sz w:val="20"/>
          <w:szCs w:val="20"/>
          <w:lang w:val="en-US" w:eastAsia="ru-RU"/>
        </w:rPr>
        <w:t>1970 .</w:t>
      </w:r>
      <w:proofErr w:type="gramEnd"/>
      <w:r w:rsidRPr="000971C9">
        <w:rPr>
          <w:rFonts w:ascii="Arial" w:eastAsia="Times New Roman" w:hAnsi="Arial" w:cs="Arial"/>
          <w:color w:val="7F7E7E"/>
          <w:sz w:val="20"/>
          <w:szCs w:val="20"/>
          <w:lang w:val="en-US" w:eastAsia="ru-RU"/>
        </w:rPr>
        <w:t xml:space="preserve"> OSHA has helped reduce workplace fatalities by more than 60% and occupational injury and illness rates by 40</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In two of the historically most dangerous industries, agriculture and construction, workplace injuries and deaths have been reduced </w:t>
      </w:r>
      <w:proofErr w:type="gramStart"/>
      <w:r w:rsidRPr="000971C9">
        <w:rPr>
          <w:rFonts w:ascii="Arial" w:eastAsia="Times New Roman" w:hAnsi="Arial" w:cs="Arial"/>
          <w:color w:val="7F7E7E"/>
          <w:sz w:val="20"/>
          <w:szCs w:val="20"/>
          <w:lang w:val="en-US" w:eastAsia="ru-RU"/>
        </w:rPr>
        <w:t>dramatically .</w:t>
      </w:r>
      <w:proofErr w:type="gramEnd"/>
      <w:r w:rsidRPr="000971C9">
        <w:rPr>
          <w:rFonts w:ascii="Arial" w:eastAsia="Times New Roman" w:hAnsi="Arial" w:cs="Arial"/>
          <w:color w:val="7F7E7E"/>
          <w:sz w:val="20"/>
          <w:szCs w:val="20"/>
          <w:lang w:val="en-US" w:eastAsia="ru-RU"/>
        </w:rPr>
        <w:t xml:space="preserve"> In contrast, as a result of the increase in the number of health care workers, the number of workplace injuries for dentists are </w:t>
      </w:r>
      <w:proofErr w:type="gramStart"/>
      <w:r w:rsidRPr="000971C9">
        <w:rPr>
          <w:rFonts w:ascii="Arial" w:eastAsia="Times New Roman" w:hAnsi="Arial" w:cs="Arial"/>
          <w:color w:val="7F7E7E"/>
          <w:sz w:val="20"/>
          <w:szCs w:val="20"/>
          <w:lang w:val="en-US" w:eastAsia="ru-RU"/>
        </w:rPr>
        <w:t>increasing .</w:t>
      </w:r>
      <w:proofErr w:type="gramEnd"/>
      <w:r w:rsidRPr="000971C9">
        <w:rPr>
          <w:rFonts w:ascii="Arial" w:eastAsia="Times New Roman" w:hAnsi="Arial" w:cs="Arial"/>
          <w:color w:val="7F7E7E"/>
          <w:sz w:val="20"/>
          <w:szCs w:val="20"/>
          <w:lang w:val="en-US" w:eastAsia="ru-RU"/>
        </w:rPr>
        <w:t xml:space="preserve"> The health care profession (with more than 12 </w:t>
      </w:r>
      <w:proofErr w:type="spellStart"/>
      <w:r w:rsidRPr="000971C9">
        <w:rPr>
          <w:rFonts w:ascii="Arial" w:eastAsia="Times New Roman" w:hAnsi="Arial" w:cs="Arial"/>
          <w:color w:val="7F7E7E"/>
          <w:sz w:val="20"/>
          <w:szCs w:val="20"/>
          <w:lang w:val="en-US" w:eastAsia="ru-RU"/>
        </w:rPr>
        <w:t>millions</w:t>
      </w:r>
      <w:proofErr w:type="spellEnd"/>
      <w:r w:rsidRPr="000971C9">
        <w:rPr>
          <w:rFonts w:ascii="Arial" w:eastAsia="Times New Roman" w:hAnsi="Arial" w:cs="Arial"/>
          <w:color w:val="7F7E7E"/>
          <w:sz w:val="20"/>
          <w:szCs w:val="20"/>
          <w:lang w:val="en-US" w:eastAsia="ru-RU"/>
        </w:rPr>
        <w:t xml:space="preserve"> workers) is the second fastest growing sector of the United States economy, and absolute numbers of injuries to health care workers continue to </w:t>
      </w:r>
      <w:proofErr w:type="gramStart"/>
      <w:r w:rsidRPr="000971C9">
        <w:rPr>
          <w:rFonts w:ascii="Arial" w:eastAsia="Times New Roman" w:hAnsi="Arial" w:cs="Arial"/>
          <w:color w:val="7F7E7E"/>
          <w:sz w:val="20"/>
          <w:szCs w:val="20"/>
          <w:lang w:val="en-US" w:eastAsia="ru-RU"/>
        </w:rPr>
        <w:t>rise .</w:t>
      </w:r>
      <w:proofErr w:type="gramEnd"/>
      <w:r w:rsidRPr="000971C9">
        <w:rPr>
          <w:rFonts w:ascii="Arial" w:eastAsia="Times New Roman" w:hAnsi="Arial" w:cs="Arial"/>
          <w:color w:val="7F7E7E"/>
          <w:sz w:val="20"/>
          <w:szCs w:val="20"/>
          <w:lang w:val="en-US" w:eastAsia="ru-RU"/>
        </w:rPr>
        <w:t xml:space="preserve"> Injuries common to health care personnel include occupational hazards (such as </w:t>
      </w:r>
      <w:proofErr w:type="spellStart"/>
      <w:r w:rsidRPr="000971C9">
        <w:rPr>
          <w:rFonts w:ascii="Arial" w:eastAsia="Times New Roman" w:hAnsi="Arial" w:cs="Arial"/>
          <w:color w:val="7F7E7E"/>
          <w:sz w:val="20"/>
          <w:szCs w:val="20"/>
          <w:lang w:val="en-US" w:eastAsia="ru-RU"/>
        </w:rPr>
        <w:t>needlestick</w:t>
      </w:r>
      <w:proofErr w:type="spellEnd"/>
      <w:r w:rsidRPr="000971C9">
        <w:rPr>
          <w:rFonts w:ascii="Arial" w:eastAsia="Times New Roman" w:hAnsi="Arial" w:cs="Arial"/>
          <w:color w:val="7F7E7E"/>
          <w:sz w:val="20"/>
          <w:szCs w:val="20"/>
          <w:lang w:val="en-US" w:eastAsia="ru-RU"/>
        </w:rPr>
        <w:t xml:space="preserve"> injuries), exposure to blood-borne pathogens, back injuries, and workplace violence. Disability insurers report that one in three general dentists go on disability at some point during their careers. The regulations of OSHA are great in scope and also specific in areas, such as proper sterilization technique and protection from </w:t>
      </w:r>
      <w:proofErr w:type="spellStart"/>
      <w:r w:rsidRPr="000971C9">
        <w:rPr>
          <w:rFonts w:ascii="Arial" w:eastAsia="Times New Roman" w:hAnsi="Arial" w:cs="Arial"/>
          <w:color w:val="7F7E7E"/>
          <w:sz w:val="20"/>
          <w:szCs w:val="20"/>
          <w:lang w:val="en-US" w:eastAsia="ru-RU"/>
        </w:rPr>
        <w:t>needlestick</w:t>
      </w:r>
      <w:proofErr w:type="spellEnd"/>
      <w:r w:rsidRPr="000971C9">
        <w:rPr>
          <w:rFonts w:ascii="Arial" w:eastAsia="Times New Roman" w:hAnsi="Arial" w:cs="Arial"/>
          <w:color w:val="7F7E7E"/>
          <w:sz w:val="20"/>
          <w:szCs w:val="20"/>
          <w:lang w:val="en-US" w:eastAsia="ru-RU"/>
        </w:rPr>
        <w:t xml:space="preserve"> injuries. OSHA offices are located in every state in the United States and officials from OSHA monitor workplace safety through unannounced inspections. Certain states have OSHA programs with requirements that are </w:t>
      </w:r>
      <w:proofErr w:type="gramStart"/>
      <w:r w:rsidRPr="000971C9">
        <w:rPr>
          <w:rFonts w:ascii="Arial" w:eastAsia="Times New Roman" w:hAnsi="Arial" w:cs="Arial"/>
          <w:color w:val="7F7E7E"/>
          <w:sz w:val="20"/>
          <w:szCs w:val="20"/>
          <w:lang w:val="en-US" w:eastAsia="ru-RU"/>
        </w:rPr>
        <w:t>more strict</w:t>
      </w:r>
      <w:proofErr w:type="gramEnd"/>
      <w:r w:rsidRPr="000971C9">
        <w:rPr>
          <w:rFonts w:ascii="Arial" w:eastAsia="Times New Roman" w:hAnsi="Arial" w:cs="Arial"/>
          <w:color w:val="7F7E7E"/>
          <w:sz w:val="20"/>
          <w:szCs w:val="20"/>
          <w:lang w:val="en-US" w:eastAsia="ru-RU"/>
        </w:rPr>
        <w:t xml:space="preserve"> than federal OSHA requirements. Federal, state, and local OSHA officials issue citations and penalties to dental practices not in compliance with current OSHA regulations.</w:t>
      </w:r>
    </w:p>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p>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r w:rsidRPr="000971C9">
        <w:rPr>
          <w:rFonts w:ascii="Helvetica" w:eastAsia="Times New Roman" w:hAnsi="Helvetica" w:cs="Helvetica"/>
          <w:b/>
          <w:bCs/>
          <w:color w:val="3D3D3D"/>
          <w:sz w:val="33"/>
          <w:szCs w:val="33"/>
          <w:lang w:val="en-US" w:eastAsia="ru-RU"/>
        </w:rPr>
        <w:t>The Occupational Safety and Health Administration mandate</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The OSHA mission for nearly 4 decades has been to ensure the safety and health of workers in the United States. OSHA standards are set and enforced through random, unannounced inspections of dental practices throughout the United States. OSHA workers, however, also provide training and education and partner with other associations, such as the ADA and the National Institute for Occupational Safety and Health (NIOSH) in an effort to improve workplace safety and the health of dental care practitioners and their staff. All workers in the dental field are covered by federal OSHA regulations </w:t>
      </w:r>
      <w:r w:rsidRPr="000971C9">
        <w:rPr>
          <w:rFonts w:ascii="Arial" w:eastAsia="Times New Roman" w:hAnsi="Arial" w:cs="Arial"/>
          <w:color w:val="7F7E7E"/>
          <w:sz w:val="20"/>
          <w:szCs w:val="20"/>
          <w:lang w:val="en-US" w:eastAsia="ru-RU"/>
        </w:rPr>
        <w:lastRenderedPageBreak/>
        <w:t xml:space="preserve">or through one of the 26 OSHA-approved state-run programs. Some states, such as Connecticut, New Jersey, and New York, and the Virgin Islands have OSHA programs that cover state and local government dental practices only; federal OSHA rules apply to all private </w:t>
      </w:r>
      <w:proofErr w:type="gramStart"/>
      <w:r w:rsidRPr="000971C9">
        <w:rPr>
          <w:rFonts w:ascii="Arial" w:eastAsia="Times New Roman" w:hAnsi="Arial" w:cs="Arial"/>
          <w:color w:val="7F7E7E"/>
          <w:sz w:val="20"/>
          <w:szCs w:val="20"/>
          <w:lang w:val="en-US" w:eastAsia="ru-RU"/>
        </w:rPr>
        <w:t>practices .</w:t>
      </w:r>
      <w:proofErr w:type="gramEnd"/>
      <w:r w:rsidRPr="000971C9">
        <w:rPr>
          <w:rFonts w:ascii="Arial" w:eastAsia="Times New Roman" w:hAnsi="Arial" w:cs="Arial"/>
          <w:color w:val="7F7E7E"/>
          <w:sz w:val="20"/>
          <w:szCs w:val="20"/>
          <w:lang w:val="en-US" w:eastAsia="ru-RU"/>
        </w:rPr>
        <w:t xml:space="preserve"> OSHA standards apply to dental practices in which the owner of a practice has one or more employees.</w:t>
      </w:r>
    </w:p>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r w:rsidRPr="000971C9">
        <w:rPr>
          <w:rFonts w:ascii="Helvetica" w:eastAsia="Times New Roman" w:hAnsi="Helvetica" w:cs="Helvetica"/>
          <w:b/>
          <w:bCs/>
          <w:color w:val="3D3D3D"/>
          <w:sz w:val="33"/>
          <w:szCs w:val="33"/>
          <w:lang w:val="en-US" w:eastAsia="ru-RU"/>
        </w:rPr>
        <w:t>Occupational Safety and Health Administration standards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The general aim of OSHA standards is to maintain conditions and practices that protect dentists and auxiliary dental personnel from hazards in the patient care environment. The OSHA standards were established to promote workplace safety and are enforced through inspections, citations, and financial penalties. Through a combination of standards for safety equipment and workplace practices, OSHA aims to reduce risks to workers, including the risk for transmission of blood-borne illnesses. Practice owners and their employees must be familiar with and comply with OSHA standards and have personal protective equipment available for use in dental practices to promote safety and health for employees and patients.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Inspectors from OSHA may come to any health care facility or hospital in the United States and issue citations for improper infection control, construction safety, or other issues; in the past few years, OSHA citations have risen 32</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The financial penalties for infractions that have put workers at risk have risen 75</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The onus is on employers to understand the responsibilities outlined by OSHA and to comply with the government agency’s standards. A poster advising dentists and dental auxiliary staff of job safety and health protection must be posted in dental offices. Posters 3165 in English and 3167 in Spanish are available on-line at </w:t>
      </w:r>
      <w:hyperlink r:id="rId7" w:tgtFrame="_blank" w:history="1">
        <w:r w:rsidRPr="000971C9">
          <w:rPr>
            <w:rFonts w:ascii="Arial" w:eastAsia="Times New Roman" w:hAnsi="Arial" w:cs="Arial"/>
            <w:color w:val="EC7A08"/>
            <w:sz w:val="20"/>
            <w:szCs w:val="20"/>
            <w:bdr w:val="none" w:sz="0" w:space="0" w:color="auto" w:frame="1"/>
            <w:lang w:val="en-US" w:eastAsia="ru-RU"/>
          </w:rPr>
          <w:t>www.osha.gov/Publications/osha3165.pdf </w:t>
        </w:r>
      </w:hyperlink>
      <w:r w:rsidRPr="000971C9">
        <w:rPr>
          <w:rFonts w:ascii="Arial" w:eastAsia="Times New Roman" w:hAnsi="Arial" w:cs="Arial"/>
          <w:color w:val="7F7E7E"/>
          <w:sz w:val="20"/>
          <w:szCs w:val="20"/>
          <w:lang w:val="en-US" w:eastAsia="ru-RU"/>
        </w:rPr>
        <w:t>or </w:t>
      </w:r>
      <w:hyperlink r:id="rId8" w:tgtFrame="_blank" w:history="1">
        <w:r w:rsidRPr="000971C9">
          <w:rPr>
            <w:rFonts w:ascii="Arial" w:eastAsia="Times New Roman" w:hAnsi="Arial" w:cs="Arial"/>
            <w:color w:val="EC7A08"/>
            <w:sz w:val="20"/>
            <w:szCs w:val="20"/>
            <w:bdr w:val="none" w:sz="0" w:space="0" w:color="auto" w:frame="1"/>
            <w:lang w:val="en-US" w:eastAsia="ru-RU"/>
          </w:rPr>
          <w:t>www.osha.gov/Publications/osha3167.pdf </w:t>
        </w:r>
      </w:hyperlink>
      <w:r w:rsidRPr="000971C9">
        <w:rPr>
          <w:rFonts w:ascii="Arial" w:eastAsia="Times New Roman" w:hAnsi="Arial" w:cs="Arial"/>
          <w:color w:val="7F7E7E"/>
          <w:sz w:val="20"/>
          <w:szCs w:val="20"/>
          <w:lang w:val="en-US" w:eastAsia="ru-RU"/>
        </w:rPr>
        <w:t>. Current OSHA standards are laid out clearly in publications available from OSHA on-line at </w:t>
      </w:r>
      <w:hyperlink r:id="rId9" w:tgtFrame="_blank" w:history="1">
        <w:r w:rsidRPr="000971C9">
          <w:rPr>
            <w:rFonts w:ascii="Arial" w:eastAsia="Times New Roman" w:hAnsi="Arial" w:cs="Arial"/>
            <w:color w:val="EC7A08"/>
            <w:sz w:val="20"/>
            <w:szCs w:val="20"/>
            <w:bdr w:val="none" w:sz="0" w:space="0" w:color="auto" w:frame="1"/>
            <w:lang w:val="en-US" w:eastAsia="ru-RU"/>
          </w:rPr>
          <w:t>www.osha.gov </w:t>
        </w:r>
      </w:hyperlink>
      <w:r w:rsidRPr="000971C9">
        <w:rPr>
          <w:rFonts w:ascii="Arial" w:eastAsia="Times New Roman" w:hAnsi="Arial" w:cs="Arial"/>
          <w:color w:val="7F7E7E"/>
          <w:sz w:val="20"/>
          <w:szCs w:val="20"/>
          <w:lang w:val="en-US" w:eastAsia="ru-RU"/>
        </w:rPr>
        <w:t>and through the mail, and OSHA established a toll-free call center telephone number in the early 1990s at (800) 321-OSHA (6742) for further assistance and incident reporting. The complete text of OSHA regulations applying to medical and dental offices may be found listed as Code 29 of the Code of Federal Regulations.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OSHA has a dental practice section on its Web site at </w:t>
      </w:r>
      <w:r w:rsidR="004D574B">
        <w:fldChar w:fldCharType="begin"/>
      </w:r>
      <w:r w:rsidR="004D574B" w:rsidRPr="004D574B">
        <w:rPr>
          <w:lang w:val="en-US"/>
        </w:rPr>
        <w:instrText xml:space="preserve"> HYPERLINK "http://www.osha.gov/SLTC/dentistry/standards.html" \t "_blank" </w:instrText>
      </w:r>
      <w:r w:rsidR="004D574B">
        <w:fldChar w:fldCharType="separate"/>
      </w:r>
      <w:r w:rsidRPr="000971C9">
        <w:rPr>
          <w:rFonts w:ascii="Arial" w:eastAsia="Times New Roman" w:hAnsi="Arial" w:cs="Arial"/>
          <w:color w:val="EC7A08"/>
          <w:sz w:val="20"/>
          <w:szCs w:val="20"/>
          <w:bdr w:val="none" w:sz="0" w:space="0" w:color="auto" w:frame="1"/>
          <w:lang w:val="en-US" w:eastAsia="ru-RU"/>
        </w:rPr>
        <w:t>www.osha.gov/SLTC/dentistry/standards.html </w:t>
      </w:r>
      <w:r w:rsidR="004D574B">
        <w:rPr>
          <w:rFonts w:ascii="Arial" w:eastAsia="Times New Roman" w:hAnsi="Arial" w:cs="Arial"/>
          <w:color w:val="EC7A08"/>
          <w:sz w:val="20"/>
          <w:szCs w:val="20"/>
          <w:bdr w:val="none" w:sz="0" w:space="0" w:color="auto" w:frame="1"/>
          <w:lang w:val="en-US" w:eastAsia="ru-RU"/>
        </w:rPr>
        <w:fldChar w:fldCharType="end"/>
      </w:r>
      <w:r w:rsidRPr="000971C9">
        <w:rPr>
          <w:rFonts w:ascii="Arial" w:eastAsia="Times New Roman" w:hAnsi="Arial" w:cs="Arial"/>
          <w:color w:val="7F7E7E"/>
          <w:sz w:val="20"/>
          <w:szCs w:val="20"/>
          <w:lang w:val="en-US" w:eastAsia="ru-RU"/>
        </w:rPr>
        <w:t>. Although there are no specific OSHA standards for dentistry, there are many areas where general OSHA standards are particularly important ( </w:t>
      </w:r>
      <w:r w:rsidR="004D574B">
        <w:fldChar w:fldCharType="begin"/>
      </w:r>
      <w:r w:rsidR="004D574B" w:rsidRPr="004D574B">
        <w:rPr>
          <w:lang w:val="en-US"/>
        </w:rPr>
        <w:instrText xml:space="preserve"> HYPERLINK "https://pocketdentistry.com/complying-with-the-occupational-safety-and-health-administration-guidelines-for-the-dental-office/" \l "tbl1" </w:instrText>
      </w:r>
      <w:r w:rsidR="004D574B">
        <w:fldChar w:fldCharType="separate"/>
      </w:r>
      <w:r w:rsidRPr="000971C9">
        <w:rPr>
          <w:rFonts w:ascii="Arial" w:eastAsia="Times New Roman" w:hAnsi="Arial" w:cs="Arial"/>
          <w:color w:val="EC7A08"/>
          <w:sz w:val="20"/>
          <w:szCs w:val="20"/>
          <w:bdr w:val="none" w:sz="0" w:space="0" w:color="auto" w:frame="1"/>
          <w:lang w:val="en-US" w:eastAsia="ru-RU"/>
        </w:rPr>
        <w:t>Table 1 </w:t>
      </w:r>
      <w:r w:rsidR="004D574B">
        <w:rPr>
          <w:rFonts w:ascii="Arial" w:eastAsia="Times New Roman" w:hAnsi="Arial" w:cs="Arial"/>
          <w:color w:val="EC7A08"/>
          <w:sz w:val="20"/>
          <w:szCs w:val="20"/>
          <w:bdr w:val="none" w:sz="0" w:space="0" w:color="auto" w:frame="1"/>
          <w:lang w:val="en-US" w:eastAsia="ru-RU"/>
        </w:rPr>
        <w:fldChar w:fldCharType="end"/>
      </w:r>
      <w:r w:rsidRPr="000971C9">
        <w:rPr>
          <w:rFonts w:ascii="Arial" w:eastAsia="Times New Roman" w:hAnsi="Arial" w:cs="Arial"/>
          <w:color w:val="7F7E7E"/>
          <w:sz w:val="20"/>
          <w:szCs w:val="20"/>
          <w:lang w:val="en-US" w:eastAsia="ru-RU"/>
        </w:rPr>
        <w:t xml:space="preserve">). Exposure to biologic, chemical, environmental, physical, and </w:t>
      </w:r>
      <w:proofErr w:type="spellStart"/>
      <w:r w:rsidRPr="000971C9">
        <w:rPr>
          <w:rFonts w:ascii="Arial" w:eastAsia="Times New Roman" w:hAnsi="Arial" w:cs="Arial"/>
          <w:color w:val="7F7E7E"/>
          <w:sz w:val="20"/>
          <w:szCs w:val="20"/>
          <w:lang w:val="en-US" w:eastAsia="ru-RU"/>
        </w:rPr>
        <w:t>psychologic</w:t>
      </w:r>
      <w:proofErr w:type="spellEnd"/>
      <w:r w:rsidRPr="000971C9">
        <w:rPr>
          <w:rFonts w:ascii="Arial" w:eastAsia="Times New Roman" w:hAnsi="Arial" w:cs="Arial"/>
          <w:color w:val="7F7E7E"/>
          <w:sz w:val="20"/>
          <w:szCs w:val="20"/>
          <w:lang w:val="en-US" w:eastAsia="ru-RU"/>
        </w:rPr>
        <w:t xml:space="preserve"> hazards are addressed in OSHA regulations. The OSHA Standard Industrial Classification system for general dentistry is Code 8021 and for dental laboratories, Code </w:t>
      </w:r>
      <w:proofErr w:type="gramStart"/>
      <w:r w:rsidRPr="000971C9">
        <w:rPr>
          <w:rFonts w:ascii="Arial" w:eastAsia="Times New Roman" w:hAnsi="Arial" w:cs="Arial"/>
          <w:color w:val="7F7E7E"/>
          <w:sz w:val="20"/>
          <w:szCs w:val="20"/>
          <w:lang w:val="en-US" w:eastAsia="ru-RU"/>
        </w:rPr>
        <w:t>8072 .</w:t>
      </w:r>
      <w:proofErr w:type="gramEnd"/>
      <w:r w:rsidRPr="000971C9">
        <w:rPr>
          <w:rFonts w:ascii="Arial" w:eastAsia="Times New Roman" w:hAnsi="Arial" w:cs="Arial"/>
          <w:color w:val="7F7E7E"/>
          <w:sz w:val="20"/>
          <w:szCs w:val="20"/>
          <w:lang w:val="en-US" w:eastAsia="ru-RU"/>
        </w:rPr>
        <w:t xml:space="preserve"> Where no specific standard for a given workplace condition in dental practice exists, the OSHA General Duty Clause applies. The Clause states, all employers “shall furnish… a place of employment which is free from recognized hazards that are causing or are likely to cause death or serious physical harm to their employees</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State OSHA regulations are as demanding as the federal standards. All dental offices must comply with standards specific to the dental profession included in Code 8021.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Table 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General industry standards following specific standards often cited for dentistry</w:t>
      </w:r>
    </w:p>
    <w:tbl>
      <w:tblPr>
        <w:tblW w:w="0" w:type="auto"/>
        <w:tblCellMar>
          <w:top w:w="15" w:type="dxa"/>
          <w:left w:w="15" w:type="dxa"/>
          <w:bottom w:w="15" w:type="dxa"/>
          <w:right w:w="15" w:type="dxa"/>
        </w:tblCellMar>
        <w:tblLook w:val="04A0" w:firstRow="1" w:lastRow="0" w:firstColumn="1" w:lastColumn="0" w:noHBand="0" w:noVBand="1"/>
      </w:tblPr>
      <w:tblGrid>
        <w:gridCol w:w="1984"/>
        <w:gridCol w:w="3396"/>
      </w:tblGrid>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1910.1030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Blood-borne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pathogens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1910.1200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Hazard</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communication</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1910.1450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Occupational</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exposure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to</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hazards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1910.151</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Medical services and first aid</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1910.134</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Respiratory</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protection</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1910.132</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Personal</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protective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equipment</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1910.148</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Formaldehyde</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1910.157</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Portable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fire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extinguishers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1910.105</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Nitrous</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oxide</w:t>
            </w:r>
            <w:proofErr w:type="spellEnd"/>
          </w:p>
        </w:tc>
      </w:tr>
    </w:tbl>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r w:rsidRPr="000971C9">
        <w:rPr>
          <w:rFonts w:ascii="Helvetica" w:eastAsia="Times New Roman" w:hAnsi="Helvetica" w:cs="Helvetica"/>
          <w:b/>
          <w:bCs/>
          <w:color w:val="3D3D3D"/>
          <w:sz w:val="33"/>
          <w:szCs w:val="33"/>
          <w:lang w:val="en-US" w:eastAsia="ru-RU"/>
        </w:rPr>
        <w:t>Occupational Safety and Health Administration standards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The general aim of OSHA standards is to maintain conditions and practices that protect dentists and auxiliary dental personnel from hazards in the patient care environment. The OSHA standards were established to promote workplace safety and are enforced through inspections, citations, and financial penalties. Through a combination of standards for safety equipment and workplace practices, OSHA aims to reduce risks to workers, including the risk for transmission of blood-borne illnesses. Practice owners </w:t>
      </w:r>
      <w:r w:rsidRPr="000971C9">
        <w:rPr>
          <w:rFonts w:ascii="Arial" w:eastAsia="Times New Roman" w:hAnsi="Arial" w:cs="Arial"/>
          <w:color w:val="7F7E7E"/>
          <w:sz w:val="20"/>
          <w:szCs w:val="20"/>
          <w:lang w:val="en-US" w:eastAsia="ru-RU"/>
        </w:rPr>
        <w:lastRenderedPageBreak/>
        <w:t>and their employees must be familiar with and comply with OSHA standards and have personal protective equipment available for use in dental practices to promote safety and health for employees and patients.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Inspectors from OSHA may come to any health care facility or hospital in the United States and issue citations for improper infection control, construction safety, or other issues; in the past few years, OSHA citations have risen 32</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The financial penalties for infractions that have put workers at risk have risen 75</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The onus is on employers to understand the responsibilities outlined by OSHA and to comply with the government agency’s standards. A poster advising dentists and dental auxiliary staff of job safety and health protection must be posted in dental offices. Posters 3165 in English and 3167 in Spanish are available on-line at </w:t>
      </w:r>
      <w:hyperlink r:id="rId10" w:tgtFrame="_blank" w:history="1">
        <w:r w:rsidRPr="000971C9">
          <w:rPr>
            <w:rFonts w:ascii="Arial" w:eastAsia="Times New Roman" w:hAnsi="Arial" w:cs="Arial"/>
            <w:color w:val="EC7A08"/>
            <w:sz w:val="20"/>
            <w:szCs w:val="20"/>
            <w:bdr w:val="none" w:sz="0" w:space="0" w:color="auto" w:frame="1"/>
            <w:lang w:val="en-US" w:eastAsia="ru-RU"/>
          </w:rPr>
          <w:t>www.osha.gov/Publications/osha3165.pdf </w:t>
        </w:r>
      </w:hyperlink>
      <w:r w:rsidRPr="000971C9">
        <w:rPr>
          <w:rFonts w:ascii="Arial" w:eastAsia="Times New Roman" w:hAnsi="Arial" w:cs="Arial"/>
          <w:color w:val="7F7E7E"/>
          <w:sz w:val="20"/>
          <w:szCs w:val="20"/>
          <w:lang w:val="en-US" w:eastAsia="ru-RU"/>
        </w:rPr>
        <w:t>or </w:t>
      </w:r>
      <w:hyperlink r:id="rId11" w:tgtFrame="_blank" w:history="1">
        <w:r w:rsidRPr="000971C9">
          <w:rPr>
            <w:rFonts w:ascii="Arial" w:eastAsia="Times New Roman" w:hAnsi="Arial" w:cs="Arial"/>
            <w:color w:val="EC7A08"/>
            <w:sz w:val="20"/>
            <w:szCs w:val="20"/>
            <w:bdr w:val="none" w:sz="0" w:space="0" w:color="auto" w:frame="1"/>
            <w:lang w:val="en-US" w:eastAsia="ru-RU"/>
          </w:rPr>
          <w:t>www.osha.gov/Publications/osha3167.pdf </w:t>
        </w:r>
      </w:hyperlink>
      <w:r w:rsidRPr="000971C9">
        <w:rPr>
          <w:rFonts w:ascii="Arial" w:eastAsia="Times New Roman" w:hAnsi="Arial" w:cs="Arial"/>
          <w:color w:val="7F7E7E"/>
          <w:sz w:val="20"/>
          <w:szCs w:val="20"/>
          <w:lang w:val="en-US" w:eastAsia="ru-RU"/>
        </w:rPr>
        <w:t>. Current OSHA standards are laid out clearly in publications available from OSHA on-line at </w:t>
      </w:r>
      <w:hyperlink r:id="rId12" w:tgtFrame="_blank" w:history="1">
        <w:r w:rsidRPr="000971C9">
          <w:rPr>
            <w:rFonts w:ascii="Arial" w:eastAsia="Times New Roman" w:hAnsi="Arial" w:cs="Arial"/>
            <w:color w:val="EC7A08"/>
            <w:sz w:val="20"/>
            <w:szCs w:val="20"/>
            <w:bdr w:val="none" w:sz="0" w:space="0" w:color="auto" w:frame="1"/>
            <w:lang w:val="en-US" w:eastAsia="ru-RU"/>
          </w:rPr>
          <w:t>www.osha.gov </w:t>
        </w:r>
      </w:hyperlink>
      <w:r w:rsidRPr="000971C9">
        <w:rPr>
          <w:rFonts w:ascii="Arial" w:eastAsia="Times New Roman" w:hAnsi="Arial" w:cs="Arial"/>
          <w:color w:val="7F7E7E"/>
          <w:sz w:val="20"/>
          <w:szCs w:val="20"/>
          <w:lang w:val="en-US" w:eastAsia="ru-RU"/>
        </w:rPr>
        <w:t>and through the mail, and OSHA established a toll-free call center telephone number in the early 1990s at (800) 321-OSHA (6742) for further assistance and incident reporting. The complete text of OSHA regulations applying to medical and dental offices may be found listed as Code 29 of the Code of Federal Regulations.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OSHA has a dental practice section on its Web site at </w:t>
      </w:r>
      <w:r w:rsidR="004D574B">
        <w:fldChar w:fldCharType="begin"/>
      </w:r>
      <w:r w:rsidR="004D574B" w:rsidRPr="004D574B">
        <w:rPr>
          <w:lang w:val="en-US"/>
        </w:rPr>
        <w:instrText xml:space="preserve"> HYPERLINK "http://www.osha.gov/SLTC/</w:instrText>
      </w:r>
      <w:r w:rsidR="004D574B" w:rsidRPr="004D574B">
        <w:rPr>
          <w:lang w:val="en-US"/>
        </w:rPr>
        <w:instrText xml:space="preserve">dentistry/standards.html" \t "_blank" </w:instrText>
      </w:r>
      <w:r w:rsidR="004D574B">
        <w:fldChar w:fldCharType="separate"/>
      </w:r>
      <w:r w:rsidRPr="000971C9">
        <w:rPr>
          <w:rFonts w:ascii="Arial" w:eastAsia="Times New Roman" w:hAnsi="Arial" w:cs="Arial"/>
          <w:color w:val="EC7A08"/>
          <w:sz w:val="20"/>
          <w:szCs w:val="20"/>
          <w:bdr w:val="none" w:sz="0" w:space="0" w:color="auto" w:frame="1"/>
          <w:lang w:val="en-US" w:eastAsia="ru-RU"/>
        </w:rPr>
        <w:t>www.osha.gov/SLTC/dentistry/standards.html </w:t>
      </w:r>
      <w:r w:rsidR="004D574B">
        <w:rPr>
          <w:rFonts w:ascii="Arial" w:eastAsia="Times New Roman" w:hAnsi="Arial" w:cs="Arial"/>
          <w:color w:val="EC7A08"/>
          <w:sz w:val="20"/>
          <w:szCs w:val="20"/>
          <w:bdr w:val="none" w:sz="0" w:space="0" w:color="auto" w:frame="1"/>
          <w:lang w:val="en-US" w:eastAsia="ru-RU"/>
        </w:rPr>
        <w:fldChar w:fldCharType="end"/>
      </w:r>
      <w:r w:rsidRPr="000971C9">
        <w:rPr>
          <w:rFonts w:ascii="Arial" w:eastAsia="Times New Roman" w:hAnsi="Arial" w:cs="Arial"/>
          <w:color w:val="7F7E7E"/>
          <w:sz w:val="20"/>
          <w:szCs w:val="20"/>
          <w:lang w:val="en-US" w:eastAsia="ru-RU"/>
        </w:rPr>
        <w:t>. Although there are no specific OSHA standards for dentistry, there are many areas where general OSHA standards are particularly important ( </w:t>
      </w:r>
      <w:r w:rsidR="004D574B">
        <w:fldChar w:fldCharType="begin"/>
      </w:r>
      <w:r w:rsidR="004D574B" w:rsidRPr="004D574B">
        <w:rPr>
          <w:lang w:val="en-US"/>
        </w:rPr>
        <w:instrText xml:space="preserve"> HYPERLINK "https://pocketdent</w:instrText>
      </w:r>
      <w:r w:rsidR="004D574B" w:rsidRPr="004D574B">
        <w:rPr>
          <w:lang w:val="en-US"/>
        </w:rPr>
        <w:instrText xml:space="preserve">istry.com/complying-with-the-occupational-safety-and-health-administration-guidelines-for-the-dental-office/" \l "tbl1" </w:instrText>
      </w:r>
      <w:r w:rsidR="004D574B">
        <w:fldChar w:fldCharType="separate"/>
      </w:r>
      <w:r w:rsidRPr="000971C9">
        <w:rPr>
          <w:rFonts w:ascii="Arial" w:eastAsia="Times New Roman" w:hAnsi="Arial" w:cs="Arial"/>
          <w:color w:val="EC7A08"/>
          <w:sz w:val="20"/>
          <w:szCs w:val="20"/>
          <w:bdr w:val="none" w:sz="0" w:space="0" w:color="auto" w:frame="1"/>
          <w:lang w:val="en-US" w:eastAsia="ru-RU"/>
        </w:rPr>
        <w:t>Table 1 </w:t>
      </w:r>
      <w:r w:rsidR="004D574B">
        <w:rPr>
          <w:rFonts w:ascii="Arial" w:eastAsia="Times New Roman" w:hAnsi="Arial" w:cs="Arial"/>
          <w:color w:val="EC7A08"/>
          <w:sz w:val="20"/>
          <w:szCs w:val="20"/>
          <w:bdr w:val="none" w:sz="0" w:space="0" w:color="auto" w:frame="1"/>
          <w:lang w:val="en-US" w:eastAsia="ru-RU"/>
        </w:rPr>
        <w:fldChar w:fldCharType="end"/>
      </w:r>
      <w:r w:rsidRPr="000971C9">
        <w:rPr>
          <w:rFonts w:ascii="Arial" w:eastAsia="Times New Roman" w:hAnsi="Arial" w:cs="Arial"/>
          <w:color w:val="7F7E7E"/>
          <w:sz w:val="20"/>
          <w:szCs w:val="20"/>
          <w:lang w:val="en-US" w:eastAsia="ru-RU"/>
        </w:rPr>
        <w:t xml:space="preserve">). Exposure to biologic, chemical, environmental, physical, and </w:t>
      </w:r>
      <w:proofErr w:type="spellStart"/>
      <w:r w:rsidRPr="000971C9">
        <w:rPr>
          <w:rFonts w:ascii="Arial" w:eastAsia="Times New Roman" w:hAnsi="Arial" w:cs="Arial"/>
          <w:color w:val="7F7E7E"/>
          <w:sz w:val="20"/>
          <w:szCs w:val="20"/>
          <w:lang w:val="en-US" w:eastAsia="ru-RU"/>
        </w:rPr>
        <w:t>psychologic</w:t>
      </w:r>
      <w:proofErr w:type="spellEnd"/>
      <w:r w:rsidRPr="000971C9">
        <w:rPr>
          <w:rFonts w:ascii="Arial" w:eastAsia="Times New Roman" w:hAnsi="Arial" w:cs="Arial"/>
          <w:color w:val="7F7E7E"/>
          <w:sz w:val="20"/>
          <w:szCs w:val="20"/>
          <w:lang w:val="en-US" w:eastAsia="ru-RU"/>
        </w:rPr>
        <w:t xml:space="preserve"> hazards are addressed in OSHA regulations. The OSHA Standard Industrial Classification system for general dentistry is Code 8021 and for dental laboratories, Code </w:t>
      </w:r>
      <w:proofErr w:type="gramStart"/>
      <w:r w:rsidRPr="000971C9">
        <w:rPr>
          <w:rFonts w:ascii="Arial" w:eastAsia="Times New Roman" w:hAnsi="Arial" w:cs="Arial"/>
          <w:color w:val="7F7E7E"/>
          <w:sz w:val="20"/>
          <w:szCs w:val="20"/>
          <w:lang w:val="en-US" w:eastAsia="ru-RU"/>
        </w:rPr>
        <w:t>8072 .</w:t>
      </w:r>
      <w:proofErr w:type="gramEnd"/>
      <w:r w:rsidRPr="000971C9">
        <w:rPr>
          <w:rFonts w:ascii="Arial" w:eastAsia="Times New Roman" w:hAnsi="Arial" w:cs="Arial"/>
          <w:color w:val="7F7E7E"/>
          <w:sz w:val="20"/>
          <w:szCs w:val="20"/>
          <w:lang w:val="en-US" w:eastAsia="ru-RU"/>
        </w:rPr>
        <w:t xml:space="preserve"> Where no specific standard for a given workplace condition in dental practice exists, the OSHA General Duty Clause applies. The Clause states, all employers “shall furnish… a place of employment which is free from recognized hazards that are causing or are likely to cause death or serious physical harm to their employees</w:t>
      </w:r>
      <w:proofErr w:type="gramStart"/>
      <w:r w:rsidRPr="000971C9">
        <w:rPr>
          <w:rFonts w:ascii="Arial" w:eastAsia="Times New Roman" w:hAnsi="Arial" w:cs="Arial"/>
          <w:color w:val="7F7E7E"/>
          <w:sz w:val="20"/>
          <w:szCs w:val="20"/>
          <w:lang w:val="en-US" w:eastAsia="ru-RU"/>
        </w:rPr>
        <w:t>” .</w:t>
      </w:r>
      <w:proofErr w:type="gramEnd"/>
      <w:r w:rsidRPr="000971C9">
        <w:rPr>
          <w:rFonts w:ascii="Arial" w:eastAsia="Times New Roman" w:hAnsi="Arial" w:cs="Arial"/>
          <w:color w:val="7F7E7E"/>
          <w:sz w:val="20"/>
          <w:szCs w:val="20"/>
          <w:lang w:val="en-US" w:eastAsia="ru-RU"/>
        </w:rPr>
        <w:t xml:space="preserve"> State OSHA regulations are as demanding as the federal standards. All dental offices must comply with standards specific to the dental profession included in Code 8021.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Table 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General industry standards following specific standards often cited for dentistry</w:t>
      </w:r>
    </w:p>
    <w:tbl>
      <w:tblPr>
        <w:tblW w:w="0" w:type="auto"/>
        <w:tblCellMar>
          <w:top w:w="15" w:type="dxa"/>
          <w:left w:w="15" w:type="dxa"/>
          <w:bottom w:w="15" w:type="dxa"/>
          <w:right w:w="15" w:type="dxa"/>
        </w:tblCellMar>
        <w:tblLook w:val="04A0" w:firstRow="1" w:lastRow="0" w:firstColumn="1" w:lastColumn="0" w:noHBand="0" w:noVBand="1"/>
      </w:tblPr>
      <w:tblGrid>
        <w:gridCol w:w="1984"/>
        <w:gridCol w:w="3396"/>
      </w:tblGrid>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1910.1030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Blood-borne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pathogens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1910.1200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Hazard</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communication</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1910.1450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Occupational</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exposure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to</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hazards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1910.151</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Medical services and first aid</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1910.134</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Respiratory</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protection</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1910.132</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Personal</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protective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equipment</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1910.148</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Formaldehyde</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1910.157</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Portable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fire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extinguishers</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29 CFR 1910.105</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Nitrous</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oxide</w:t>
            </w:r>
            <w:proofErr w:type="spellEnd"/>
          </w:p>
        </w:tc>
      </w:tr>
    </w:tbl>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eastAsia="ru-RU"/>
        </w:rPr>
      </w:pPr>
      <w:proofErr w:type="spellStart"/>
      <w:r w:rsidRPr="000971C9">
        <w:rPr>
          <w:rFonts w:ascii="Helvetica" w:eastAsia="Times New Roman" w:hAnsi="Helvetica" w:cs="Helvetica"/>
          <w:b/>
          <w:bCs/>
          <w:color w:val="3D3D3D"/>
          <w:sz w:val="33"/>
          <w:szCs w:val="33"/>
          <w:lang w:eastAsia="ru-RU"/>
        </w:rPr>
        <w:t>Universal</w:t>
      </w:r>
      <w:proofErr w:type="spellEnd"/>
      <w:r w:rsidRPr="000971C9">
        <w:rPr>
          <w:rFonts w:ascii="Helvetica" w:eastAsia="Times New Roman" w:hAnsi="Helvetica" w:cs="Helvetica"/>
          <w:b/>
          <w:bCs/>
          <w:color w:val="3D3D3D"/>
          <w:sz w:val="33"/>
          <w:szCs w:val="33"/>
          <w:lang w:eastAsia="ru-RU"/>
        </w:rPr>
        <w:t xml:space="preserve"> </w:t>
      </w:r>
      <w:proofErr w:type="spellStart"/>
      <w:r w:rsidRPr="000971C9">
        <w:rPr>
          <w:rFonts w:ascii="Helvetica" w:eastAsia="Times New Roman" w:hAnsi="Helvetica" w:cs="Helvetica"/>
          <w:b/>
          <w:bCs/>
          <w:color w:val="3D3D3D"/>
          <w:sz w:val="33"/>
          <w:szCs w:val="33"/>
          <w:lang w:eastAsia="ru-RU"/>
        </w:rPr>
        <w:t>precautions</w:t>
      </w:r>
      <w:proofErr w:type="spellEnd"/>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OSHA regulations stress the implementation of universal precautions in clinics, </w:t>
      </w:r>
      <w:proofErr w:type="spellStart"/>
      <w:r w:rsidRPr="000971C9">
        <w:rPr>
          <w:rFonts w:ascii="Arial" w:eastAsia="Times New Roman" w:hAnsi="Arial" w:cs="Arial"/>
          <w:color w:val="7F7E7E"/>
          <w:sz w:val="20"/>
          <w:szCs w:val="20"/>
          <w:lang w:val="en-US" w:eastAsia="ru-RU"/>
        </w:rPr>
        <w:t>operatories</w:t>
      </w:r>
      <w:proofErr w:type="spellEnd"/>
      <w:r w:rsidRPr="000971C9">
        <w:rPr>
          <w:rFonts w:ascii="Arial" w:eastAsia="Times New Roman" w:hAnsi="Arial" w:cs="Arial"/>
          <w:color w:val="7F7E7E"/>
          <w:sz w:val="20"/>
          <w:szCs w:val="20"/>
          <w:lang w:val="en-US" w:eastAsia="ru-RU"/>
        </w:rPr>
        <w:t xml:space="preserve">, and surgical suite settings. The workplace for oral surgeons, general dentists, and staff may contain many physical dangers. The possibility of exposure to pathogens through contact with patients exists with each patient contact. OSHA has established safety standards regarding blood-borne pathogens to protect against infection. The standards require an exposure plan, annually updated, which includes quick and accurate methods for the determination for an exposure. Lists of all employment activities in which there is increased risk for exposure to infectious materials also must be in place . Paramount among the universal precautions is proper </w:t>
      </w:r>
      <w:proofErr w:type="spellStart"/>
      <w:r w:rsidRPr="000971C9">
        <w:rPr>
          <w:rFonts w:ascii="Arial" w:eastAsia="Times New Roman" w:hAnsi="Arial" w:cs="Arial"/>
          <w:color w:val="7F7E7E"/>
          <w:sz w:val="20"/>
          <w:szCs w:val="20"/>
          <w:lang w:val="en-US" w:eastAsia="ru-RU"/>
        </w:rPr>
        <w:t>handwashing</w:t>
      </w:r>
      <w:proofErr w:type="spellEnd"/>
      <w:r w:rsidRPr="000971C9">
        <w:rPr>
          <w:rFonts w:ascii="Arial" w:eastAsia="Times New Roman" w:hAnsi="Arial" w:cs="Arial"/>
          <w:color w:val="7F7E7E"/>
          <w:sz w:val="20"/>
          <w:szCs w:val="20"/>
          <w:lang w:val="en-US" w:eastAsia="ru-RU"/>
        </w:rPr>
        <w:t xml:space="preserve"> by health care workers. Employers are required by OSHA to provide employees with </w:t>
      </w:r>
      <w:proofErr w:type="spellStart"/>
      <w:r w:rsidRPr="000971C9">
        <w:rPr>
          <w:rFonts w:ascii="Arial" w:eastAsia="Times New Roman" w:hAnsi="Arial" w:cs="Arial"/>
          <w:color w:val="7F7E7E"/>
          <w:sz w:val="20"/>
          <w:szCs w:val="20"/>
          <w:lang w:val="en-US" w:eastAsia="ru-RU"/>
        </w:rPr>
        <w:t>handwashing</w:t>
      </w:r>
      <w:proofErr w:type="spellEnd"/>
      <w:r w:rsidRPr="000971C9">
        <w:rPr>
          <w:rFonts w:ascii="Arial" w:eastAsia="Times New Roman" w:hAnsi="Arial" w:cs="Arial"/>
          <w:color w:val="7F7E7E"/>
          <w:sz w:val="20"/>
          <w:szCs w:val="20"/>
          <w:lang w:val="en-US" w:eastAsia="ru-RU"/>
        </w:rPr>
        <w:t xml:space="preserve"> facilities or “where not possible, an antiseptic rinse or cleanser must be provided as a temporary means of hand sanitation” . Effective antibacterial hand cleansers are available that may substitute for </w:t>
      </w:r>
      <w:proofErr w:type="spellStart"/>
      <w:r w:rsidRPr="000971C9">
        <w:rPr>
          <w:rFonts w:ascii="Arial" w:eastAsia="Times New Roman" w:hAnsi="Arial" w:cs="Arial"/>
          <w:color w:val="7F7E7E"/>
          <w:sz w:val="20"/>
          <w:szCs w:val="20"/>
          <w:lang w:val="en-US" w:eastAsia="ru-RU"/>
        </w:rPr>
        <w:t>handwashing</w:t>
      </w:r>
      <w:proofErr w:type="spellEnd"/>
      <w:r w:rsidRPr="000971C9">
        <w:rPr>
          <w:rFonts w:ascii="Arial" w:eastAsia="Times New Roman" w:hAnsi="Arial" w:cs="Arial"/>
          <w:color w:val="7F7E7E"/>
          <w:sz w:val="20"/>
          <w:szCs w:val="20"/>
          <w:lang w:val="en-US" w:eastAsia="ru-RU"/>
        </w:rPr>
        <w:t xml:space="preserve"> with soap and water. According to the OSHA standards, these hand sanitizers must be readily available, meaning that employees should not have to leave an examination room or operatory to obtain them.</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When contact with potentially infectious materials, such as blood, occurs on keratinized skin, OSHA standards require immediate and thorough washing of the affected skin surface. When exposure has occurred to mucous membranes or eyes of the health care worker, OSHA mandates flushing the surfaces with water . Universal precautions help minimize the risks of known methods of disease transmission. The </w:t>
      </w:r>
      <w:r w:rsidRPr="000971C9">
        <w:rPr>
          <w:rFonts w:ascii="Arial" w:eastAsia="Times New Roman" w:hAnsi="Arial" w:cs="Arial"/>
          <w:color w:val="7F7E7E"/>
          <w:sz w:val="20"/>
          <w:szCs w:val="20"/>
          <w:lang w:val="en-US" w:eastAsia="ru-RU"/>
        </w:rPr>
        <w:lastRenderedPageBreak/>
        <w:t>eyes, mucous membranes of the nose and mouth, and areas of the hands that are not intact skin, as are present after a cut, are vulnerable areas for oral surgeons and other health care workers. Thus, eye protection, masks, and gloves have become standard attire while providing care where pathogen-containing fluids may be present. Eye and face protection meet requirements specified by the American National Standards Institute (ANSI) system.</w:t>
      </w:r>
    </w:p>
    <w:p w:rsidR="000971C9" w:rsidRPr="000971C9" w:rsidRDefault="004D574B" w:rsidP="000971C9">
      <w:pPr>
        <w:spacing w:after="0" w:line="240" w:lineRule="auto"/>
        <w:jc w:val="both"/>
        <w:textAlignment w:val="baseline"/>
        <w:rPr>
          <w:rFonts w:ascii="Arial" w:eastAsia="Times New Roman" w:hAnsi="Arial" w:cs="Arial"/>
          <w:color w:val="7F7E7E"/>
          <w:sz w:val="20"/>
          <w:szCs w:val="20"/>
          <w:lang w:val="en-US" w:eastAsia="ru-RU"/>
        </w:rPr>
      </w:pPr>
      <w:hyperlink r:id="rId13" w:anchor="tbl2" w:history="1">
        <w:r w:rsidR="000971C9" w:rsidRPr="000971C9">
          <w:rPr>
            <w:rFonts w:ascii="Arial" w:eastAsia="Times New Roman" w:hAnsi="Arial" w:cs="Arial"/>
            <w:color w:val="EC7A08"/>
            <w:sz w:val="20"/>
            <w:szCs w:val="20"/>
            <w:bdr w:val="none" w:sz="0" w:space="0" w:color="auto" w:frame="1"/>
            <w:lang w:val="en-US" w:eastAsia="ru-RU"/>
          </w:rPr>
          <w:t>Table 2 </w:t>
        </w:r>
      </w:hyperlink>
      <w:r w:rsidR="000971C9" w:rsidRPr="000971C9">
        <w:rPr>
          <w:rFonts w:ascii="Arial" w:eastAsia="Times New Roman" w:hAnsi="Arial" w:cs="Arial"/>
          <w:color w:val="7F7E7E"/>
          <w:sz w:val="20"/>
          <w:szCs w:val="20"/>
          <w:lang w:val="en-US" w:eastAsia="ru-RU"/>
        </w:rPr>
        <w:t>summarizes OSHA regulations for general practice offices and the timeline for implementation OSHA requirements.</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Table 2</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Occupational Safety and Health Administration regulations and timeline</w:t>
      </w:r>
    </w:p>
    <w:tbl>
      <w:tblPr>
        <w:tblW w:w="0" w:type="auto"/>
        <w:tblCellMar>
          <w:top w:w="15" w:type="dxa"/>
          <w:left w:w="15" w:type="dxa"/>
          <w:bottom w:w="15" w:type="dxa"/>
          <w:right w:w="15" w:type="dxa"/>
        </w:tblCellMar>
        <w:tblLook w:val="04A0" w:firstRow="1" w:lastRow="0" w:firstColumn="1" w:lastColumn="0" w:noHBand="0" w:noVBand="1"/>
      </w:tblPr>
      <w:tblGrid>
        <w:gridCol w:w="2618"/>
        <w:gridCol w:w="1069"/>
        <w:gridCol w:w="5818"/>
      </w:tblGrid>
      <w:tr w:rsidR="000971C9" w:rsidRPr="000971C9" w:rsidTr="000971C9">
        <w:trPr>
          <w:tblHeader/>
        </w:trPr>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Occupational Safety and Health Administration regulation</w:t>
            </w:r>
          </w:p>
        </w:tc>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Timeline</w:t>
            </w:r>
            <w:proofErr w:type="spellEnd"/>
          </w:p>
        </w:tc>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Requirement</w:t>
            </w:r>
            <w:proofErr w:type="spellEnd"/>
            <w:r w:rsidRPr="000971C9">
              <w:rPr>
                <w:rFonts w:ascii="Times New Roman" w:eastAsia="Times New Roman" w:hAnsi="Times New Roman" w:cs="Times New Roman"/>
                <w:sz w:val="24"/>
                <w:szCs w:val="24"/>
                <w:lang w:eastAsia="ru-RU"/>
              </w:rPr>
              <w:t>/</w:t>
            </w:r>
            <w:proofErr w:type="spellStart"/>
            <w:r w:rsidRPr="000971C9">
              <w:rPr>
                <w:rFonts w:ascii="Times New Roman" w:eastAsia="Times New Roman" w:hAnsi="Times New Roman" w:cs="Times New Roman"/>
                <w:sz w:val="24"/>
                <w:szCs w:val="24"/>
                <w:lang w:eastAsia="ru-RU"/>
              </w:rPr>
              <w:t>evaluation</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activity</w:t>
            </w:r>
            <w:proofErr w:type="spellEnd"/>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Employee</w:t>
            </w:r>
            <w:proofErr w:type="spellEnd"/>
            <w:r w:rsidRPr="000971C9">
              <w:rPr>
                <w:rFonts w:ascii="Times New Roman" w:eastAsia="Times New Roman" w:hAnsi="Times New Roman" w:cs="Times New Roman"/>
                <w:sz w:val="24"/>
                <w:szCs w:val="24"/>
                <w:lang w:eastAsia="ru-RU"/>
              </w:rPr>
              <w:t xml:space="preserve"> OSHA </w:t>
            </w:r>
            <w:proofErr w:type="spellStart"/>
            <w:r w:rsidRPr="000971C9">
              <w:rPr>
                <w:rFonts w:ascii="Times New Roman" w:eastAsia="Times New Roman" w:hAnsi="Times New Roman" w:cs="Times New Roman"/>
                <w:sz w:val="24"/>
                <w:szCs w:val="24"/>
                <w:lang w:eastAsia="ru-RU"/>
              </w:rPr>
              <w:t>training</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Annual</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Employers are required to annually review all OSHA guidelines with employees and educate regarding updated infection control standards</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Immunization</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programs</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Availability of hepatitis B vaccination; employees who refuse must be given a declination statement. Annual review of personnel records to ensure up-to-date immunizations</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Blood-borne pathogen exposure management</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numPr>
                <w:ilvl w:val="0"/>
                <w:numId w:val="2"/>
              </w:numPr>
              <w:spacing w:after="0" w:line="240" w:lineRule="auto"/>
              <w:ind w:left="210"/>
              <w:textAlignment w:val="baseline"/>
              <w:rPr>
                <w:rFonts w:ascii="Times New Roman" w:eastAsia="Times New Roman" w:hAnsi="Times New Roman" w:cs="Times New Roman"/>
                <w:sz w:val="20"/>
                <w:szCs w:val="20"/>
                <w:lang w:val="en-US" w:eastAsia="ru-RU"/>
              </w:rPr>
            </w:pPr>
            <w:r w:rsidRPr="000971C9">
              <w:rPr>
                <w:rFonts w:ascii="Times New Roman" w:eastAsia="Times New Roman" w:hAnsi="Times New Roman" w:cs="Times New Roman"/>
                <w:sz w:val="20"/>
                <w:szCs w:val="20"/>
                <w:lang w:val="en-US" w:eastAsia="ru-RU"/>
              </w:rPr>
              <w:t xml:space="preserve">Postings regarding minimization of risks and </w:t>
            </w:r>
            <w:proofErr w:type="spellStart"/>
            <w:r w:rsidRPr="000971C9">
              <w:rPr>
                <w:rFonts w:ascii="Times New Roman" w:eastAsia="Times New Roman" w:hAnsi="Times New Roman" w:cs="Times New Roman"/>
                <w:sz w:val="20"/>
                <w:szCs w:val="20"/>
                <w:lang w:val="en-US" w:eastAsia="ru-RU"/>
              </w:rPr>
              <w:t>postexposure</w:t>
            </w:r>
            <w:proofErr w:type="spellEnd"/>
            <w:r w:rsidRPr="000971C9">
              <w:rPr>
                <w:rFonts w:ascii="Times New Roman" w:eastAsia="Times New Roman" w:hAnsi="Times New Roman" w:cs="Times New Roman"/>
                <w:sz w:val="20"/>
                <w:szCs w:val="20"/>
                <w:lang w:val="en-US" w:eastAsia="ru-RU"/>
              </w:rPr>
              <w:t xml:space="preserve"> guidelines must be made available to all employees and policies regarding exposure reporting must be explained to all employees</w:t>
            </w:r>
          </w:p>
          <w:p w:rsidR="000971C9" w:rsidRPr="000971C9" w:rsidRDefault="000971C9" w:rsidP="000971C9">
            <w:pPr>
              <w:numPr>
                <w:ilvl w:val="0"/>
                <w:numId w:val="2"/>
              </w:numPr>
              <w:spacing w:after="0" w:line="240" w:lineRule="auto"/>
              <w:ind w:left="210"/>
              <w:textAlignment w:val="baseline"/>
              <w:rPr>
                <w:rFonts w:ascii="Times New Roman" w:eastAsia="Times New Roman" w:hAnsi="Times New Roman" w:cs="Times New Roman"/>
                <w:sz w:val="20"/>
                <w:szCs w:val="20"/>
                <w:lang w:val="en-US" w:eastAsia="ru-RU"/>
              </w:rPr>
            </w:pPr>
            <w:r w:rsidRPr="000971C9">
              <w:rPr>
                <w:rFonts w:ascii="Times New Roman" w:eastAsia="Times New Roman" w:hAnsi="Times New Roman" w:cs="Times New Roman"/>
                <w:sz w:val="20"/>
                <w:szCs w:val="20"/>
                <w:lang w:val="en-US" w:eastAsia="ru-RU"/>
              </w:rPr>
              <w:t>Documentation of exposures and steps for exposure prevention</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Workplace controls for percutaneous needle injuries</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Disposable syringes and needles with safeguard closures and easily accessible sharps containers</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Antiseptic</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rinses</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and</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cleansers</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 xml:space="preserve">Availability of hand rinse and cleansers. Observe and document appropriate </w:t>
            </w:r>
            <w:proofErr w:type="spellStart"/>
            <w:r w:rsidRPr="000971C9">
              <w:rPr>
                <w:rFonts w:ascii="Times New Roman" w:eastAsia="Times New Roman" w:hAnsi="Times New Roman" w:cs="Times New Roman"/>
                <w:sz w:val="24"/>
                <w:szCs w:val="24"/>
                <w:lang w:val="en-US" w:eastAsia="ru-RU"/>
              </w:rPr>
              <w:t>handwashing</w:t>
            </w:r>
            <w:proofErr w:type="spellEnd"/>
            <w:r w:rsidRPr="000971C9">
              <w:rPr>
                <w:rFonts w:ascii="Times New Roman" w:eastAsia="Times New Roman" w:hAnsi="Times New Roman" w:cs="Times New Roman"/>
                <w:sz w:val="24"/>
                <w:szCs w:val="24"/>
                <w:lang w:val="en-US" w:eastAsia="ru-RU"/>
              </w:rPr>
              <w:t>.</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Evaluation and implementation of safer medical devices</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Annual</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Annual review of exposure control plan and implementation of newer and safer medical devices</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Personal</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protective</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equipment</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Protective eyewear, masks, and face shields must be available to the clinician during any procedure in which aerosol or airborne pathogens may be present</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Proper handling and disposal of medical waste</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 xml:space="preserve">Observe the safe disposal of regulated and </w:t>
            </w:r>
            <w:proofErr w:type="spellStart"/>
            <w:r w:rsidRPr="000971C9">
              <w:rPr>
                <w:rFonts w:ascii="Times New Roman" w:eastAsia="Times New Roman" w:hAnsi="Times New Roman" w:cs="Times New Roman"/>
                <w:sz w:val="24"/>
                <w:szCs w:val="24"/>
                <w:lang w:val="en-US" w:eastAsia="ru-RU"/>
              </w:rPr>
              <w:t>nonregulated</w:t>
            </w:r>
            <w:proofErr w:type="spellEnd"/>
            <w:r w:rsidRPr="000971C9">
              <w:rPr>
                <w:rFonts w:ascii="Times New Roman" w:eastAsia="Times New Roman" w:hAnsi="Times New Roman" w:cs="Times New Roman"/>
                <w:sz w:val="24"/>
                <w:szCs w:val="24"/>
                <w:lang w:val="en-US" w:eastAsia="ru-RU"/>
              </w:rPr>
              <w:t xml:space="preserve"> medical waste and appropriate preventive measures in place should hazardous situations occur</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4"/>
                <w:szCs w:val="24"/>
                <w:lang w:eastAsia="ru-RU"/>
              </w:rPr>
              <w:t xml:space="preserve">Health </w:t>
            </w:r>
            <w:proofErr w:type="spellStart"/>
            <w:r w:rsidRPr="000971C9">
              <w:rPr>
                <w:rFonts w:ascii="Times New Roman" w:eastAsia="Times New Roman" w:hAnsi="Times New Roman" w:cs="Times New Roman"/>
                <w:sz w:val="24"/>
                <w:szCs w:val="24"/>
                <w:lang w:eastAsia="ru-RU"/>
              </w:rPr>
              <w:t>care</w:t>
            </w:r>
            <w:proofErr w:type="spellEnd"/>
            <w:r w:rsidRPr="000971C9">
              <w:rPr>
                <w:rFonts w:ascii="Times New Roman" w:eastAsia="Times New Roman" w:hAnsi="Times New Roman" w:cs="Times New Roman"/>
                <w:sz w:val="24"/>
                <w:szCs w:val="24"/>
                <w:lang w:eastAsia="ru-RU"/>
              </w:rPr>
              <w:t>–</w:t>
            </w:r>
            <w:proofErr w:type="spellStart"/>
            <w:r w:rsidRPr="000971C9">
              <w:rPr>
                <w:rFonts w:ascii="Times New Roman" w:eastAsia="Times New Roman" w:hAnsi="Times New Roman" w:cs="Times New Roman"/>
                <w:sz w:val="24"/>
                <w:szCs w:val="24"/>
                <w:lang w:eastAsia="ru-RU"/>
              </w:rPr>
              <w:t>associated</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infections</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proofErr w:type="spellStart"/>
            <w:r w:rsidRPr="000971C9">
              <w:rPr>
                <w:rFonts w:ascii="Times New Roman" w:eastAsia="Times New Roman" w:hAnsi="Times New Roman" w:cs="Times New Roman"/>
                <w:sz w:val="24"/>
                <w:szCs w:val="24"/>
                <w:lang w:eastAsia="ru-RU"/>
              </w:rPr>
              <w:t>Year</w:t>
            </w:r>
            <w:proofErr w:type="spellEnd"/>
            <w:r w:rsidRPr="000971C9">
              <w:rPr>
                <w:rFonts w:ascii="Times New Roman" w:eastAsia="Times New Roman" w:hAnsi="Times New Roman" w:cs="Times New Roman"/>
                <w:sz w:val="24"/>
                <w:szCs w:val="24"/>
                <w:lang w:eastAsia="ru-RU"/>
              </w:rPr>
              <w:t xml:space="preserve"> </w:t>
            </w:r>
            <w:proofErr w:type="spellStart"/>
            <w:r w:rsidRPr="000971C9">
              <w:rPr>
                <w:rFonts w:ascii="Times New Roman" w:eastAsia="Times New Roman" w:hAnsi="Times New Roman" w:cs="Times New Roman"/>
                <w:sz w:val="24"/>
                <w:szCs w:val="24"/>
                <w:lang w:eastAsia="ru-RU"/>
              </w:rPr>
              <w:t>round</w:t>
            </w:r>
            <w:proofErr w:type="spellEnd"/>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val="en-US" w:eastAsia="ru-RU"/>
              </w:rPr>
            </w:pPr>
            <w:r w:rsidRPr="000971C9">
              <w:rPr>
                <w:rFonts w:ascii="Times New Roman" w:eastAsia="Times New Roman" w:hAnsi="Times New Roman" w:cs="Times New Roman"/>
                <w:sz w:val="24"/>
                <w:szCs w:val="24"/>
                <w:lang w:val="en-US" w:eastAsia="ru-RU"/>
              </w:rPr>
              <w:t>Assess the circumstances resulting in a suspected transmission from patient to practitioner or vice versa and implement steps to reduce exposure risks</w:t>
            </w:r>
          </w:p>
        </w:tc>
      </w:tr>
    </w:tbl>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p>
    <w:p w:rsidR="000971C9" w:rsidRPr="000971C9" w:rsidRDefault="000971C9" w:rsidP="000971C9">
      <w:pPr>
        <w:spacing w:after="75" w:line="240" w:lineRule="atLeast"/>
        <w:jc w:val="both"/>
        <w:textAlignment w:val="baseline"/>
        <w:outlineLvl w:val="1"/>
        <w:rPr>
          <w:rFonts w:ascii="Helvetica" w:eastAsia="Times New Roman" w:hAnsi="Helvetica" w:cs="Helvetica"/>
          <w:b/>
          <w:bCs/>
          <w:color w:val="3D3D3D"/>
          <w:sz w:val="33"/>
          <w:szCs w:val="33"/>
          <w:lang w:val="en-US" w:eastAsia="ru-RU"/>
        </w:rPr>
      </w:pPr>
      <w:r w:rsidRPr="000971C9">
        <w:rPr>
          <w:rFonts w:ascii="Helvetica" w:eastAsia="Times New Roman" w:hAnsi="Helvetica" w:cs="Helvetica"/>
          <w:b/>
          <w:bCs/>
          <w:color w:val="3D3D3D"/>
          <w:sz w:val="33"/>
          <w:szCs w:val="33"/>
          <w:lang w:val="en-US" w:eastAsia="ru-RU"/>
        </w:rPr>
        <w:t>Personal protective equipment</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val="en-US" w:eastAsia="ru-RU"/>
        </w:rPr>
      </w:pPr>
      <w:r w:rsidRPr="000971C9">
        <w:rPr>
          <w:rFonts w:ascii="Arial" w:eastAsia="Times New Roman" w:hAnsi="Arial" w:cs="Arial"/>
          <w:color w:val="7F7E7E"/>
          <w:sz w:val="20"/>
          <w:szCs w:val="20"/>
          <w:lang w:val="en-US" w:eastAsia="ru-RU"/>
        </w:rPr>
        <w:t xml:space="preserve">OSHA has the authority to enforce the ANSI standards, and all safety glasses goggles and face shields worn by employees under OSHA jurisdiction must meet the Z87.1 standard. The ANSI Z87.1 standards enforced by OSHA include mandatory requirements for design, construction, and testing of protective eyewear. The eyewear standards include the following minimum requirements: protective eyewear must protect against the hazards for which they were designed and be reasonably comfortable to allow prolonged use but fit securely without interfering with movement or vision. The standards mandate that the eyewear be capable of disinfection and be easily cleansable. Only eyewear that has been tested and </w:t>
      </w:r>
      <w:r w:rsidRPr="000971C9">
        <w:rPr>
          <w:rFonts w:ascii="Arial" w:eastAsia="Times New Roman" w:hAnsi="Arial" w:cs="Arial"/>
          <w:color w:val="7F7E7E"/>
          <w:sz w:val="20"/>
          <w:szCs w:val="20"/>
          <w:lang w:val="en-US" w:eastAsia="ru-RU"/>
        </w:rPr>
        <w:lastRenderedPageBreak/>
        <w:t>shown to prevent against pathogen transmission and offer impact resistance may be marked “Z87” meaning that the construction meets Z87.1-1979 standards . Secondary protectors, including face shields, may be used as an adjunct to the use of protective eyewear. OSHA regulations mandate that primary ANSI Z87.1 eye protection “must be provided to all employees.” OSHA standards also require that employers ensure that “each affected employee uses appropriate eye or face protection when exposed to hazards” . The hazards outlined include airborne particles, projectiles, vapors, and harmful light. When a wearer of protective eyewear must use prescription lenses, OSHA requires that the provided eyewear incorporate the prescription lenses into the design or allow for wearing the prescription lenses under the eyewear.</w:t>
      </w:r>
    </w:p>
    <w:p w:rsidR="000971C9" w:rsidRPr="000971C9" w:rsidRDefault="000971C9" w:rsidP="000971C9">
      <w:pPr>
        <w:spacing w:after="0" w:line="240" w:lineRule="atLeast"/>
        <w:jc w:val="both"/>
        <w:textAlignment w:val="baseline"/>
        <w:outlineLvl w:val="0"/>
        <w:rPr>
          <w:rFonts w:ascii="Helvetica" w:eastAsia="Times New Roman" w:hAnsi="Helvetica" w:cs="Helvetica"/>
          <w:b/>
          <w:bCs/>
          <w:color w:val="4F4F4F"/>
          <w:kern w:val="36"/>
          <w:sz w:val="30"/>
          <w:szCs w:val="30"/>
          <w:bdr w:val="none" w:sz="0" w:space="0" w:color="auto" w:frame="1"/>
          <w:lang w:val="en-US" w:eastAsia="ru-RU"/>
        </w:rPr>
      </w:pPr>
    </w:p>
    <w:p w:rsidR="000971C9" w:rsidRPr="000971C9" w:rsidRDefault="000971C9" w:rsidP="000971C9">
      <w:pPr>
        <w:spacing w:after="0" w:line="240" w:lineRule="atLeast"/>
        <w:jc w:val="both"/>
        <w:textAlignment w:val="baseline"/>
        <w:outlineLvl w:val="0"/>
        <w:rPr>
          <w:rFonts w:ascii="Helvetica" w:eastAsia="Times New Roman" w:hAnsi="Helvetica" w:cs="Helvetica"/>
          <w:b/>
          <w:bCs/>
          <w:color w:val="4F4F4F"/>
          <w:kern w:val="36"/>
          <w:sz w:val="30"/>
          <w:szCs w:val="30"/>
          <w:bdr w:val="none" w:sz="0" w:space="0" w:color="auto" w:frame="1"/>
          <w:lang w:val="en-US" w:eastAsia="ru-RU"/>
        </w:rPr>
      </w:pPr>
    </w:p>
    <w:p w:rsidR="000971C9" w:rsidRPr="000971C9" w:rsidRDefault="000971C9" w:rsidP="000971C9">
      <w:pPr>
        <w:spacing w:after="0" w:line="240" w:lineRule="atLeast"/>
        <w:jc w:val="both"/>
        <w:textAlignment w:val="baseline"/>
        <w:outlineLvl w:val="0"/>
        <w:rPr>
          <w:rFonts w:ascii="Helvetica" w:eastAsia="Times New Roman" w:hAnsi="Helvetica" w:cs="Helvetica"/>
          <w:b/>
          <w:bCs/>
          <w:color w:val="4F4F4F"/>
          <w:kern w:val="36"/>
          <w:sz w:val="30"/>
          <w:szCs w:val="30"/>
          <w:bdr w:val="none" w:sz="0" w:space="0" w:color="auto" w:frame="1"/>
          <w:lang w:val="en-US" w:eastAsia="ru-RU"/>
        </w:rPr>
      </w:pPr>
    </w:p>
    <w:p w:rsidR="000971C9" w:rsidRPr="000971C9" w:rsidRDefault="000971C9" w:rsidP="000971C9">
      <w:pPr>
        <w:spacing w:after="0" w:line="240" w:lineRule="atLeast"/>
        <w:jc w:val="both"/>
        <w:textAlignment w:val="baseline"/>
        <w:outlineLvl w:val="0"/>
        <w:rPr>
          <w:rFonts w:ascii="Helvetica" w:eastAsia="Times New Roman" w:hAnsi="Helvetica" w:cs="Helvetica"/>
          <w:b/>
          <w:bCs/>
          <w:color w:val="4F4F4F"/>
          <w:kern w:val="36"/>
          <w:sz w:val="30"/>
          <w:szCs w:val="30"/>
          <w:lang w:eastAsia="ru-RU"/>
        </w:rPr>
      </w:pPr>
      <w:r w:rsidRPr="000971C9">
        <w:rPr>
          <w:rFonts w:ascii="Helvetica" w:eastAsia="Times New Roman" w:hAnsi="Helvetica" w:cs="Helvetica"/>
          <w:b/>
          <w:bCs/>
          <w:color w:val="4F4F4F"/>
          <w:kern w:val="36"/>
          <w:sz w:val="30"/>
          <w:szCs w:val="30"/>
          <w:bdr w:val="none" w:sz="0" w:space="0" w:color="auto" w:frame="1"/>
          <w:lang w:eastAsia="ru-RU"/>
        </w:rPr>
        <w:t>Соблюдение Администрации по безопасности и гигиене труда: рекомендации для стоматологического кабинета</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В этой статье излагаются руководящие принципы Управления по охране труда (OSHA) по обеспечению безопасного рабочего места в стоматологической практике и рассматриваются такие требования, как образование и защита стоматологического персонала. Правила OSHA направлены на снижение воздействия патогенов, передающихся с кровью. Инфекционный контроль окружающей среды в стоматологических кабинетах и ​​операционных является целью соблюдения кодексов практики OSHA. Универсальные меры предосторожности снижают риск инфекционных заболеваний. OSHA имеет мандат на защиту рабочих в Соединенных Штатах от возможных травм на рабочем месте. Стандарты OSHA доступны в электронных и печатных публикациях, и владельцы стоматологических кабинетов должны соответствовать стандартам OSHA на рабочем месте.</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В 1970 году в США на рабочем месте произошло более 14 000 несчастных случаев со смертельным исходом. Стремясь снизить количество травм и смертей среди рабочих Соединенных Штатов, Конгресс принял закон, названный Законом о безопасности и гигиене труда, в том же году устанавливающий новые законы о безопасности на рабочем месте. Управление по охране труда и здоровья (OSHA), созданное как подразделение Министерства труда, устанавливает стандарты безопасности на рабочем месте и контролирует эти стандарты. Правила OSHA распространяются на стоматологические клиники и все другие частные рабочие места в США. Соблюдение директив OSHA является обязательным для всех владельцев стоматологических кабинетов, в которых работает стоматологический персонал. Федеральный закон требует, чтобы OSHA проводила ежегодные тренинги по текущим правилам OSHA для всех стоматологических кабинетов. Штрафы и пени налагаются на работодателей, не соблюдающих стандарты OSHA. Владельцы стоматологической практики получают возможность исправить недостатки в протоколах безопасности на рабочем месте и имеют право оспаривать любые цитаты, которые будут сочтены несправедливыми. Правила OSHA легко доступны и четко изложены в печатном и онлайн-форматах. Американская стоматологическая ассоциация (ADA) также публикует обновленные стандарты соответствия OSHA для стоматологических кабинетов, доступные с 2003 года по ссылке на веб-сайте ADA (</w:t>
      </w:r>
      <w:hyperlink r:id="rId14" w:tgtFrame="_blank" w:history="1">
        <w:r w:rsidRPr="000971C9">
          <w:rPr>
            <w:rFonts w:ascii="Arial" w:eastAsia="Times New Roman" w:hAnsi="Arial" w:cs="Arial"/>
            <w:color w:val="EC7A08"/>
            <w:sz w:val="20"/>
            <w:szCs w:val="20"/>
            <w:bdr w:val="none" w:sz="0" w:space="0" w:color="auto" w:frame="1"/>
            <w:lang w:eastAsia="ru-RU"/>
          </w:rPr>
          <w:t>www.osha.gov/dcsp/compliance_assistance/quickstarts/health_care.html</w:t>
        </w:r>
      </w:hyperlink>
      <w:r w:rsidRPr="000971C9">
        <w:rPr>
          <w:rFonts w:ascii="Arial" w:eastAsia="Times New Roman" w:hAnsi="Arial" w:cs="Arial"/>
          <w:color w:val="7F7E7E"/>
          <w:sz w:val="20"/>
          <w:szCs w:val="20"/>
          <w:bdr w:val="none" w:sz="0" w:space="0" w:color="auto" w:frame="1"/>
          <w:lang w:eastAsia="ru-RU"/>
        </w:rPr>
        <w:t> ). В стоматологических клиниках и во всех местах, где практикуют стоматологи, защита OSHA особенно важна для обеспечения защиты от передачи биологических патогенов и физических травм, включая укол иглой.</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 xml:space="preserve">В 1980 году OSHA расширило защиту рабочих, чтобы снизить химические и биологические риски для рабочих. Сотрудники, защищенные правилами OSHA от таких рисков, не могут потерять работу из-за привлечения внимания к опасностям на рабочем месте. В результате правил OSHA количество смертей на рабочем месте упало до менее 6000 к 2006 году, что составляет менее половины от того, что было в 1970 году. OSHA помогло снизить смертность на рабочем месте более чем на 60%, а уровень профессиональных травм и заболеваний - на 40%. В двух самых опасных отраслях промышленности, сельском хозяйстве и строительстве, количество травм и смертей на рабочем месте резко сократилось. Напротив, в результате увеличения числа медицинских работников увеличивается количество травм на рабочем месте у стоматологов. Медицинская профессия (с более чем 12 миллионами работников) является вторым наиболее быстрорастущим сектором экономики Соединенных Штатов, и абсолютное число травм среди медицинских работников продолжает расти. Травмы, типичные для медицинского персонала, включают профессиональные риски (например, укол иглой), воздействие переносимых с кровью патогенов, травмы спины и насилие на рабочем месте. Страховые компании по инвалидности сообщают, что каждый третий стоматолог общего профиля в какой-то момент своей </w:t>
      </w:r>
      <w:r w:rsidRPr="000971C9">
        <w:rPr>
          <w:rFonts w:ascii="Arial" w:eastAsia="Times New Roman" w:hAnsi="Arial" w:cs="Arial"/>
          <w:color w:val="7F7E7E"/>
          <w:sz w:val="20"/>
          <w:szCs w:val="20"/>
          <w:bdr w:val="none" w:sz="0" w:space="0" w:color="auto" w:frame="1"/>
          <w:lang w:eastAsia="ru-RU"/>
        </w:rPr>
        <w:lastRenderedPageBreak/>
        <w:t>карьеры становится инвалидом. Нормы OSHA обширны по объему, а также специфичны в таких областях, как надлежащая техника стерилизации и защита от травм иглой. Офисы OSHA расположены в каждом штате США, и должностные лица OSHA следят за безопасностью на рабочем месте с помощью необъявленных проверок. В некоторых штатах есть программы OSHA с более строгими требованиями, чем федеральные требования OSHA. Должностные лица OSHA на федеральном уровне, уровне штата и на местном уровне налагают штрафы на стоматологические практики, не соблюдающие действующие правила OSHA.</w:t>
      </w:r>
    </w:p>
    <w:p w:rsidR="000971C9" w:rsidRPr="000971C9" w:rsidRDefault="000971C9" w:rsidP="000971C9">
      <w:pPr>
        <w:spacing w:after="0" w:line="240" w:lineRule="atLeast"/>
        <w:jc w:val="both"/>
        <w:textAlignment w:val="baseline"/>
        <w:outlineLvl w:val="1"/>
        <w:rPr>
          <w:rFonts w:ascii="Helvetica" w:eastAsia="Times New Roman" w:hAnsi="Helvetica" w:cs="Helvetica"/>
          <w:b/>
          <w:bCs/>
          <w:color w:val="3D3D3D"/>
          <w:sz w:val="33"/>
          <w:szCs w:val="33"/>
          <w:lang w:eastAsia="ru-RU"/>
        </w:rPr>
      </w:pPr>
      <w:r w:rsidRPr="000971C9">
        <w:rPr>
          <w:rFonts w:ascii="Helvetica" w:eastAsia="Times New Roman" w:hAnsi="Helvetica" w:cs="Helvetica"/>
          <w:b/>
          <w:bCs/>
          <w:color w:val="3D3D3D"/>
          <w:sz w:val="33"/>
          <w:szCs w:val="33"/>
          <w:bdr w:val="none" w:sz="0" w:space="0" w:color="auto" w:frame="1"/>
          <w:lang w:eastAsia="ru-RU"/>
        </w:rPr>
        <w:t>Полномочия Администрации по охране труда и технике безопасности</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Миссия OSHA на протяжении почти 4 десятилетий заключалась в обеспечении безопасности и здоровья рабочих в Соединенных Штатах. Стандарты OSHA устанавливаются и соблюдаются путем выборочных, необъявленных проверок стоматологических кабинетов на всей территории Соединенных Штатов. Однако сотрудники OSHA также проводят обучение и обучение и сотрудничают с другими ассоциациями, такими как ADA и Национальный институт безопасности и гигиены труда (NIOSH), стремясь повысить безопасность на рабочем месте и здоровье практикующих стоматологов и их персонала. Все работники стоматологической отрасли охвачены федеральными правилами OSHA или одной из 26 государственных программ, утвержденных OSHA. В некоторых штатах, таких как Коннектикут, Нью-Джерси, Нью-Йорк и Виргинские острова, есть программы OSHA, которые охватывают только стоматологические практики штата и местных органов власти; федеральные правила OSHA применяются ко всем частным практикам. Стандарты OSHA применяются к стоматологическим кабинетам, в которых у владельца практики есть один или несколько сотрудников.</w:t>
      </w:r>
    </w:p>
    <w:p w:rsidR="000971C9" w:rsidRPr="000971C9" w:rsidRDefault="000971C9" w:rsidP="000971C9">
      <w:pPr>
        <w:spacing w:after="0" w:line="240" w:lineRule="atLeast"/>
        <w:jc w:val="both"/>
        <w:textAlignment w:val="baseline"/>
        <w:outlineLvl w:val="1"/>
        <w:rPr>
          <w:rFonts w:ascii="Helvetica" w:eastAsia="Times New Roman" w:hAnsi="Helvetica" w:cs="Helvetica"/>
          <w:b/>
          <w:bCs/>
          <w:color w:val="3D3D3D"/>
          <w:sz w:val="33"/>
          <w:szCs w:val="33"/>
          <w:lang w:eastAsia="ru-RU"/>
        </w:rPr>
      </w:pPr>
      <w:r w:rsidRPr="000971C9">
        <w:rPr>
          <w:rFonts w:ascii="Helvetica" w:eastAsia="Times New Roman" w:hAnsi="Helvetica" w:cs="Helvetica"/>
          <w:b/>
          <w:bCs/>
          <w:color w:val="3D3D3D"/>
          <w:sz w:val="33"/>
          <w:szCs w:val="33"/>
          <w:bdr w:val="none" w:sz="0" w:space="0" w:color="auto" w:frame="1"/>
          <w:lang w:eastAsia="ru-RU"/>
        </w:rPr>
        <w:t>Стандарты Управления по охране труда и технике безопасности</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Общая цель стандартов OSHA состоит в том, чтобы поддерживать условия и методы, которые защищают стоматологов и вспомогательный стоматологический персонал от опасностей в среде оказания помощи пациентам. Стандарты OSHA были установлены для обеспечения безопасности на рабочем месте и соблюдаются посредством проверок, ссылок и финансовых штрафов. За счет сочетания стандартов безопасного оборудования и методов работы на рабочем месте OSHA стремится снизить риски для работников, включая риск передачи заболеваний, передающихся через кровь. Владельцы практик и их сотрудники должны быть знакомы со стандартами OSHA и соблюдать их, а также иметь средства индивидуальной защиты, доступные для использования в стоматологической практике, для обеспечения безопасности и здоровья сотрудников и пациентов.</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Инспекторы OSHA могут прибыть в любое медицинское учреждение или больницу в Соединенных Штатах и ​​выдать рекомендации по ненадлежащему инфекционному контролю, безопасности строительства или по другим вопросам; за последние несколько лет цитируемость OSHA выросла на 32%. Финансовые штрафы за нарушения, подвергающие рабочих риску, увеличились на 75%. Ответственность за понимание обязанностей, определенных OSHA, и соблюдение стандартов государственного агентства лежит на работодателях. В стоматологических кабинетах должен быть размещен плакат, информирующий стоматологов и вспомогательный стоматологический персонал по вопросам безопасности труда и охраны здоровья. Плакаты 3165 на английском и 3167 на испанском доступны в Интернете по адресу </w:t>
      </w:r>
      <w:hyperlink r:id="rId15" w:tgtFrame="_blank" w:history="1">
        <w:r w:rsidRPr="000971C9">
          <w:rPr>
            <w:rFonts w:ascii="Arial" w:eastAsia="Times New Roman" w:hAnsi="Arial" w:cs="Arial"/>
            <w:color w:val="EC7A08"/>
            <w:sz w:val="20"/>
            <w:szCs w:val="20"/>
            <w:bdr w:val="none" w:sz="0" w:space="0" w:color="auto" w:frame="1"/>
            <w:lang w:eastAsia="ru-RU"/>
          </w:rPr>
          <w:t>www.osha.gov/Publications/osha3165.pdf</w:t>
        </w:r>
      </w:hyperlink>
      <w:r w:rsidRPr="000971C9">
        <w:rPr>
          <w:rFonts w:ascii="Arial" w:eastAsia="Times New Roman" w:hAnsi="Arial" w:cs="Arial"/>
          <w:color w:val="7F7E7E"/>
          <w:sz w:val="20"/>
          <w:szCs w:val="20"/>
          <w:bdr w:val="none" w:sz="0" w:space="0" w:color="auto" w:frame="1"/>
          <w:lang w:eastAsia="ru-RU"/>
        </w:rPr>
        <w:t> или </w:t>
      </w:r>
      <w:hyperlink r:id="rId16" w:tgtFrame="_blank" w:history="1">
        <w:r w:rsidRPr="000971C9">
          <w:rPr>
            <w:rFonts w:ascii="Arial" w:eastAsia="Times New Roman" w:hAnsi="Arial" w:cs="Arial"/>
            <w:color w:val="EC7A08"/>
            <w:sz w:val="20"/>
            <w:szCs w:val="20"/>
            <w:bdr w:val="none" w:sz="0" w:space="0" w:color="auto" w:frame="1"/>
            <w:lang w:eastAsia="ru-RU"/>
          </w:rPr>
          <w:t>www.osha.gov/Publications/osha3167.pdf</w:t>
        </w:r>
      </w:hyperlink>
      <w:r w:rsidRPr="000971C9">
        <w:rPr>
          <w:rFonts w:ascii="Arial" w:eastAsia="Times New Roman" w:hAnsi="Arial" w:cs="Arial"/>
          <w:color w:val="7F7E7E"/>
          <w:sz w:val="20"/>
          <w:szCs w:val="20"/>
          <w:bdr w:val="none" w:sz="0" w:space="0" w:color="auto" w:frame="1"/>
          <w:lang w:eastAsia="ru-RU"/>
        </w:rPr>
        <w:t>. Текущие стандарты OSHA четко изложены в публикациях, доступных через OSHA на сайте </w:t>
      </w:r>
      <w:hyperlink r:id="rId17" w:tgtFrame="_blank" w:history="1">
        <w:r w:rsidRPr="000971C9">
          <w:rPr>
            <w:rFonts w:ascii="Arial" w:eastAsia="Times New Roman" w:hAnsi="Arial" w:cs="Arial"/>
            <w:color w:val="EC7A08"/>
            <w:sz w:val="20"/>
            <w:szCs w:val="20"/>
            <w:bdr w:val="none" w:sz="0" w:space="0" w:color="auto" w:frame="1"/>
            <w:lang w:eastAsia="ru-RU"/>
          </w:rPr>
          <w:t>www.osha.gov</w:t>
        </w:r>
      </w:hyperlink>
      <w:r w:rsidRPr="000971C9">
        <w:rPr>
          <w:rFonts w:ascii="Arial" w:eastAsia="Times New Roman" w:hAnsi="Arial" w:cs="Arial"/>
          <w:color w:val="7F7E7E"/>
          <w:sz w:val="20"/>
          <w:szCs w:val="20"/>
          <w:bdr w:val="none" w:sz="0" w:space="0" w:color="auto" w:frame="1"/>
          <w:lang w:eastAsia="ru-RU"/>
        </w:rPr>
        <w:t> и по почте, а в начале 1990-х OSHA установила бесплатный номер телефона центра обработки вызовов (800) 321-OSHA (6742). ) для получения дополнительной помощи и отчетов об инцидентах. Полный текст правил OSHA, применимых к медицинским и стоматологическим кабинетам, можно найти в Кодексе 29 Свода федеральных правил.</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OSHA имеет раздел стоматологической практики на своем веб-сайте </w:t>
      </w:r>
      <w:hyperlink r:id="rId18" w:tgtFrame="_blank" w:history="1">
        <w:r w:rsidRPr="000971C9">
          <w:rPr>
            <w:rFonts w:ascii="Arial" w:eastAsia="Times New Roman" w:hAnsi="Arial" w:cs="Arial"/>
            <w:color w:val="EC7A08"/>
            <w:sz w:val="20"/>
            <w:szCs w:val="20"/>
            <w:bdr w:val="none" w:sz="0" w:space="0" w:color="auto" w:frame="1"/>
            <w:lang w:eastAsia="ru-RU"/>
          </w:rPr>
          <w:t>www.osha.gov/SLTC/dentistry/standards.html</w:t>
        </w:r>
      </w:hyperlink>
      <w:r w:rsidRPr="000971C9">
        <w:rPr>
          <w:rFonts w:ascii="Arial" w:eastAsia="Times New Roman" w:hAnsi="Arial" w:cs="Arial"/>
          <w:color w:val="7F7E7E"/>
          <w:sz w:val="20"/>
          <w:szCs w:val="20"/>
          <w:bdr w:val="none" w:sz="0" w:space="0" w:color="auto" w:frame="1"/>
          <w:lang w:eastAsia="ru-RU"/>
        </w:rPr>
        <w:t> . Хотя не существует конкретных стандартов OSHA для стоматологии, есть много областей, где общие стандарты OSHA особенно важны ( </w:t>
      </w:r>
      <w:hyperlink r:id="rId19" w:anchor="tbl1" w:history="1">
        <w:r w:rsidRPr="000971C9">
          <w:rPr>
            <w:rFonts w:ascii="Arial" w:eastAsia="Times New Roman" w:hAnsi="Arial" w:cs="Arial"/>
            <w:color w:val="EC7A08"/>
            <w:sz w:val="20"/>
            <w:szCs w:val="20"/>
            <w:bdr w:val="none" w:sz="0" w:space="0" w:color="auto" w:frame="1"/>
            <w:lang w:eastAsia="ru-RU"/>
          </w:rPr>
          <w:t>Таблица 1</w:t>
        </w:r>
      </w:hyperlink>
      <w:r w:rsidRPr="000971C9">
        <w:rPr>
          <w:rFonts w:ascii="Arial" w:eastAsia="Times New Roman" w:hAnsi="Arial" w:cs="Arial"/>
          <w:color w:val="7F7E7E"/>
          <w:sz w:val="20"/>
          <w:szCs w:val="20"/>
          <w:bdr w:val="none" w:sz="0" w:space="0" w:color="auto" w:frame="1"/>
          <w:lang w:eastAsia="ru-RU"/>
        </w:rPr>
        <w:t xml:space="preserve">). Подверженность биологическим, химическим, экологическим, физическим и психологическим опасностям рассматривается в правилах OSHA. Стандартная отраслевая классификация OSHA для стоматологии общего профиля - это код 8021, а для зуботехнических лабораторий - код 8072. Если в стоматологической практике не существует специального стандарта для данного рабочего места, применяется пункт OSHA об общих обязанностях. Пункт гласит, что все работодатели «должны предоставить… место работы, свободное от признанных опасностей, которые вызывают или могут причинить смерть или серьезный физический вред их работникам». Положения OSHA штата столь же требовательны, как и федеральные </w:t>
      </w:r>
      <w:r w:rsidRPr="000971C9">
        <w:rPr>
          <w:rFonts w:ascii="Arial" w:eastAsia="Times New Roman" w:hAnsi="Arial" w:cs="Arial"/>
          <w:color w:val="7F7E7E"/>
          <w:sz w:val="20"/>
          <w:szCs w:val="20"/>
          <w:bdr w:val="none" w:sz="0" w:space="0" w:color="auto" w:frame="1"/>
          <w:lang w:eastAsia="ru-RU"/>
        </w:rPr>
        <w:lastRenderedPageBreak/>
        <w:t>стандарты. Все стоматологические кабинеты должны соответствовать стандартам, специфическим для стоматологической профессии, включенным в Кодекс 8021.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Таблица 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Общие отраслевые стандарты, следующие за конкретными стандартами, часто цитируемыми для стоматологии</w:t>
      </w:r>
    </w:p>
    <w:tbl>
      <w:tblPr>
        <w:tblW w:w="0" w:type="auto"/>
        <w:tblCellMar>
          <w:top w:w="15" w:type="dxa"/>
          <w:left w:w="15" w:type="dxa"/>
          <w:bottom w:w="15" w:type="dxa"/>
          <w:right w:w="15" w:type="dxa"/>
        </w:tblCellMar>
        <w:tblLook w:val="04A0" w:firstRow="1" w:lastRow="0" w:firstColumn="1" w:lastColumn="0" w:noHBand="0" w:noVBand="1"/>
      </w:tblPr>
      <w:tblGrid>
        <w:gridCol w:w="3546"/>
        <w:gridCol w:w="4072"/>
      </w:tblGrid>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CFR 1910.1030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Возникшие в крови болезнетворные бактерии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CFR 1910.1200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Сообщение об опасности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CFR 1910.1450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Профессиональное воздействие опасностей</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1910.151</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Медицинские услуги и первая помощь</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1910.134</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Защита органов дыхания</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1910.132</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Средства индивидуальной защиты</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1910.148</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Формальдегид</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1910.157</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Переносные огнетушители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1910.105</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Оксид азота</w:t>
            </w:r>
          </w:p>
        </w:tc>
      </w:tr>
    </w:tbl>
    <w:p w:rsidR="000971C9" w:rsidRPr="000971C9" w:rsidRDefault="000971C9" w:rsidP="000971C9">
      <w:pPr>
        <w:spacing w:after="0" w:line="240" w:lineRule="atLeast"/>
        <w:jc w:val="both"/>
        <w:textAlignment w:val="baseline"/>
        <w:outlineLvl w:val="1"/>
        <w:rPr>
          <w:rFonts w:ascii="Helvetica" w:eastAsia="Times New Roman" w:hAnsi="Helvetica" w:cs="Helvetica"/>
          <w:b/>
          <w:bCs/>
          <w:color w:val="3D3D3D"/>
          <w:sz w:val="33"/>
          <w:szCs w:val="33"/>
          <w:lang w:eastAsia="ru-RU"/>
        </w:rPr>
      </w:pPr>
      <w:r w:rsidRPr="000971C9">
        <w:rPr>
          <w:rFonts w:ascii="Helvetica" w:eastAsia="Times New Roman" w:hAnsi="Helvetica" w:cs="Helvetica"/>
          <w:b/>
          <w:bCs/>
          <w:color w:val="3D3D3D"/>
          <w:sz w:val="33"/>
          <w:szCs w:val="33"/>
          <w:bdr w:val="none" w:sz="0" w:space="0" w:color="auto" w:frame="1"/>
          <w:lang w:eastAsia="ru-RU"/>
        </w:rPr>
        <w:t>Стандарты Управления по охране труда и технике безопасности</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Общая цель стандартов OSHA состоит в том, чтобы поддерживать условия и методы, которые защищают стоматологов и вспомогательный стоматологический персонал от опасностей в среде оказания помощи пациентам. Стандарты OSHA были установлены для обеспечения безопасности на рабочем месте и соблюдаются посредством проверок, ссылок и финансовых штрафов. За счет сочетания стандартов безопасного оборудования и методов работы на рабочем месте OSHA стремится снизить риски для работников, включая риск передачи заболеваний, передающихся через кровь. Владельцы практик и их сотрудники должны быть знакомы со стандартами OSHA и соблюдать их, а также иметь средства индивидуальной защиты, доступные для использования в стоматологической практике, для обеспечения безопасности и здоровья сотрудников и пациентов.</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Инспекторы OSHA могут прибыть в любое медицинское учреждение или больницу в Соединенных Штатах и ​​выдать рекомендации по ненадлежащему инфекционному контролю, безопасности строительства или по другим вопросам; за последние несколько лет цитируемость OSHA выросла на 32%. Финансовые штрафы за нарушения, подвергающие рабочих риску, увеличились на 75%. Ответственность за понимание обязанностей, определенных OSHA, и соблюдение стандартов государственного агентства лежит на работодателях. В стоматологических кабинетах должен быть размещен плакат, информирующий стоматологов и вспомогательный стоматологический персонал по вопросам безопасности труда и охраны здоровья. Плакаты 3165 на английском и 3167 на испанском доступны в Интернете по адресу </w:t>
      </w:r>
      <w:hyperlink r:id="rId20" w:tgtFrame="_blank" w:history="1">
        <w:r w:rsidRPr="000971C9">
          <w:rPr>
            <w:rFonts w:ascii="Arial" w:eastAsia="Times New Roman" w:hAnsi="Arial" w:cs="Arial"/>
            <w:color w:val="EC7A08"/>
            <w:sz w:val="20"/>
            <w:szCs w:val="20"/>
            <w:bdr w:val="none" w:sz="0" w:space="0" w:color="auto" w:frame="1"/>
            <w:lang w:eastAsia="ru-RU"/>
          </w:rPr>
          <w:t>www.osha.gov/Publications/osha3165.pdf</w:t>
        </w:r>
      </w:hyperlink>
      <w:r w:rsidRPr="000971C9">
        <w:rPr>
          <w:rFonts w:ascii="Arial" w:eastAsia="Times New Roman" w:hAnsi="Arial" w:cs="Arial"/>
          <w:color w:val="7F7E7E"/>
          <w:sz w:val="20"/>
          <w:szCs w:val="20"/>
          <w:bdr w:val="none" w:sz="0" w:space="0" w:color="auto" w:frame="1"/>
          <w:lang w:eastAsia="ru-RU"/>
        </w:rPr>
        <w:t> или </w:t>
      </w:r>
      <w:hyperlink r:id="rId21" w:tgtFrame="_blank" w:history="1">
        <w:r w:rsidRPr="000971C9">
          <w:rPr>
            <w:rFonts w:ascii="Arial" w:eastAsia="Times New Roman" w:hAnsi="Arial" w:cs="Arial"/>
            <w:color w:val="EC7A08"/>
            <w:sz w:val="20"/>
            <w:szCs w:val="20"/>
            <w:bdr w:val="none" w:sz="0" w:space="0" w:color="auto" w:frame="1"/>
            <w:lang w:eastAsia="ru-RU"/>
          </w:rPr>
          <w:t>www.osha.gov/Publications/osha3167.pdf</w:t>
        </w:r>
      </w:hyperlink>
      <w:r w:rsidRPr="000971C9">
        <w:rPr>
          <w:rFonts w:ascii="Arial" w:eastAsia="Times New Roman" w:hAnsi="Arial" w:cs="Arial"/>
          <w:color w:val="7F7E7E"/>
          <w:sz w:val="20"/>
          <w:szCs w:val="20"/>
          <w:bdr w:val="none" w:sz="0" w:space="0" w:color="auto" w:frame="1"/>
          <w:lang w:eastAsia="ru-RU"/>
        </w:rPr>
        <w:t>. Текущие стандарты OSHA четко изложены в публикациях, доступных через OSHA на сайте </w:t>
      </w:r>
      <w:hyperlink r:id="rId22" w:tgtFrame="_blank" w:history="1">
        <w:r w:rsidRPr="000971C9">
          <w:rPr>
            <w:rFonts w:ascii="Arial" w:eastAsia="Times New Roman" w:hAnsi="Arial" w:cs="Arial"/>
            <w:color w:val="EC7A08"/>
            <w:sz w:val="20"/>
            <w:szCs w:val="20"/>
            <w:bdr w:val="none" w:sz="0" w:space="0" w:color="auto" w:frame="1"/>
            <w:lang w:eastAsia="ru-RU"/>
          </w:rPr>
          <w:t>www.osha.gov</w:t>
        </w:r>
      </w:hyperlink>
      <w:r w:rsidRPr="000971C9">
        <w:rPr>
          <w:rFonts w:ascii="Arial" w:eastAsia="Times New Roman" w:hAnsi="Arial" w:cs="Arial"/>
          <w:color w:val="7F7E7E"/>
          <w:sz w:val="20"/>
          <w:szCs w:val="20"/>
          <w:bdr w:val="none" w:sz="0" w:space="0" w:color="auto" w:frame="1"/>
          <w:lang w:eastAsia="ru-RU"/>
        </w:rPr>
        <w:t> и по почте, а в начале 1990-х OSHA установила бесплатный номер телефона центра обработки вызовов (800) 321-OSHA (6742). ) для получения дополнительной помощи и отчетов об инцидентах. Полный текст правил OSHA, применимых к медицинским и стоматологическим кабинетам, можно найти в Кодексе 29 Свода федеральных правил.</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OSHA имеет раздел стоматологической практики на своем веб-сайте </w:t>
      </w:r>
      <w:hyperlink r:id="rId23" w:tgtFrame="_blank" w:history="1">
        <w:r w:rsidRPr="000971C9">
          <w:rPr>
            <w:rFonts w:ascii="Arial" w:eastAsia="Times New Roman" w:hAnsi="Arial" w:cs="Arial"/>
            <w:color w:val="EC7A08"/>
            <w:sz w:val="20"/>
            <w:szCs w:val="20"/>
            <w:bdr w:val="none" w:sz="0" w:space="0" w:color="auto" w:frame="1"/>
            <w:lang w:eastAsia="ru-RU"/>
          </w:rPr>
          <w:t>www.osha.gov/SLTC/dentistry/standards.html</w:t>
        </w:r>
      </w:hyperlink>
      <w:r w:rsidRPr="000971C9">
        <w:rPr>
          <w:rFonts w:ascii="Arial" w:eastAsia="Times New Roman" w:hAnsi="Arial" w:cs="Arial"/>
          <w:color w:val="7F7E7E"/>
          <w:sz w:val="20"/>
          <w:szCs w:val="20"/>
          <w:bdr w:val="none" w:sz="0" w:space="0" w:color="auto" w:frame="1"/>
          <w:lang w:eastAsia="ru-RU"/>
        </w:rPr>
        <w:t> . Хотя не существует конкретных стандартов OSHA для стоматологии, есть много областей, где общие стандарты OSHA особенно важны ( </w:t>
      </w:r>
      <w:hyperlink r:id="rId24" w:anchor="tbl1" w:history="1">
        <w:r w:rsidRPr="000971C9">
          <w:rPr>
            <w:rFonts w:ascii="Arial" w:eastAsia="Times New Roman" w:hAnsi="Arial" w:cs="Arial"/>
            <w:color w:val="EC7A08"/>
            <w:sz w:val="20"/>
            <w:szCs w:val="20"/>
            <w:bdr w:val="none" w:sz="0" w:space="0" w:color="auto" w:frame="1"/>
            <w:lang w:eastAsia="ru-RU"/>
          </w:rPr>
          <w:t>Таблица 1</w:t>
        </w:r>
      </w:hyperlink>
      <w:r w:rsidRPr="000971C9">
        <w:rPr>
          <w:rFonts w:ascii="Arial" w:eastAsia="Times New Roman" w:hAnsi="Arial" w:cs="Arial"/>
          <w:color w:val="7F7E7E"/>
          <w:sz w:val="20"/>
          <w:szCs w:val="20"/>
          <w:bdr w:val="none" w:sz="0" w:space="0" w:color="auto" w:frame="1"/>
          <w:lang w:eastAsia="ru-RU"/>
        </w:rPr>
        <w:t>). Подверженность биологическим, химическим, экологическим, физическим и психологическим опасностям рассматривается в правилах OSHA. Стандартная отраслевая классификация OSHA для стоматологии общего профиля - это код 8021, а для зуботехнических лабораторий - код 8072. Если в стоматологической практике не существует специального стандарта для данного рабочего места, применяется пункт OSHA об общих обязанностях. Пункт гласит, что все работодатели «должны предоставить… место работы, свободное от признанных опасностей, которые вызывают или могут причинить смерть или серьезный физический вред их работникам». Положения OSHA штата столь же требовательны, как и федеральные стандарты. Все стоматологические кабинеты должны соответствовать стандартам, специфическим для стоматологической профессии, включенным в Кодекс 8021.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Таблица 1</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Общие отраслевые стандарты, следующие за конкретными стандартами, часто цитируемыми для стоматологии</w:t>
      </w:r>
    </w:p>
    <w:tbl>
      <w:tblPr>
        <w:tblW w:w="0" w:type="auto"/>
        <w:tblCellMar>
          <w:top w:w="15" w:type="dxa"/>
          <w:left w:w="15" w:type="dxa"/>
          <w:bottom w:w="15" w:type="dxa"/>
          <w:right w:w="15" w:type="dxa"/>
        </w:tblCellMar>
        <w:tblLook w:val="04A0" w:firstRow="1" w:lastRow="0" w:firstColumn="1" w:lastColumn="0" w:noHBand="0" w:noVBand="1"/>
      </w:tblPr>
      <w:tblGrid>
        <w:gridCol w:w="3546"/>
        <w:gridCol w:w="4072"/>
      </w:tblGrid>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lastRenderedPageBreak/>
              <w:t>29 CFR 1910.1030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Возникшие в крови болезнетворные бактерии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CFR 1910.1200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Сообщение об опасности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CFR 1910.1450</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Профессиональное воздействие опасностей</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1910.151</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Медицинские услуги и первая помощь</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1910.134</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Защита органов дыхания</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1910.132</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Средства индивидуальной защиты</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1910.148</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Формальдегид</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1910.157</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Переносные огнетушители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29 Свода федеральных правил 1910.105</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Оксид азота</w:t>
            </w:r>
          </w:p>
        </w:tc>
      </w:tr>
    </w:tbl>
    <w:p w:rsidR="000971C9" w:rsidRPr="000971C9" w:rsidRDefault="000971C9" w:rsidP="000971C9">
      <w:pPr>
        <w:spacing w:after="0" w:line="240" w:lineRule="atLeast"/>
        <w:jc w:val="both"/>
        <w:textAlignment w:val="baseline"/>
        <w:outlineLvl w:val="1"/>
        <w:rPr>
          <w:rFonts w:ascii="Helvetica" w:eastAsia="Times New Roman" w:hAnsi="Helvetica" w:cs="Helvetica"/>
          <w:b/>
          <w:bCs/>
          <w:color w:val="3D3D3D"/>
          <w:sz w:val="33"/>
          <w:szCs w:val="33"/>
          <w:lang w:eastAsia="ru-RU"/>
        </w:rPr>
      </w:pPr>
      <w:r w:rsidRPr="000971C9">
        <w:rPr>
          <w:rFonts w:ascii="Helvetica" w:eastAsia="Times New Roman" w:hAnsi="Helvetica" w:cs="Helvetica"/>
          <w:b/>
          <w:bCs/>
          <w:color w:val="3D3D3D"/>
          <w:sz w:val="33"/>
          <w:szCs w:val="33"/>
          <w:bdr w:val="none" w:sz="0" w:space="0" w:color="auto" w:frame="1"/>
          <w:lang w:eastAsia="ru-RU"/>
        </w:rPr>
        <w:t>Универсальные меры предосторожности</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Правила OSHA подчеркивают необходимость соблюдения универсальных мер предосторожности в клиниках, операционных и хирургических отделениях. На рабочем месте хирургов-стоматологов, стоматологов общего профиля и персонала может быть множество физических опасностей. Возможность контакта с болезнетворными микроорганизмами при контакте с пациентами существует при каждом контакте с пациентом. OSHA установила стандарты безопасности в отношении патогенов, передающихся с кровью, для защиты от инфекций. Стандарты требуют ежегодно обновляемого плана воздействия, который включает быстрые и точные методы определения воздействия. Также должны быть составлены списки всех видов трудовой деятельности, при которых существует повышенный риск контакта с инфекционными материалами. Первостепенное значение среди универсальных мер предосторожности - правильное мытье рук медицинскими работниками. OSHA требует от работодателей предоставить сотрудникам приспособления для мытья рук или «там, где это невозможно, необходимо предоставить антисептическое средство для полоскания или очищающее средство в качестве временного средства дезинфекции рук». Существуют эффективные антибактериальные очищающие средства для рук, которые могут заменить мытье рук водой с мылом. Согласно стандартам OSHA, эти дезинфицирующие средства для рук должны быть легкодоступными, а это означает, что сотрудникам не нужно покидать смотровую или операционную, чтобы получить их.</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Когда контакт с потенциально инфекционными материалами, такими как кровь, происходит на ороговевшей коже, стандарты OSHA требуют немедленной и тщательной промывки пораженной поверхности кожи. При контакте со слизистыми оболочками или глазами медицинского работника OSHA предписывает промыть поверхности водой. Универсальные меры предосторожности помогают минимизировать риски известных методов передачи болезней. Глаза, слизистые оболочки носа и рта, а также участки рук с поврежденной кожей, которые остаются после пореза, являются уязвимыми участками для хирургов-стоматологов и других медицинских работников. Таким образом, средства защиты глаз, маски и перчатки стали стандартной одеждой, обеспечивая при этом уход в местах, где могут присутствовать жидкости, содержащие патогены. Средства защиты глаз и лица соответствуют требованиям, установленным системой Американского национального института стандартов (ANSI).</w:t>
      </w:r>
    </w:p>
    <w:p w:rsidR="000971C9" w:rsidRPr="000971C9" w:rsidRDefault="004D574B" w:rsidP="000971C9">
      <w:pPr>
        <w:spacing w:after="0" w:line="240" w:lineRule="auto"/>
        <w:jc w:val="both"/>
        <w:textAlignment w:val="baseline"/>
        <w:rPr>
          <w:rFonts w:ascii="Arial" w:eastAsia="Times New Roman" w:hAnsi="Arial" w:cs="Arial"/>
          <w:color w:val="7F7E7E"/>
          <w:sz w:val="20"/>
          <w:szCs w:val="20"/>
          <w:lang w:eastAsia="ru-RU"/>
        </w:rPr>
      </w:pPr>
      <w:hyperlink r:id="rId25" w:anchor="tbl2" w:history="1">
        <w:r w:rsidR="000971C9" w:rsidRPr="000971C9">
          <w:rPr>
            <w:rFonts w:ascii="Arial" w:eastAsia="Times New Roman" w:hAnsi="Arial" w:cs="Arial"/>
            <w:color w:val="EC7A08"/>
            <w:sz w:val="20"/>
            <w:szCs w:val="20"/>
            <w:bdr w:val="none" w:sz="0" w:space="0" w:color="auto" w:frame="1"/>
            <w:lang w:eastAsia="ru-RU"/>
          </w:rPr>
          <w:t>В таблице 2</w:t>
        </w:r>
      </w:hyperlink>
      <w:r w:rsidR="000971C9" w:rsidRPr="000971C9">
        <w:rPr>
          <w:rFonts w:ascii="Arial" w:eastAsia="Times New Roman" w:hAnsi="Arial" w:cs="Arial"/>
          <w:color w:val="7F7E7E"/>
          <w:sz w:val="20"/>
          <w:szCs w:val="20"/>
          <w:bdr w:val="none" w:sz="0" w:space="0" w:color="auto" w:frame="1"/>
          <w:lang w:eastAsia="ru-RU"/>
        </w:rPr>
        <w:t> приведены правила OSHA для офисов общей практики и сроки выполнения требований OSHA.</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Таблица 2</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Правила и сроки Управления по охране труда и технике безопасности</w:t>
      </w:r>
    </w:p>
    <w:tbl>
      <w:tblPr>
        <w:tblW w:w="0" w:type="auto"/>
        <w:tblCellMar>
          <w:top w:w="15" w:type="dxa"/>
          <w:left w:w="15" w:type="dxa"/>
          <w:bottom w:w="15" w:type="dxa"/>
          <w:right w:w="15" w:type="dxa"/>
        </w:tblCellMar>
        <w:tblLook w:val="04A0" w:firstRow="1" w:lastRow="0" w:firstColumn="1" w:lastColumn="0" w:noHBand="0" w:noVBand="1"/>
      </w:tblPr>
      <w:tblGrid>
        <w:gridCol w:w="2623"/>
        <w:gridCol w:w="1132"/>
        <w:gridCol w:w="5750"/>
      </w:tblGrid>
      <w:tr w:rsidR="000971C9" w:rsidRPr="000971C9" w:rsidTr="000971C9">
        <w:trPr>
          <w:tblHeader/>
        </w:trPr>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Регламент Управления по охране труда и технике безопасности</w:t>
            </w:r>
          </w:p>
        </w:tc>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График</w:t>
            </w:r>
          </w:p>
        </w:tc>
        <w:tc>
          <w:tcPr>
            <w:tcW w:w="0" w:type="auto"/>
            <w:shd w:val="clear" w:color="auto" w:fill="EBEBEB"/>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Требование / оценочная деятельность</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Обучение сотрудников OSHA</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Ежегодный</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Работодатели обязаны ежегодно пересматривать все руководящие принципы OSHA с сотрудниками и информировать их об обновленных стандартах инфекционного контроля</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Программы иммунизации</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Доступность вакцинации против гепатита В; отказавшимся сотрудникам должно быть предоставлено заявление об отказе. Ежегодный обзор кадрового учета для обеспечения своевременной вакцинации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lastRenderedPageBreak/>
              <w:t>Управление воздействием патогенов, передающихся с кровью</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numPr>
                <w:ilvl w:val="0"/>
                <w:numId w:val="1"/>
              </w:numPr>
              <w:spacing w:after="0" w:line="240" w:lineRule="auto"/>
              <w:ind w:left="210"/>
              <w:textAlignment w:val="baseline"/>
              <w:rPr>
                <w:rFonts w:ascii="Times New Roman" w:eastAsia="Times New Roman" w:hAnsi="Times New Roman" w:cs="Times New Roman"/>
                <w:sz w:val="20"/>
                <w:szCs w:val="20"/>
                <w:lang w:eastAsia="ru-RU"/>
              </w:rPr>
            </w:pPr>
            <w:r w:rsidRPr="000971C9">
              <w:rPr>
                <w:rFonts w:ascii="Times New Roman" w:eastAsia="Times New Roman" w:hAnsi="Times New Roman" w:cs="Times New Roman"/>
                <w:sz w:val="20"/>
                <w:szCs w:val="20"/>
                <w:bdr w:val="none" w:sz="0" w:space="0" w:color="auto" w:frame="1"/>
                <w:lang w:eastAsia="ru-RU"/>
              </w:rPr>
              <w:t>Объявления о минимизации рисков и руководящие принципы после контакта должны быть доступны для всех сотрудников, а политика в отношении отчетности о рисках должна быть объяснена всем сотрудникам.</w:t>
            </w:r>
          </w:p>
          <w:p w:rsidR="000971C9" w:rsidRPr="000971C9" w:rsidRDefault="000971C9" w:rsidP="000971C9">
            <w:pPr>
              <w:numPr>
                <w:ilvl w:val="0"/>
                <w:numId w:val="1"/>
              </w:numPr>
              <w:spacing w:after="0" w:line="240" w:lineRule="auto"/>
              <w:ind w:left="210"/>
              <w:textAlignment w:val="baseline"/>
              <w:rPr>
                <w:rFonts w:ascii="Times New Roman" w:eastAsia="Times New Roman" w:hAnsi="Times New Roman" w:cs="Times New Roman"/>
                <w:sz w:val="20"/>
                <w:szCs w:val="20"/>
                <w:lang w:eastAsia="ru-RU"/>
              </w:rPr>
            </w:pPr>
            <w:r w:rsidRPr="000971C9">
              <w:rPr>
                <w:rFonts w:ascii="Times New Roman" w:eastAsia="Times New Roman" w:hAnsi="Times New Roman" w:cs="Times New Roman"/>
                <w:sz w:val="20"/>
                <w:szCs w:val="20"/>
                <w:bdr w:val="none" w:sz="0" w:space="0" w:color="auto" w:frame="1"/>
                <w:lang w:eastAsia="ru-RU"/>
              </w:rPr>
              <w:t>Документирование воздействий и шаги по предотвращению воздействия</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 xml:space="preserve">Контроль на рабочем месте при </w:t>
            </w:r>
            <w:proofErr w:type="spellStart"/>
            <w:r w:rsidRPr="000971C9">
              <w:rPr>
                <w:rFonts w:ascii="Times New Roman" w:eastAsia="Times New Roman" w:hAnsi="Times New Roman" w:cs="Times New Roman"/>
                <w:sz w:val="20"/>
                <w:szCs w:val="20"/>
                <w:bdr w:val="none" w:sz="0" w:space="0" w:color="auto" w:frame="1"/>
                <w:lang w:eastAsia="ru-RU"/>
              </w:rPr>
              <w:t>чрескожных</w:t>
            </w:r>
            <w:proofErr w:type="spellEnd"/>
            <w:r w:rsidRPr="000971C9">
              <w:rPr>
                <w:rFonts w:ascii="Times New Roman" w:eastAsia="Times New Roman" w:hAnsi="Times New Roman" w:cs="Times New Roman"/>
                <w:sz w:val="20"/>
                <w:szCs w:val="20"/>
                <w:bdr w:val="none" w:sz="0" w:space="0" w:color="auto" w:frame="1"/>
                <w:lang w:eastAsia="ru-RU"/>
              </w:rPr>
              <w:t xml:space="preserve"> травмах иглой</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Одноразовые шприцы и иглы с защитными крышками и легкодоступные контейнеры для острых предметов</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Антисептические полоскания и очищающие средства</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Наличие ополаскивателей для рук и моющих средств. Соблюдайте правила мытья рук и задокументируйте их.</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Оценка и внедрение более безопасных медицинских устройств</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Ежегодный</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Ежегодный обзор плана контроля облучения и внедрения новых и более безопасных медицинских устройств</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Средства индивидуальной защиты</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Во время любой процедуры, в которой могут присутствовать аэрозольные или переносимые по воздуху патогены, врач должен иметь в наличии защитные очки, маски и защитные маски.</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Правильное обращение с медицинскими отходами и их утилизация</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Соблюдайте правила безопасной утилизации регулируемых и нерегулируемых медицинских отходов и принимайте соответствующие превентивные меры в случае возникновения опасных ситуаций.</w:t>
            </w:r>
          </w:p>
        </w:tc>
      </w:tr>
      <w:tr w:rsidR="000971C9" w:rsidRPr="000971C9" w:rsidTr="000971C9">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Инфекции, связанные с оказанием медицинской помощи</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Весь год</w:t>
            </w:r>
          </w:p>
        </w:tc>
        <w:tc>
          <w:tcPr>
            <w:tcW w:w="0" w:type="auto"/>
            <w:tcMar>
              <w:top w:w="75" w:type="dxa"/>
              <w:left w:w="75" w:type="dxa"/>
              <w:bottom w:w="75" w:type="dxa"/>
              <w:right w:w="75" w:type="dxa"/>
            </w:tcMar>
            <w:vAlign w:val="center"/>
            <w:hideMark/>
          </w:tcPr>
          <w:p w:rsidR="000971C9" w:rsidRPr="000971C9" w:rsidRDefault="000971C9" w:rsidP="000971C9">
            <w:pPr>
              <w:spacing w:after="0" w:line="240" w:lineRule="auto"/>
              <w:rPr>
                <w:rFonts w:ascii="Times New Roman" w:eastAsia="Times New Roman" w:hAnsi="Times New Roman" w:cs="Times New Roman"/>
                <w:sz w:val="24"/>
                <w:szCs w:val="24"/>
                <w:lang w:eastAsia="ru-RU"/>
              </w:rPr>
            </w:pPr>
            <w:r w:rsidRPr="000971C9">
              <w:rPr>
                <w:rFonts w:ascii="Times New Roman" w:eastAsia="Times New Roman" w:hAnsi="Times New Roman" w:cs="Times New Roman"/>
                <w:sz w:val="20"/>
                <w:szCs w:val="20"/>
                <w:bdr w:val="none" w:sz="0" w:space="0" w:color="auto" w:frame="1"/>
                <w:lang w:eastAsia="ru-RU"/>
              </w:rPr>
              <w:t>Оцените обстоятельства, приводящие к подозрению на передачу инфекции от пациента практикующему врачу или наоборот, и предпримите шаги для снижения рисков заражения.</w:t>
            </w:r>
          </w:p>
        </w:tc>
      </w:tr>
    </w:tbl>
    <w:p w:rsidR="000971C9" w:rsidRPr="000971C9" w:rsidRDefault="000971C9" w:rsidP="000971C9">
      <w:pPr>
        <w:spacing w:after="0" w:line="240" w:lineRule="atLeast"/>
        <w:jc w:val="both"/>
        <w:textAlignment w:val="baseline"/>
        <w:outlineLvl w:val="1"/>
        <w:rPr>
          <w:rFonts w:ascii="Helvetica" w:eastAsia="Times New Roman" w:hAnsi="Helvetica" w:cs="Helvetica"/>
          <w:b/>
          <w:bCs/>
          <w:color w:val="3D3D3D"/>
          <w:sz w:val="33"/>
          <w:szCs w:val="33"/>
          <w:lang w:eastAsia="ru-RU"/>
        </w:rPr>
      </w:pPr>
      <w:r w:rsidRPr="000971C9">
        <w:rPr>
          <w:rFonts w:ascii="Helvetica" w:eastAsia="Times New Roman" w:hAnsi="Helvetica" w:cs="Helvetica"/>
          <w:b/>
          <w:bCs/>
          <w:color w:val="3D3D3D"/>
          <w:sz w:val="33"/>
          <w:szCs w:val="33"/>
          <w:bdr w:val="none" w:sz="0" w:space="0" w:color="auto" w:frame="1"/>
          <w:lang w:eastAsia="ru-RU"/>
        </w:rPr>
        <w:t>Средства индивидуальной защиты</w:t>
      </w:r>
    </w:p>
    <w:p w:rsidR="000971C9" w:rsidRPr="000971C9" w:rsidRDefault="000971C9" w:rsidP="000971C9">
      <w:pPr>
        <w:spacing w:after="0" w:line="240" w:lineRule="auto"/>
        <w:jc w:val="both"/>
        <w:textAlignment w:val="baseline"/>
        <w:rPr>
          <w:rFonts w:ascii="Arial" w:eastAsia="Times New Roman" w:hAnsi="Arial" w:cs="Arial"/>
          <w:color w:val="7F7E7E"/>
          <w:sz w:val="20"/>
          <w:szCs w:val="20"/>
          <w:lang w:eastAsia="ru-RU"/>
        </w:rPr>
      </w:pPr>
      <w:r w:rsidRPr="000971C9">
        <w:rPr>
          <w:rFonts w:ascii="Arial" w:eastAsia="Times New Roman" w:hAnsi="Arial" w:cs="Arial"/>
          <w:color w:val="7F7E7E"/>
          <w:sz w:val="20"/>
          <w:szCs w:val="20"/>
          <w:bdr w:val="none" w:sz="0" w:space="0" w:color="auto" w:frame="1"/>
          <w:lang w:eastAsia="ru-RU"/>
        </w:rPr>
        <w:t xml:space="preserve">OSHA имеет право обеспечивать соблюдение стандартов ANSI, и все защитные очки и маски для лица, которые носят сотрудники под юрисдикцией OSHA, должны соответствовать стандарту Z87.1. Стандарты ANSI Z87.1, соблюдаемые OSHA, включают обязательные требования к проектированию, изготовлению и испытаниям защитных очков. Стандарты очков включают следующие минимальные требования: защитные очки должны защищать от опасностей, для которых они были разработаны, и быть достаточно удобными, чтобы их можно было использовать в течение длительного времени, но при этом они должны быть надежно закреплены, не мешая движению или зрению. Стандарты требуют, чтобы очки поддавались дезинфекции и легко очищались. Только очки, которые были протестированы и показали, что они предотвращают передачу патогенов и обладают </w:t>
      </w:r>
      <w:proofErr w:type="spellStart"/>
      <w:r w:rsidRPr="000971C9">
        <w:rPr>
          <w:rFonts w:ascii="Arial" w:eastAsia="Times New Roman" w:hAnsi="Arial" w:cs="Arial"/>
          <w:color w:val="7F7E7E"/>
          <w:sz w:val="20"/>
          <w:szCs w:val="20"/>
          <w:bdr w:val="none" w:sz="0" w:space="0" w:color="auto" w:frame="1"/>
          <w:lang w:eastAsia="ru-RU"/>
        </w:rPr>
        <w:t>ударопрочностью</w:t>
      </w:r>
      <w:proofErr w:type="spellEnd"/>
      <w:r w:rsidRPr="000971C9">
        <w:rPr>
          <w:rFonts w:ascii="Arial" w:eastAsia="Times New Roman" w:hAnsi="Arial" w:cs="Arial"/>
          <w:color w:val="7F7E7E"/>
          <w:sz w:val="20"/>
          <w:szCs w:val="20"/>
          <w:bdr w:val="none" w:sz="0" w:space="0" w:color="auto" w:frame="1"/>
          <w:lang w:eastAsia="ru-RU"/>
        </w:rPr>
        <w:t xml:space="preserve">, могут иметь маркировку «Z87», означающую, что конструкция соответствует стандартам Z87.1-1979. Вторичные средства защиты, в том числе лицевые щитки, могут использоваться в качестве дополнения к защитным очкам. Согласно правилам OSHA, основные средства защиты глаз ANSI Z87.1 «должны быть предоставлены всем сотрудникам». Стандарты OSHA также требуют, чтобы работодатели обеспечивали, чтобы «каждый пострадавший сотрудник использовал соответствующие средства защиты глаз или лица при воздействии опасностей». К описанным опасностям относятся частицы, летящие по воздуху, летящие снаряды, пары и вредный свет. Когда владелец защитных очков должен использовать линзы по рецепту, OSHA требует, чтобы предоставленные очки включали линзы по рецепту в дизайн или позволяли носить линзы по рецепту под очками. 1 защита глаз «должна быть обеспечена всем сотрудникам». Стандарты OSHA также требуют, чтобы работодатели обеспечивали, чтобы «каждый пострадавший сотрудник использовал соответствующие средства защиты глаз или лица при воздействии опасностей». К описанным опасностям относятся частицы, летящие по воздуху, летящие снаряды, пары и вредный свет. Когда владелец защитных очков должен использовать линзы по рецепту, OSHA требует, чтобы предоставленные очки включали линзы по рецепту в дизайн или позволяли носить линзы по рецепту под очками. 1 защита глаз «должна быть обеспечена всем сотрудникам». Стандарты OSHA также требуют, чтобы работодатели обеспечивали, чтобы «каждый пострадавший сотрудник использовал </w:t>
      </w:r>
      <w:r w:rsidRPr="000971C9">
        <w:rPr>
          <w:rFonts w:ascii="Arial" w:eastAsia="Times New Roman" w:hAnsi="Arial" w:cs="Arial"/>
          <w:color w:val="7F7E7E"/>
          <w:sz w:val="20"/>
          <w:szCs w:val="20"/>
          <w:bdr w:val="none" w:sz="0" w:space="0" w:color="auto" w:frame="1"/>
          <w:lang w:eastAsia="ru-RU"/>
        </w:rPr>
        <w:lastRenderedPageBreak/>
        <w:t>соответствующие средства защиты глаз или лица при воздействии опасностей». К описанным опасностям относятся частицы, летящие по воздуху, летящие снаряды, пары и вредный свет. Когда владелец защитных очков должен использовать линзы по рецепту, OSHA требует, чтобы предоставленные очки включали линзы по рецепту в дизайн или позволяли носить линзы по рецепту под очками.</w:t>
      </w:r>
    </w:p>
    <w:p w:rsidR="004E10FE" w:rsidRDefault="004E10FE"/>
    <w:sectPr w:rsidR="004E1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3284A"/>
    <w:multiLevelType w:val="multilevel"/>
    <w:tmpl w:val="CAD2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3DB0689"/>
    <w:multiLevelType w:val="multilevel"/>
    <w:tmpl w:val="A5A0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849"/>
    <w:rsid w:val="000971C9"/>
    <w:rsid w:val="004D574B"/>
    <w:rsid w:val="004E10FE"/>
    <w:rsid w:val="00EB3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7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C9"/>
    <w:rPr>
      <w:color w:val="0563C1" w:themeColor="hyperlink"/>
      <w:u w:val="single"/>
    </w:rPr>
  </w:style>
  <w:style w:type="character" w:customStyle="1" w:styleId="10">
    <w:name w:val="Заголовок 1 Знак"/>
    <w:basedOn w:val="a0"/>
    <w:link w:val="1"/>
    <w:uiPriority w:val="9"/>
    <w:rsid w:val="000971C9"/>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971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1C9"/>
    <w:rPr>
      <w:color w:val="0563C1" w:themeColor="hyperlink"/>
      <w:u w:val="single"/>
    </w:rPr>
  </w:style>
  <w:style w:type="character" w:customStyle="1" w:styleId="10">
    <w:name w:val="Заголовок 1 Знак"/>
    <w:basedOn w:val="a0"/>
    <w:link w:val="1"/>
    <w:uiPriority w:val="9"/>
    <w:rsid w:val="000971C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3853">
      <w:bodyDiv w:val="1"/>
      <w:marLeft w:val="0"/>
      <w:marRight w:val="0"/>
      <w:marTop w:val="0"/>
      <w:marBottom w:val="0"/>
      <w:divBdr>
        <w:top w:val="none" w:sz="0" w:space="0" w:color="auto"/>
        <w:left w:val="none" w:sz="0" w:space="0" w:color="auto"/>
        <w:bottom w:val="none" w:sz="0" w:space="0" w:color="auto"/>
        <w:right w:val="none" w:sz="0" w:space="0" w:color="auto"/>
      </w:divBdr>
      <w:divsChild>
        <w:div w:id="1123816140">
          <w:marLeft w:val="0"/>
          <w:marRight w:val="0"/>
          <w:marTop w:val="390"/>
          <w:marBottom w:val="0"/>
          <w:divBdr>
            <w:top w:val="none" w:sz="0" w:space="0" w:color="auto"/>
            <w:left w:val="none" w:sz="0" w:space="0" w:color="auto"/>
            <w:bottom w:val="none" w:sz="0" w:space="0" w:color="auto"/>
            <w:right w:val="none" w:sz="0" w:space="0" w:color="auto"/>
          </w:divBdr>
          <w:divsChild>
            <w:div w:id="411775885">
              <w:marLeft w:val="0"/>
              <w:marRight w:val="0"/>
              <w:marTop w:val="0"/>
              <w:marBottom w:val="0"/>
              <w:divBdr>
                <w:top w:val="none" w:sz="0" w:space="0" w:color="auto"/>
                <w:left w:val="none" w:sz="0" w:space="0" w:color="auto"/>
                <w:bottom w:val="none" w:sz="0" w:space="0" w:color="auto"/>
                <w:right w:val="none" w:sz="0" w:space="0" w:color="auto"/>
              </w:divBdr>
              <w:divsChild>
                <w:div w:id="1032995395">
                  <w:marLeft w:val="0"/>
                  <w:marRight w:val="0"/>
                  <w:marTop w:val="0"/>
                  <w:marBottom w:val="0"/>
                  <w:divBdr>
                    <w:top w:val="none" w:sz="0" w:space="0" w:color="auto"/>
                    <w:left w:val="none" w:sz="0" w:space="0" w:color="auto"/>
                    <w:bottom w:val="none" w:sz="0" w:space="0" w:color="auto"/>
                    <w:right w:val="none" w:sz="0" w:space="0" w:color="auto"/>
                  </w:divBdr>
                  <w:divsChild>
                    <w:div w:id="801844557">
                      <w:marLeft w:val="0"/>
                      <w:marRight w:val="0"/>
                      <w:marTop w:val="0"/>
                      <w:marBottom w:val="0"/>
                      <w:divBdr>
                        <w:top w:val="none" w:sz="0" w:space="0" w:color="auto"/>
                        <w:left w:val="none" w:sz="0" w:space="0" w:color="auto"/>
                        <w:bottom w:val="none" w:sz="0" w:space="0" w:color="auto"/>
                        <w:right w:val="none" w:sz="0" w:space="0" w:color="auto"/>
                      </w:divBdr>
                      <w:divsChild>
                        <w:div w:id="1804469796">
                          <w:marLeft w:val="0"/>
                          <w:marRight w:val="0"/>
                          <w:marTop w:val="0"/>
                          <w:marBottom w:val="0"/>
                          <w:divBdr>
                            <w:top w:val="none" w:sz="0" w:space="0" w:color="auto"/>
                            <w:left w:val="none" w:sz="0" w:space="0" w:color="auto"/>
                            <w:bottom w:val="none" w:sz="0" w:space="0" w:color="auto"/>
                            <w:right w:val="none" w:sz="0" w:space="0" w:color="auto"/>
                          </w:divBdr>
                        </w:div>
                      </w:divsChild>
                    </w:div>
                    <w:div w:id="1208299964">
                      <w:marLeft w:val="0"/>
                      <w:marRight w:val="0"/>
                      <w:marTop w:val="0"/>
                      <w:marBottom w:val="0"/>
                      <w:divBdr>
                        <w:top w:val="none" w:sz="0" w:space="0" w:color="auto"/>
                        <w:left w:val="none" w:sz="0" w:space="0" w:color="auto"/>
                        <w:bottom w:val="none" w:sz="0" w:space="0" w:color="auto"/>
                        <w:right w:val="none" w:sz="0" w:space="0" w:color="auto"/>
                      </w:divBdr>
                      <w:divsChild>
                        <w:div w:id="1551846904">
                          <w:marLeft w:val="0"/>
                          <w:marRight w:val="0"/>
                          <w:marTop w:val="0"/>
                          <w:marBottom w:val="0"/>
                          <w:divBdr>
                            <w:top w:val="none" w:sz="0" w:space="0" w:color="auto"/>
                            <w:left w:val="none" w:sz="0" w:space="0" w:color="auto"/>
                            <w:bottom w:val="none" w:sz="0" w:space="0" w:color="auto"/>
                            <w:right w:val="none" w:sz="0" w:space="0" w:color="auto"/>
                          </w:divBdr>
                          <w:divsChild>
                            <w:div w:id="73624586">
                              <w:marLeft w:val="0"/>
                              <w:marRight w:val="0"/>
                              <w:marTop w:val="0"/>
                              <w:marBottom w:val="0"/>
                              <w:divBdr>
                                <w:top w:val="none" w:sz="0" w:space="0" w:color="auto"/>
                                <w:left w:val="none" w:sz="0" w:space="0" w:color="auto"/>
                                <w:bottom w:val="none" w:sz="0" w:space="0" w:color="auto"/>
                                <w:right w:val="none" w:sz="0" w:space="0" w:color="auto"/>
                              </w:divBdr>
                              <w:divsChild>
                                <w:div w:id="1928534322">
                                  <w:marLeft w:val="0"/>
                                  <w:marRight w:val="0"/>
                                  <w:marTop w:val="0"/>
                                  <w:marBottom w:val="0"/>
                                  <w:divBdr>
                                    <w:top w:val="none" w:sz="0" w:space="0" w:color="auto"/>
                                    <w:left w:val="none" w:sz="0" w:space="0" w:color="auto"/>
                                    <w:bottom w:val="none" w:sz="0" w:space="0" w:color="auto"/>
                                    <w:right w:val="none" w:sz="0" w:space="0" w:color="auto"/>
                                  </w:divBdr>
                                </w:div>
                                <w:div w:id="727655071">
                                  <w:marLeft w:val="0"/>
                                  <w:marRight w:val="0"/>
                                  <w:marTop w:val="0"/>
                                  <w:marBottom w:val="0"/>
                                  <w:divBdr>
                                    <w:top w:val="none" w:sz="0" w:space="0" w:color="auto"/>
                                    <w:left w:val="none" w:sz="0" w:space="0" w:color="auto"/>
                                    <w:bottom w:val="none" w:sz="0" w:space="0" w:color="auto"/>
                                    <w:right w:val="none" w:sz="0" w:space="0" w:color="auto"/>
                                  </w:divBdr>
                                </w:div>
                                <w:div w:id="154679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6651">
                      <w:marLeft w:val="0"/>
                      <w:marRight w:val="0"/>
                      <w:marTop w:val="0"/>
                      <w:marBottom w:val="0"/>
                      <w:divBdr>
                        <w:top w:val="none" w:sz="0" w:space="0" w:color="auto"/>
                        <w:left w:val="none" w:sz="0" w:space="0" w:color="auto"/>
                        <w:bottom w:val="none" w:sz="0" w:space="0" w:color="auto"/>
                        <w:right w:val="none" w:sz="0" w:space="0" w:color="auto"/>
                      </w:divBdr>
                      <w:divsChild>
                        <w:div w:id="28116605">
                          <w:marLeft w:val="0"/>
                          <w:marRight w:val="0"/>
                          <w:marTop w:val="0"/>
                          <w:marBottom w:val="0"/>
                          <w:divBdr>
                            <w:top w:val="none" w:sz="0" w:space="0" w:color="auto"/>
                            <w:left w:val="none" w:sz="0" w:space="0" w:color="auto"/>
                            <w:bottom w:val="none" w:sz="0" w:space="0" w:color="auto"/>
                            <w:right w:val="none" w:sz="0" w:space="0" w:color="auto"/>
                          </w:divBdr>
                          <w:divsChild>
                            <w:div w:id="1755660149">
                              <w:marLeft w:val="0"/>
                              <w:marRight w:val="0"/>
                              <w:marTop w:val="0"/>
                              <w:marBottom w:val="0"/>
                              <w:divBdr>
                                <w:top w:val="none" w:sz="0" w:space="0" w:color="auto"/>
                                <w:left w:val="none" w:sz="0" w:space="0" w:color="auto"/>
                                <w:bottom w:val="none" w:sz="0" w:space="0" w:color="auto"/>
                                <w:right w:val="none" w:sz="0" w:space="0" w:color="auto"/>
                              </w:divBdr>
                              <w:divsChild>
                                <w:div w:id="381951765">
                                  <w:marLeft w:val="0"/>
                                  <w:marRight w:val="0"/>
                                  <w:marTop w:val="0"/>
                                  <w:marBottom w:val="0"/>
                                  <w:divBdr>
                                    <w:top w:val="none" w:sz="0" w:space="0" w:color="auto"/>
                                    <w:left w:val="none" w:sz="0" w:space="0" w:color="auto"/>
                                    <w:bottom w:val="none" w:sz="0" w:space="0" w:color="auto"/>
                                    <w:right w:val="none" w:sz="0" w:space="0" w:color="auto"/>
                                  </w:divBdr>
                                </w:div>
                                <w:div w:id="125976539">
                                  <w:marLeft w:val="0"/>
                                  <w:marRight w:val="0"/>
                                  <w:marTop w:val="0"/>
                                  <w:marBottom w:val="0"/>
                                  <w:divBdr>
                                    <w:top w:val="none" w:sz="0" w:space="0" w:color="auto"/>
                                    <w:left w:val="none" w:sz="0" w:space="0" w:color="auto"/>
                                    <w:bottom w:val="none" w:sz="0" w:space="0" w:color="auto"/>
                                    <w:right w:val="none" w:sz="0" w:space="0" w:color="auto"/>
                                  </w:divBdr>
                                </w:div>
                                <w:div w:id="13660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351055">
                      <w:marLeft w:val="0"/>
                      <w:marRight w:val="0"/>
                      <w:marTop w:val="0"/>
                      <w:marBottom w:val="0"/>
                      <w:divBdr>
                        <w:top w:val="none" w:sz="0" w:space="0" w:color="auto"/>
                        <w:left w:val="none" w:sz="0" w:space="0" w:color="auto"/>
                        <w:bottom w:val="none" w:sz="0" w:space="0" w:color="auto"/>
                        <w:right w:val="none" w:sz="0" w:space="0" w:color="auto"/>
                      </w:divBdr>
                      <w:divsChild>
                        <w:div w:id="2144811936">
                          <w:marLeft w:val="0"/>
                          <w:marRight w:val="0"/>
                          <w:marTop w:val="0"/>
                          <w:marBottom w:val="0"/>
                          <w:divBdr>
                            <w:top w:val="none" w:sz="0" w:space="0" w:color="auto"/>
                            <w:left w:val="none" w:sz="0" w:space="0" w:color="auto"/>
                            <w:bottom w:val="none" w:sz="0" w:space="0" w:color="auto"/>
                            <w:right w:val="none" w:sz="0" w:space="0" w:color="auto"/>
                          </w:divBdr>
                          <w:divsChild>
                            <w:div w:id="36902530">
                              <w:marLeft w:val="0"/>
                              <w:marRight w:val="0"/>
                              <w:marTop w:val="0"/>
                              <w:marBottom w:val="0"/>
                              <w:divBdr>
                                <w:top w:val="none" w:sz="0" w:space="0" w:color="auto"/>
                                <w:left w:val="none" w:sz="0" w:space="0" w:color="auto"/>
                                <w:bottom w:val="none" w:sz="0" w:space="0" w:color="auto"/>
                                <w:right w:val="none" w:sz="0" w:space="0" w:color="auto"/>
                              </w:divBdr>
                              <w:divsChild>
                                <w:div w:id="1289630334">
                                  <w:marLeft w:val="0"/>
                                  <w:marRight w:val="0"/>
                                  <w:marTop w:val="0"/>
                                  <w:marBottom w:val="0"/>
                                  <w:divBdr>
                                    <w:top w:val="none" w:sz="0" w:space="0" w:color="auto"/>
                                    <w:left w:val="none" w:sz="0" w:space="0" w:color="auto"/>
                                    <w:bottom w:val="none" w:sz="0" w:space="0" w:color="auto"/>
                                    <w:right w:val="none" w:sz="0" w:space="0" w:color="auto"/>
                                  </w:divBdr>
                                </w:div>
                                <w:div w:id="616985762">
                                  <w:marLeft w:val="0"/>
                                  <w:marRight w:val="0"/>
                                  <w:marTop w:val="0"/>
                                  <w:marBottom w:val="0"/>
                                  <w:divBdr>
                                    <w:top w:val="none" w:sz="0" w:space="0" w:color="auto"/>
                                    <w:left w:val="none" w:sz="0" w:space="0" w:color="auto"/>
                                    <w:bottom w:val="none" w:sz="0" w:space="0" w:color="auto"/>
                                    <w:right w:val="none" w:sz="0" w:space="0" w:color="auto"/>
                                  </w:divBdr>
                                </w:div>
                                <w:div w:id="12259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264391">
                      <w:marLeft w:val="0"/>
                      <w:marRight w:val="0"/>
                      <w:marTop w:val="0"/>
                      <w:marBottom w:val="0"/>
                      <w:divBdr>
                        <w:top w:val="none" w:sz="0" w:space="0" w:color="auto"/>
                        <w:left w:val="none" w:sz="0" w:space="0" w:color="auto"/>
                        <w:bottom w:val="none" w:sz="0" w:space="0" w:color="auto"/>
                        <w:right w:val="none" w:sz="0" w:space="0" w:color="auto"/>
                      </w:divBdr>
                      <w:divsChild>
                        <w:div w:id="610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828173">
      <w:bodyDiv w:val="1"/>
      <w:marLeft w:val="0"/>
      <w:marRight w:val="0"/>
      <w:marTop w:val="0"/>
      <w:marBottom w:val="0"/>
      <w:divBdr>
        <w:top w:val="none" w:sz="0" w:space="0" w:color="auto"/>
        <w:left w:val="none" w:sz="0" w:space="0" w:color="auto"/>
        <w:bottom w:val="none" w:sz="0" w:space="0" w:color="auto"/>
        <w:right w:val="none" w:sz="0" w:space="0" w:color="auto"/>
      </w:divBdr>
    </w:div>
    <w:div w:id="1577013027">
      <w:bodyDiv w:val="1"/>
      <w:marLeft w:val="0"/>
      <w:marRight w:val="0"/>
      <w:marTop w:val="0"/>
      <w:marBottom w:val="0"/>
      <w:divBdr>
        <w:top w:val="none" w:sz="0" w:space="0" w:color="auto"/>
        <w:left w:val="none" w:sz="0" w:space="0" w:color="auto"/>
        <w:bottom w:val="none" w:sz="0" w:space="0" w:color="auto"/>
        <w:right w:val="none" w:sz="0" w:space="0" w:color="auto"/>
      </w:divBdr>
      <w:divsChild>
        <w:div w:id="17046802">
          <w:marLeft w:val="0"/>
          <w:marRight w:val="0"/>
          <w:marTop w:val="0"/>
          <w:marBottom w:val="0"/>
          <w:divBdr>
            <w:top w:val="none" w:sz="0" w:space="0" w:color="auto"/>
            <w:left w:val="none" w:sz="0" w:space="0" w:color="auto"/>
            <w:bottom w:val="none" w:sz="0" w:space="0" w:color="auto"/>
            <w:right w:val="none" w:sz="0" w:space="0" w:color="auto"/>
          </w:divBdr>
        </w:div>
        <w:div w:id="877818402">
          <w:marLeft w:val="0"/>
          <w:marRight w:val="0"/>
          <w:marTop w:val="0"/>
          <w:marBottom w:val="0"/>
          <w:divBdr>
            <w:top w:val="none" w:sz="0" w:space="0" w:color="auto"/>
            <w:left w:val="none" w:sz="0" w:space="0" w:color="auto"/>
            <w:bottom w:val="none" w:sz="0" w:space="0" w:color="auto"/>
            <w:right w:val="none" w:sz="0" w:space="0" w:color="auto"/>
          </w:divBdr>
          <w:divsChild>
            <w:div w:id="1989237567">
              <w:marLeft w:val="0"/>
              <w:marRight w:val="0"/>
              <w:marTop w:val="0"/>
              <w:marBottom w:val="0"/>
              <w:divBdr>
                <w:top w:val="none" w:sz="0" w:space="0" w:color="auto"/>
                <w:left w:val="none" w:sz="0" w:space="0" w:color="auto"/>
                <w:bottom w:val="none" w:sz="0" w:space="0" w:color="auto"/>
                <w:right w:val="none" w:sz="0" w:space="0" w:color="auto"/>
              </w:divBdr>
              <w:divsChild>
                <w:div w:id="1016036059">
                  <w:marLeft w:val="0"/>
                  <w:marRight w:val="0"/>
                  <w:marTop w:val="0"/>
                  <w:marBottom w:val="0"/>
                  <w:divBdr>
                    <w:top w:val="none" w:sz="0" w:space="0" w:color="auto"/>
                    <w:left w:val="none" w:sz="0" w:space="0" w:color="auto"/>
                    <w:bottom w:val="none" w:sz="0" w:space="0" w:color="auto"/>
                    <w:right w:val="none" w:sz="0" w:space="0" w:color="auto"/>
                  </w:divBdr>
                </w:div>
                <w:div w:id="1042288940">
                  <w:marLeft w:val="0"/>
                  <w:marRight w:val="0"/>
                  <w:marTop w:val="0"/>
                  <w:marBottom w:val="0"/>
                  <w:divBdr>
                    <w:top w:val="none" w:sz="0" w:space="0" w:color="auto"/>
                    <w:left w:val="none" w:sz="0" w:space="0" w:color="auto"/>
                    <w:bottom w:val="none" w:sz="0" w:space="0" w:color="auto"/>
                    <w:right w:val="none" w:sz="0" w:space="0" w:color="auto"/>
                  </w:divBdr>
                </w:div>
                <w:div w:id="78928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7669">
          <w:marLeft w:val="0"/>
          <w:marRight w:val="0"/>
          <w:marTop w:val="0"/>
          <w:marBottom w:val="0"/>
          <w:divBdr>
            <w:top w:val="none" w:sz="0" w:space="0" w:color="auto"/>
            <w:left w:val="none" w:sz="0" w:space="0" w:color="auto"/>
            <w:bottom w:val="none" w:sz="0" w:space="0" w:color="auto"/>
            <w:right w:val="none" w:sz="0" w:space="0" w:color="auto"/>
          </w:divBdr>
          <w:divsChild>
            <w:div w:id="1865242990">
              <w:marLeft w:val="0"/>
              <w:marRight w:val="0"/>
              <w:marTop w:val="0"/>
              <w:marBottom w:val="0"/>
              <w:divBdr>
                <w:top w:val="none" w:sz="0" w:space="0" w:color="auto"/>
                <w:left w:val="none" w:sz="0" w:space="0" w:color="auto"/>
                <w:bottom w:val="none" w:sz="0" w:space="0" w:color="auto"/>
                <w:right w:val="none" w:sz="0" w:space="0" w:color="auto"/>
              </w:divBdr>
              <w:divsChild>
                <w:div w:id="646125404">
                  <w:marLeft w:val="0"/>
                  <w:marRight w:val="0"/>
                  <w:marTop w:val="0"/>
                  <w:marBottom w:val="0"/>
                  <w:divBdr>
                    <w:top w:val="none" w:sz="0" w:space="0" w:color="auto"/>
                    <w:left w:val="none" w:sz="0" w:space="0" w:color="auto"/>
                    <w:bottom w:val="none" w:sz="0" w:space="0" w:color="auto"/>
                    <w:right w:val="none" w:sz="0" w:space="0" w:color="auto"/>
                  </w:divBdr>
                </w:div>
                <w:div w:id="916718356">
                  <w:marLeft w:val="0"/>
                  <w:marRight w:val="0"/>
                  <w:marTop w:val="0"/>
                  <w:marBottom w:val="0"/>
                  <w:divBdr>
                    <w:top w:val="none" w:sz="0" w:space="0" w:color="auto"/>
                    <w:left w:val="none" w:sz="0" w:space="0" w:color="auto"/>
                    <w:bottom w:val="none" w:sz="0" w:space="0" w:color="auto"/>
                    <w:right w:val="none" w:sz="0" w:space="0" w:color="auto"/>
                  </w:divBdr>
                </w:div>
                <w:div w:id="61383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3709">
          <w:marLeft w:val="0"/>
          <w:marRight w:val="0"/>
          <w:marTop w:val="0"/>
          <w:marBottom w:val="0"/>
          <w:divBdr>
            <w:top w:val="none" w:sz="0" w:space="0" w:color="auto"/>
            <w:left w:val="none" w:sz="0" w:space="0" w:color="auto"/>
            <w:bottom w:val="none" w:sz="0" w:space="0" w:color="auto"/>
            <w:right w:val="none" w:sz="0" w:space="0" w:color="auto"/>
          </w:divBdr>
          <w:divsChild>
            <w:div w:id="1032876525">
              <w:marLeft w:val="0"/>
              <w:marRight w:val="0"/>
              <w:marTop w:val="0"/>
              <w:marBottom w:val="0"/>
              <w:divBdr>
                <w:top w:val="none" w:sz="0" w:space="0" w:color="auto"/>
                <w:left w:val="none" w:sz="0" w:space="0" w:color="auto"/>
                <w:bottom w:val="none" w:sz="0" w:space="0" w:color="auto"/>
                <w:right w:val="none" w:sz="0" w:space="0" w:color="auto"/>
              </w:divBdr>
              <w:divsChild>
                <w:div w:id="240335773">
                  <w:marLeft w:val="0"/>
                  <w:marRight w:val="0"/>
                  <w:marTop w:val="0"/>
                  <w:marBottom w:val="0"/>
                  <w:divBdr>
                    <w:top w:val="none" w:sz="0" w:space="0" w:color="auto"/>
                    <w:left w:val="none" w:sz="0" w:space="0" w:color="auto"/>
                    <w:bottom w:val="none" w:sz="0" w:space="0" w:color="auto"/>
                    <w:right w:val="none" w:sz="0" w:space="0" w:color="auto"/>
                  </w:divBdr>
                </w:div>
                <w:div w:id="382097720">
                  <w:marLeft w:val="0"/>
                  <w:marRight w:val="0"/>
                  <w:marTop w:val="0"/>
                  <w:marBottom w:val="0"/>
                  <w:divBdr>
                    <w:top w:val="none" w:sz="0" w:space="0" w:color="auto"/>
                    <w:left w:val="none" w:sz="0" w:space="0" w:color="auto"/>
                    <w:bottom w:val="none" w:sz="0" w:space="0" w:color="auto"/>
                    <w:right w:val="none" w:sz="0" w:space="0" w:color="auto"/>
                  </w:divBdr>
                </w:div>
                <w:div w:id="166516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ha.gov/Publications/osha3167.pdf" TargetMode="External"/><Relationship Id="rId13" Type="http://schemas.openxmlformats.org/officeDocument/2006/relationships/hyperlink" Target="https://pocketdentistry.com/complying-with-the-occupational-safety-and-health-administration-guidelines-for-the-dental-office/" TargetMode="External"/><Relationship Id="rId18" Type="http://schemas.openxmlformats.org/officeDocument/2006/relationships/hyperlink" Target="http://www.osha.gov/SLTC/dentistry/standards.htm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osha.gov/Publications/osha3167.pdf" TargetMode="External"/><Relationship Id="rId7" Type="http://schemas.openxmlformats.org/officeDocument/2006/relationships/hyperlink" Target="http://www.osha.gov/Publications/osha3165.pdf" TargetMode="External"/><Relationship Id="rId12" Type="http://schemas.openxmlformats.org/officeDocument/2006/relationships/hyperlink" Target="http://www.osha.gov/" TargetMode="External"/><Relationship Id="rId17" Type="http://schemas.openxmlformats.org/officeDocument/2006/relationships/hyperlink" Target="http://www.osha.gov/" TargetMode="External"/><Relationship Id="rId25" Type="http://schemas.openxmlformats.org/officeDocument/2006/relationships/hyperlink" Target="https://pocketdentistry.com/complying-with-the-occupational-safety-and-health-administration-guidelines-for-the-dental-office/" TargetMode="External"/><Relationship Id="rId2" Type="http://schemas.openxmlformats.org/officeDocument/2006/relationships/styles" Target="styles.xml"/><Relationship Id="rId16" Type="http://schemas.openxmlformats.org/officeDocument/2006/relationships/hyperlink" Target="http://www.osha.gov/Publications/osha3167.pdf" TargetMode="External"/><Relationship Id="rId20" Type="http://schemas.openxmlformats.org/officeDocument/2006/relationships/hyperlink" Target="http://www.osha.gov/Publications/osha3165.pdf" TargetMode="External"/><Relationship Id="rId1" Type="http://schemas.openxmlformats.org/officeDocument/2006/relationships/numbering" Target="numbering.xml"/><Relationship Id="rId6" Type="http://schemas.openxmlformats.org/officeDocument/2006/relationships/hyperlink" Target="http://www.osha.gov/dcsp/compliance_assistance/quickstarts/health_care.html" TargetMode="External"/><Relationship Id="rId11" Type="http://schemas.openxmlformats.org/officeDocument/2006/relationships/hyperlink" Target="http://www.osha.gov/Publications/osha3167.pdf" TargetMode="External"/><Relationship Id="rId24" Type="http://schemas.openxmlformats.org/officeDocument/2006/relationships/hyperlink" Target="https://pocketdentistry.com/complying-with-the-occupational-safety-and-health-administration-guidelines-for-the-dental-office/" TargetMode="External"/><Relationship Id="rId5" Type="http://schemas.openxmlformats.org/officeDocument/2006/relationships/webSettings" Target="webSettings.xml"/><Relationship Id="rId15" Type="http://schemas.openxmlformats.org/officeDocument/2006/relationships/hyperlink" Target="http://www.osha.gov/Publications/osha3165.pdf" TargetMode="External"/><Relationship Id="rId23" Type="http://schemas.openxmlformats.org/officeDocument/2006/relationships/hyperlink" Target="http://www.osha.gov/SLTC/dentistry/standards.html" TargetMode="External"/><Relationship Id="rId10" Type="http://schemas.openxmlformats.org/officeDocument/2006/relationships/hyperlink" Target="http://www.osha.gov/Publications/osha3165.pdf" TargetMode="External"/><Relationship Id="rId19" Type="http://schemas.openxmlformats.org/officeDocument/2006/relationships/hyperlink" Target="https://pocketdentistry.com/complying-with-the-occupational-safety-and-health-administration-guidelines-for-the-dental-office/" TargetMode="External"/><Relationship Id="rId4" Type="http://schemas.openxmlformats.org/officeDocument/2006/relationships/settings" Target="settings.xml"/><Relationship Id="rId9" Type="http://schemas.openxmlformats.org/officeDocument/2006/relationships/hyperlink" Target="http://www.osha.gov/" TargetMode="External"/><Relationship Id="rId14" Type="http://schemas.openxmlformats.org/officeDocument/2006/relationships/hyperlink" Target="http://www.osha.gov/dcsp/compliance_assistance/quickstarts/health_care.html" TargetMode="External"/><Relationship Id="rId22" Type="http://schemas.openxmlformats.org/officeDocument/2006/relationships/hyperlink" Target="http://www.osha.gov/"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Обычный доступ</cp:lastModifiedBy>
  <cp:revision>2</cp:revision>
  <dcterms:created xsi:type="dcterms:W3CDTF">2023-06-02T05:57:00Z</dcterms:created>
  <dcterms:modified xsi:type="dcterms:W3CDTF">2023-06-02T05:57:00Z</dcterms:modified>
</cp:coreProperties>
</file>