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bookmarkStart w:id="0" w:name="_GoBack"/>
      <w:r w:rsidRPr="00A65D18">
        <w:rPr>
          <w:rFonts w:ascii="Times New Roman" w:eastAsia="TimesNewRomanPSMT" w:hAnsi="Times New Roman" w:cs="Times New Roman"/>
          <w:b/>
          <w:sz w:val="28"/>
          <w:szCs w:val="28"/>
        </w:rPr>
        <w:t>Вопросы для самоконтроля и подготовки к зачету: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</w:p>
    <w:bookmarkEnd w:id="0"/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Требования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ФЗ—61 «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Об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обращении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лекарственных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средств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к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организации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оптовой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торговли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лекарственными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препарата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ми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Определение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понятия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Логистика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»,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ее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роль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фармации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Основные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концепции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тенденции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развитии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фармацевтиче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ской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логистики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Тенденции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развития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логистики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Базовые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понятия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логистики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логистическая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система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звено</w:t>
      </w:r>
      <w:proofErr w:type="spellEnd"/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логистической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системы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логистическая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цепь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5.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Характеристика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логистических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операций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функций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6.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Основные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объекты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логистического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управления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материаль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ные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потоки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финансовые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потоки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информационные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потоки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потоки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услуг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7.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Принципы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хранения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лекарственных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препаратов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8.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Теория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оптимального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управления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товарными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запасами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9.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Комплектация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заказа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порядок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отпуска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фармацевтических</w:t>
      </w:r>
      <w:proofErr w:type="spellEnd"/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товаров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потребителям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10.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Первичная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документация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учету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организация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докумен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тооборота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аптечном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складе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11.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Принципы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формирования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логистических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каналов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систе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ме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доведения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лекарственных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препаратов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до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потребителя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Структура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каналов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12.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Какие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можно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выделить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уровни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логистических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каналов</w:t>
      </w:r>
      <w:proofErr w:type="spellEnd"/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фармацевтическом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рынке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?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13.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Назовите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виды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сбытовой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сети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Роль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сбытовой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логистики</w:t>
      </w:r>
      <w:proofErr w:type="spellEnd"/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минимизации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затрат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склада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14.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Перечислите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основные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правила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работе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логистической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орга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низации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Анализ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логистических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систем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Методы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этапы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нятия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решений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15.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Правила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оптовой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торговли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лекарственными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препаратами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16.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Порядок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составления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заявки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—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заказ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склад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17.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Теория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оптимального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управления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товарными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запаса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>94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18.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Какие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свойства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фармацевтического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потока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отражаются</w:t>
      </w:r>
      <w:proofErr w:type="spellEnd"/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специфике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цепи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поставок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?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19.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Взаимосвязь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логистики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с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маркетингом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Какие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специалисты</w:t>
      </w:r>
      <w:proofErr w:type="spellEnd"/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аптеке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решают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маркетинговые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логистические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задачи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?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20.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Экономический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эффект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логистического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управления</w:t>
      </w:r>
      <w:proofErr w:type="spellEnd"/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фармацевтическом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рынке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Социальный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эффект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стического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управления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21.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Дайте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оценку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интегративным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качествам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логистической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стемы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груз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качество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количество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время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место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затраты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22.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Привести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схему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управления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оптовым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предприятием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Выде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лить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основные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службы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определить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число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специалистов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, в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т.ч. с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фармацевтическим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образованием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Рассчитать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число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делов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хранения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5D18" w:rsidRPr="00A65D18" w:rsidRDefault="00A65D18" w:rsidP="00A65D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23.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Технология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передачи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исполнения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заявки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аптечных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орга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F77C89" w:rsidRDefault="00A65D18" w:rsidP="00A65D18"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низаций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аптечный</w:t>
      </w:r>
      <w:proofErr w:type="spellEnd"/>
      <w:r w:rsidRPr="00A65D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65D18">
        <w:rPr>
          <w:rFonts w:ascii="Times New Roman" w:eastAsia="TimesNewRomanPSMT" w:hAnsi="Times New Roman" w:cs="Times New Roman"/>
          <w:sz w:val="28"/>
          <w:szCs w:val="28"/>
        </w:rPr>
        <w:t>склад</w:t>
      </w:r>
      <w:proofErr w:type="spellEnd"/>
      <w:r>
        <w:rPr>
          <w:rFonts w:ascii="TimesNewRomanPSMT" w:eastAsia="TimesNewRomanPSMT" w:cs="TimesNewRomanPSMT"/>
        </w:rPr>
        <w:t>.</w:t>
      </w:r>
    </w:p>
    <w:sectPr w:rsidR="00F77C89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18"/>
    <w:rsid w:val="00652351"/>
    <w:rsid w:val="00A65D18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0CD0"/>
  <w15:chartTrackingRefBased/>
  <w15:docId w15:val="{28D479E2-06FF-4B5C-A6C4-D9303E5E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2023-08-23T07:18:00Z</dcterms:created>
  <dcterms:modified xsi:type="dcterms:W3CDTF">2023-08-23T07:20:00Z</dcterms:modified>
</cp:coreProperties>
</file>