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10" w:rsidRDefault="001B73AB" w:rsidP="001B7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обучающиеся!</w:t>
      </w:r>
    </w:p>
    <w:p w:rsidR="001B73AB" w:rsidRDefault="001B73AB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завершающим звеном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</w:t>
      </w:r>
      <w:r w:rsidR="008E159B">
        <w:rPr>
          <w:rFonts w:ascii="Times New Roman" w:hAnsi="Times New Roman" w:cs="Times New Roman"/>
          <w:sz w:val="28"/>
          <w:szCs w:val="28"/>
        </w:rPr>
        <w:t xml:space="preserve">я  </w:t>
      </w:r>
      <w:r w:rsidR="008E15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1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AB" w:rsidRDefault="001B73AB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контрольной работе вам следует повторить общие правила изготовления </w:t>
      </w:r>
      <w:r w:rsidR="008E159B">
        <w:rPr>
          <w:rFonts w:ascii="Times New Roman" w:hAnsi="Times New Roman" w:cs="Times New Roman"/>
          <w:sz w:val="28"/>
          <w:szCs w:val="28"/>
        </w:rPr>
        <w:t>суппозиториев, асептических препаратов, лекарственных форм, применяемых в дерматологической практике (водные и неводные растворы, суспензии, эмульсии, линименты, мази)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3AB" w:rsidRDefault="001B73AB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по данному модулю складывается из следующих баллов: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3D36DF" w:rsidTr="003D36DF">
        <w:tc>
          <w:tcPr>
            <w:tcW w:w="7366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D36DF" w:rsidTr="003D36DF">
        <w:tc>
          <w:tcPr>
            <w:tcW w:w="7366" w:type="dxa"/>
          </w:tcPr>
          <w:p w:rsidR="003D36DF" w:rsidRDefault="008E159B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Вагинальные и ректальные лекарственные формы и терапевтические системы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Default="008E159B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Офтальмологические лекарственные формы и терапевтические системы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Default="008E159B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Дерматологические лекарственные формы и терапевтические системы доставки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Default="008E159B" w:rsidP="008E1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лекарства и ингаляционные пути доставки лекарственных средств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Default="008E159B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Фармацевтические несовместимости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тесты              20 вопросов х 1 балл 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36DF" w:rsidTr="003D36DF">
        <w:tc>
          <w:tcPr>
            <w:tcW w:w="7366" w:type="dxa"/>
          </w:tcPr>
          <w:p w:rsidR="003D36DF" w:rsidRDefault="003D36DF" w:rsidP="00D21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214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илет             2 сит. задачи х 10 баллов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36DF" w:rsidTr="003D36DF">
        <w:tc>
          <w:tcPr>
            <w:tcW w:w="7366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протоколы</w:t>
            </w:r>
          </w:p>
        </w:tc>
        <w:tc>
          <w:tcPr>
            <w:tcW w:w="1985" w:type="dxa"/>
          </w:tcPr>
          <w:p w:rsidR="003D36DF" w:rsidRDefault="003D36DF" w:rsidP="003D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6DF" w:rsidTr="003D36DF">
        <w:tc>
          <w:tcPr>
            <w:tcW w:w="7366" w:type="dxa"/>
          </w:tcPr>
          <w:p w:rsidR="003D36DF" w:rsidRPr="003D36DF" w:rsidRDefault="003D36DF" w:rsidP="003D3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D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3D36DF" w:rsidRPr="003D36DF" w:rsidRDefault="003D36DF" w:rsidP="003D3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DF">
              <w:rPr>
                <w:rFonts w:ascii="Times New Roman" w:hAnsi="Times New Roman" w:cs="Times New Roman"/>
                <w:b/>
                <w:sz w:val="28"/>
                <w:szCs w:val="28"/>
              </w:rPr>
              <w:t>100 баллов</w:t>
            </w:r>
          </w:p>
        </w:tc>
      </w:tr>
    </w:tbl>
    <w:p w:rsidR="001B73AB" w:rsidRDefault="001B73AB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6DF" w:rsidRDefault="003D36DF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содержат вопросы с одним и множественными вариантами ответов.</w:t>
      </w:r>
    </w:p>
    <w:p w:rsidR="003D36DF" w:rsidRDefault="003D36DF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– ситуационные задачи на изготовление лекарственных препаратов по тем</w:t>
      </w:r>
      <w:r w:rsidR="008E159B">
        <w:rPr>
          <w:rFonts w:ascii="Times New Roman" w:hAnsi="Times New Roman" w:cs="Times New Roman"/>
          <w:sz w:val="28"/>
          <w:szCs w:val="28"/>
        </w:rPr>
        <w:t>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модуля.</w:t>
      </w:r>
    </w:p>
    <w:p w:rsidR="00D21423" w:rsidRDefault="003D36DF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должны быть оформлены по каждому занятию в соответствии с установленной формой. </w:t>
      </w:r>
    </w:p>
    <w:p w:rsidR="00D21423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оценки протоколов:</w:t>
      </w:r>
    </w:p>
    <w:p w:rsidR="003D36DF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 - в</w:t>
      </w:r>
      <w:r w:rsidR="003D36DF">
        <w:rPr>
          <w:rFonts w:ascii="Times New Roman" w:hAnsi="Times New Roman" w:cs="Times New Roman"/>
          <w:sz w:val="28"/>
          <w:szCs w:val="28"/>
        </w:rPr>
        <w:t>се записи сделаны аккуратно, по каждой ситуационной задаче должны подклеены рецепт и паспорт письменного контроля, таким образом, чтобы читались лицевая и оборотные стороны. Теоретическое обоснование полн</w:t>
      </w:r>
      <w:r>
        <w:rPr>
          <w:rFonts w:ascii="Times New Roman" w:hAnsi="Times New Roman" w:cs="Times New Roman"/>
          <w:sz w:val="28"/>
          <w:szCs w:val="28"/>
        </w:rPr>
        <w:t>ое,</w:t>
      </w:r>
      <w:r w:rsidR="003D36DF">
        <w:rPr>
          <w:rFonts w:ascii="Times New Roman" w:hAnsi="Times New Roman" w:cs="Times New Roman"/>
          <w:sz w:val="28"/>
          <w:szCs w:val="28"/>
        </w:rPr>
        <w:t xml:space="preserve"> развернут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D36DF">
        <w:rPr>
          <w:rFonts w:ascii="Times New Roman" w:hAnsi="Times New Roman" w:cs="Times New Roman"/>
          <w:sz w:val="28"/>
          <w:szCs w:val="28"/>
        </w:rPr>
        <w:t xml:space="preserve">, со ссылками на нормативно-правовые документы. Описание технологии 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отражает всю технологическую последовательность, с указанием использованного технологического оборудования и мелкого аптечного инвентаря. Оформление соответствует требованиям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документов. Указаны сроки годности изготовленного препарата и его фармакологическое действие.</w:t>
      </w:r>
    </w:p>
    <w:p w:rsidR="00D21423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баллов – при оформлении протоколов имеются незначительные погрешности в оформлении по выше перечисленным разделам.</w:t>
      </w:r>
    </w:p>
    <w:p w:rsidR="00D21423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баллов – при оформлении протоколов имеются существенные погрешности в оформлении, но препараты изготовлены верно или своевременно приняты меры по исправлению ошибок.</w:t>
      </w:r>
    </w:p>
    <w:p w:rsidR="00D21423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баллов – протоколы оформлены небрежно, записи неаккуратны, непоследовательны, теоретическое обоснование неполное, описание технологии приведено в кратком изложении.</w:t>
      </w:r>
    </w:p>
    <w:p w:rsidR="00D21423" w:rsidRPr="001B73AB" w:rsidRDefault="00D21423" w:rsidP="001B7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баллов - </w:t>
      </w:r>
      <w:r w:rsidRPr="00D21423">
        <w:rPr>
          <w:rFonts w:ascii="Times New Roman" w:hAnsi="Times New Roman" w:cs="Times New Roman"/>
          <w:sz w:val="28"/>
          <w:szCs w:val="28"/>
        </w:rPr>
        <w:t xml:space="preserve">протоколы оформлены </w:t>
      </w:r>
      <w:r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D21423">
        <w:rPr>
          <w:rFonts w:ascii="Times New Roman" w:hAnsi="Times New Roman" w:cs="Times New Roman"/>
          <w:sz w:val="28"/>
          <w:szCs w:val="28"/>
        </w:rPr>
        <w:t>небрежно, записи неаккуратны, непоследовательны, теоретическое обоснование неполное, описание технологии приведено в кратком изложении</w:t>
      </w:r>
      <w:r>
        <w:rPr>
          <w:rFonts w:ascii="Times New Roman" w:hAnsi="Times New Roman" w:cs="Times New Roman"/>
          <w:sz w:val="28"/>
          <w:szCs w:val="28"/>
        </w:rPr>
        <w:t>, допущены грубые ошибки в технологии и не приняты меры к устранению ошибок</w:t>
      </w:r>
      <w:r w:rsidRPr="00D21423">
        <w:rPr>
          <w:rFonts w:ascii="Times New Roman" w:hAnsi="Times New Roman" w:cs="Times New Roman"/>
          <w:sz w:val="28"/>
          <w:szCs w:val="28"/>
        </w:rPr>
        <w:t>.</w:t>
      </w:r>
    </w:p>
    <w:sectPr w:rsidR="00D21423" w:rsidRPr="001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F"/>
    <w:rsid w:val="001B73AB"/>
    <w:rsid w:val="003D36DF"/>
    <w:rsid w:val="00723D10"/>
    <w:rsid w:val="008E159B"/>
    <w:rsid w:val="00A2170F"/>
    <w:rsid w:val="00D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F2DD"/>
  <w15:chartTrackingRefBased/>
  <w15:docId w15:val="{13D8617B-44FF-4771-A076-7E77A8F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4</cp:revision>
  <dcterms:created xsi:type="dcterms:W3CDTF">2023-10-03T11:48:00Z</dcterms:created>
  <dcterms:modified xsi:type="dcterms:W3CDTF">2023-11-27T11:11:00Z</dcterms:modified>
</cp:coreProperties>
</file>