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The patient V. 65 years old applied to the clinic of orthopedic dentistry. Complaints: lack of teeth in the lateral areas of the lower jaw and difficulty chewing.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Anamnesis of the disease: I have not consulted an orthopedic dentist for eight years.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The last tooth extraction was 3 years ago.</w:t>
      </w:r>
    </w:p>
    <w:p w:rsidR="00ED3ED5" w:rsidRPr="00ED3ED5" w:rsidRDefault="00ED3ED5" w:rsidP="00ED3ED5">
      <w:pPr>
        <w:rPr>
          <w:lang w:val="en-US"/>
        </w:rPr>
      </w:pPr>
    </w:p>
    <w:p w:rsidR="00771E34" w:rsidRDefault="00ED3ED5" w:rsidP="00ED3ED5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:</w:t>
      </w:r>
    </w:p>
    <w:p w:rsidR="00ED3ED5" w:rsidRDefault="00ED3ED5" w:rsidP="00ED3ED5"/>
    <w:p w:rsidR="00ED3ED5" w:rsidRDefault="00ED3ED5" w:rsidP="00ED3ED5">
      <w:pPr>
        <w:rPr>
          <w:lang w:val="en-US"/>
        </w:rPr>
      </w:pPr>
      <w:r w:rsidRPr="00ED3ED5">
        <w:rPr>
          <w:lang w:val="en-US"/>
        </w:rPr>
        <w:t>The remaining teeth in the upper jaw have 1-2 degrees of tooth mobility. The mucous membrane is pale pink in color. There is attrition of the frontal group of teeth of the upper and lower jaw by 1/3. Mobility of 41.42.31.32 3 degrees is noted. The height of the lower part of the face in the state of central occlusion is reduced by 6-8 mm. There are symptoms of periodontitis on the upper and lower jaw in the area of all teeth.</w:t>
      </w:r>
    </w:p>
    <w:p w:rsidR="00ED3ED5" w:rsidRDefault="00ED3ED5" w:rsidP="00ED3ED5">
      <w:pPr>
        <w:rPr>
          <w:lang w:val="en-US"/>
        </w:rPr>
      </w:pPr>
    </w:p>
    <w:p w:rsidR="00ED3ED5" w:rsidRDefault="00ED3ED5" w:rsidP="00ED3E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7797577" wp14:editId="40B82463">
            <wp:extent cx="3810000" cy="1952625"/>
            <wp:effectExtent l="0" t="0" r="0" b="9525"/>
            <wp:docPr id="1" name="Рисунок 1" descr="https://e.kazangmu.ru/pluginfile.php/538830/mod_assign/intr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kazangmu.ru/pluginfile.php/538830/mod_assign/intro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Questions</w:t>
      </w: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1. Make a diagnosis.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2. Formulate the objectives of the treatment.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3. Make an orthopedic treatment plan.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4. Make a plan for surgical preparation of the oral cavity for prosthetics.</w:t>
      </w:r>
    </w:p>
    <w:p w:rsidR="00ED3ED5" w:rsidRPr="00ED3ED5" w:rsidRDefault="00ED3ED5" w:rsidP="00ED3ED5">
      <w:pPr>
        <w:rPr>
          <w:lang w:val="en-US"/>
        </w:rPr>
      </w:pPr>
    </w:p>
    <w:p w:rsidR="00ED3ED5" w:rsidRPr="00ED3ED5" w:rsidRDefault="00ED3ED5" w:rsidP="00ED3ED5">
      <w:pPr>
        <w:rPr>
          <w:lang w:val="en-US"/>
        </w:rPr>
      </w:pPr>
      <w:r w:rsidRPr="00ED3ED5">
        <w:rPr>
          <w:lang w:val="en-US"/>
        </w:rPr>
        <w:t>5. Biological and clinical foundations of bridge prosthesis treatment. Justification of the choice of the number of supporting teeth</w:t>
      </w:r>
      <w:bookmarkStart w:id="0" w:name="_GoBack"/>
      <w:bookmarkEnd w:id="0"/>
    </w:p>
    <w:sectPr w:rsidR="00ED3ED5" w:rsidRPr="00E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1C"/>
    <w:rsid w:val="00771E34"/>
    <w:rsid w:val="00ED3ED5"/>
    <w:rsid w:val="00F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D52F"/>
  <w15:chartTrackingRefBased/>
  <w15:docId w15:val="{7C99D5EB-E490-4858-94A5-A06C5F4D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2024-03-12T08:33:00Z</dcterms:created>
  <dcterms:modified xsi:type="dcterms:W3CDTF">2024-03-12T08:40:00Z</dcterms:modified>
</cp:coreProperties>
</file>