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FF" w:rsidRPr="00D414FF" w:rsidRDefault="00D414FF" w:rsidP="00D41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FF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  <w:bookmarkStart w:id="0" w:name="_GoBack"/>
      <w:bookmarkEnd w:id="0"/>
    </w:p>
    <w:p w:rsidR="00D414FF" w:rsidRPr="00D414FF" w:rsidRDefault="00D414FF">
      <w:pPr>
        <w:rPr>
          <w:rFonts w:ascii="Times New Roman" w:hAnsi="Times New Roman" w:cs="Times New Roman"/>
          <w:sz w:val="24"/>
          <w:szCs w:val="24"/>
        </w:rPr>
      </w:pPr>
      <w:r w:rsidRPr="00D414FF">
        <w:rPr>
          <w:rFonts w:ascii="Times New Roman" w:hAnsi="Times New Roman" w:cs="Times New Roman"/>
          <w:sz w:val="24"/>
          <w:szCs w:val="24"/>
        </w:rPr>
        <w:t xml:space="preserve">1. Что называют коэффициентом пропускания Т и оптической плотностью А? в каких пределах изменяются эти величины? </w:t>
      </w:r>
    </w:p>
    <w:p w:rsidR="00D414FF" w:rsidRPr="00D414FF" w:rsidRDefault="00D414FF">
      <w:pPr>
        <w:rPr>
          <w:rFonts w:ascii="Times New Roman" w:hAnsi="Times New Roman" w:cs="Times New Roman"/>
          <w:sz w:val="24"/>
          <w:szCs w:val="24"/>
        </w:rPr>
      </w:pPr>
      <w:r w:rsidRPr="00D414FF">
        <w:rPr>
          <w:rFonts w:ascii="Times New Roman" w:hAnsi="Times New Roman" w:cs="Times New Roman"/>
          <w:sz w:val="24"/>
          <w:szCs w:val="24"/>
        </w:rPr>
        <w:t xml:space="preserve">2. Какими уравнениями выражается основной закон </w:t>
      </w:r>
      <w:proofErr w:type="spellStart"/>
      <w:r w:rsidRPr="00D414FF">
        <w:rPr>
          <w:rFonts w:ascii="Times New Roman" w:hAnsi="Times New Roman" w:cs="Times New Roman"/>
          <w:sz w:val="24"/>
          <w:szCs w:val="24"/>
        </w:rPr>
        <w:t>светопоглощения</w:t>
      </w:r>
      <w:proofErr w:type="spellEnd"/>
      <w:r w:rsidRPr="00D41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FF">
        <w:rPr>
          <w:rFonts w:ascii="Times New Roman" w:hAnsi="Times New Roman" w:cs="Times New Roman"/>
          <w:sz w:val="24"/>
          <w:szCs w:val="24"/>
        </w:rPr>
        <w:t>Бугера</w:t>
      </w:r>
      <w:proofErr w:type="spellEnd"/>
      <w:r w:rsidRPr="00D414FF">
        <w:rPr>
          <w:rFonts w:ascii="Times New Roman" w:hAnsi="Times New Roman" w:cs="Times New Roman"/>
          <w:sz w:val="24"/>
          <w:szCs w:val="24"/>
        </w:rPr>
        <w:t>-Ламберта-</w:t>
      </w:r>
      <w:proofErr w:type="spellStart"/>
      <w:r w:rsidRPr="00D414FF">
        <w:rPr>
          <w:rFonts w:ascii="Times New Roman" w:hAnsi="Times New Roman" w:cs="Times New Roman"/>
          <w:sz w:val="24"/>
          <w:szCs w:val="24"/>
        </w:rPr>
        <w:t>Бера</w:t>
      </w:r>
      <w:proofErr w:type="spellEnd"/>
      <w:r w:rsidRPr="00D414F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414FF" w:rsidRPr="00D414FF" w:rsidRDefault="00D414FF">
      <w:pPr>
        <w:rPr>
          <w:rFonts w:ascii="Times New Roman" w:hAnsi="Times New Roman" w:cs="Times New Roman"/>
          <w:sz w:val="24"/>
          <w:szCs w:val="24"/>
        </w:rPr>
      </w:pPr>
      <w:r w:rsidRPr="00D414FF">
        <w:rPr>
          <w:rFonts w:ascii="Times New Roman" w:hAnsi="Times New Roman" w:cs="Times New Roman"/>
          <w:sz w:val="24"/>
          <w:szCs w:val="24"/>
        </w:rPr>
        <w:t xml:space="preserve">3. Что означает свойство </w:t>
      </w:r>
      <w:proofErr w:type="spellStart"/>
      <w:r w:rsidRPr="00D414FF">
        <w:rPr>
          <w:rFonts w:ascii="Times New Roman" w:hAnsi="Times New Roman" w:cs="Times New Roman"/>
          <w:sz w:val="24"/>
          <w:szCs w:val="24"/>
        </w:rPr>
        <w:t>аддитивности</w:t>
      </w:r>
      <w:proofErr w:type="spellEnd"/>
      <w:r w:rsidRPr="00D414FF">
        <w:rPr>
          <w:rFonts w:ascii="Times New Roman" w:hAnsi="Times New Roman" w:cs="Times New Roman"/>
          <w:sz w:val="24"/>
          <w:szCs w:val="24"/>
        </w:rPr>
        <w:t xml:space="preserve"> оптической плотности? </w:t>
      </w:r>
    </w:p>
    <w:p w:rsidR="00D414FF" w:rsidRPr="00D414FF" w:rsidRDefault="00D414FF">
      <w:pPr>
        <w:rPr>
          <w:rFonts w:ascii="Times New Roman" w:hAnsi="Times New Roman" w:cs="Times New Roman"/>
          <w:sz w:val="24"/>
          <w:szCs w:val="24"/>
        </w:rPr>
      </w:pPr>
      <w:r w:rsidRPr="00D414FF">
        <w:rPr>
          <w:rFonts w:ascii="Times New Roman" w:hAnsi="Times New Roman" w:cs="Times New Roman"/>
          <w:sz w:val="24"/>
          <w:szCs w:val="24"/>
        </w:rPr>
        <w:t xml:space="preserve">4. Действие, каких факторов может привести к нарушению линейной зависимости оптической плотности от концентрации раствора? </w:t>
      </w:r>
    </w:p>
    <w:p w:rsidR="00D414FF" w:rsidRPr="00D414FF" w:rsidRDefault="00D414FF">
      <w:pPr>
        <w:rPr>
          <w:rFonts w:ascii="Times New Roman" w:hAnsi="Times New Roman" w:cs="Times New Roman"/>
          <w:sz w:val="24"/>
          <w:szCs w:val="24"/>
        </w:rPr>
      </w:pPr>
      <w:r w:rsidRPr="00D414FF">
        <w:rPr>
          <w:rFonts w:ascii="Times New Roman" w:hAnsi="Times New Roman" w:cs="Times New Roman"/>
          <w:sz w:val="24"/>
          <w:szCs w:val="24"/>
        </w:rPr>
        <w:t xml:space="preserve">5. Каков физический смысл молярного коэффициента поглощения? Какие факторы на него влияют: а) длина волны проходящего света; б) температуры; в) концентрации раствора; г) природа вещества? </w:t>
      </w:r>
    </w:p>
    <w:p w:rsidR="00D414FF" w:rsidRPr="00D414FF" w:rsidRDefault="00D414FF">
      <w:pPr>
        <w:rPr>
          <w:rFonts w:ascii="Times New Roman" w:hAnsi="Times New Roman" w:cs="Times New Roman"/>
          <w:sz w:val="24"/>
          <w:szCs w:val="24"/>
        </w:rPr>
      </w:pPr>
      <w:r w:rsidRPr="00D414FF">
        <w:rPr>
          <w:rFonts w:ascii="Times New Roman" w:hAnsi="Times New Roman" w:cs="Times New Roman"/>
          <w:sz w:val="24"/>
          <w:szCs w:val="24"/>
        </w:rPr>
        <w:t xml:space="preserve">6. Что называют спектром поглощения вещества, и в каких координатах его можно представить? </w:t>
      </w:r>
    </w:p>
    <w:p w:rsidR="00D414FF" w:rsidRPr="00D414FF" w:rsidRDefault="00D414FF">
      <w:pPr>
        <w:rPr>
          <w:rFonts w:ascii="Times New Roman" w:hAnsi="Times New Roman" w:cs="Times New Roman"/>
          <w:sz w:val="24"/>
          <w:szCs w:val="24"/>
        </w:rPr>
      </w:pPr>
      <w:r w:rsidRPr="00D414FF">
        <w:rPr>
          <w:rFonts w:ascii="Times New Roman" w:hAnsi="Times New Roman" w:cs="Times New Roman"/>
          <w:sz w:val="24"/>
          <w:szCs w:val="24"/>
        </w:rPr>
        <w:t xml:space="preserve">7. Какова природа </w:t>
      </w:r>
      <w:proofErr w:type="spellStart"/>
      <w:r w:rsidRPr="00D414FF">
        <w:rPr>
          <w:rFonts w:ascii="Times New Roman" w:hAnsi="Times New Roman" w:cs="Times New Roman"/>
          <w:sz w:val="24"/>
          <w:szCs w:val="24"/>
        </w:rPr>
        <w:t>светопоглощения</w:t>
      </w:r>
      <w:proofErr w:type="spellEnd"/>
      <w:r w:rsidRPr="00D414FF">
        <w:rPr>
          <w:rFonts w:ascii="Times New Roman" w:hAnsi="Times New Roman" w:cs="Times New Roman"/>
          <w:sz w:val="24"/>
          <w:szCs w:val="24"/>
        </w:rPr>
        <w:t xml:space="preserve"> в ультрафиолетовом и видимом участках спектра? </w:t>
      </w:r>
    </w:p>
    <w:p w:rsidR="00D414FF" w:rsidRPr="00D414FF" w:rsidRDefault="00D414FF">
      <w:pPr>
        <w:rPr>
          <w:rFonts w:ascii="Times New Roman" w:hAnsi="Times New Roman" w:cs="Times New Roman"/>
          <w:sz w:val="24"/>
          <w:szCs w:val="24"/>
        </w:rPr>
      </w:pPr>
      <w:r w:rsidRPr="00D414FF">
        <w:rPr>
          <w:rFonts w:ascii="Times New Roman" w:hAnsi="Times New Roman" w:cs="Times New Roman"/>
          <w:sz w:val="24"/>
          <w:szCs w:val="24"/>
        </w:rPr>
        <w:t xml:space="preserve">8. При каких оптимальных значениях Т и А обеспечивается наименьшая относительная погрешность измерения? </w:t>
      </w:r>
    </w:p>
    <w:p w:rsidR="00D414FF" w:rsidRPr="00D414FF" w:rsidRDefault="00D414FF">
      <w:pPr>
        <w:rPr>
          <w:rFonts w:ascii="Times New Roman" w:hAnsi="Times New Roman" w:cs="Times New Roman"/>
          <w:sz w:val="24"/>
          <w:szCs w:val="24"/>
        </w:rPr>
      </w:pPr>
      <w:r w:rsidRPr="00D414FF">
        <w:rPr>
          <w:rFonts w:ascii="Times New Roman" w:hAnsi="Times New Roman" w:cs="Times New Roman"/>
          <w:sz w:val="24"/>
          <w:szCs w:val="24"/>
        </w:rPr>
        <w:t xml:space="preserve">9. В чем сущность метода </w:t>
      </w:r>
      <w:proofErr w:type="spellStart"/>
      <w:r w:rsidRPr="00D414FF">
        <w:rPr>
          <w:rFonts w:ascii="Times New Roman" w:hAnsi="Times New Roman" w:cs="Times New Roman"/>
          <w:sz w:val="24"/>
          <w:szCs w:val="24"/>
        </w:rPr>
        <w:t>градуировочного</w:t>
      </w:r>
      <w:proofErr w:type="spellEnd"/>
      <w:r w:rsidRPr="00D414FF">
        <w:rPr>
          <w:rFonts w:ascii="Times New Roman" w:hAnsi="Times New Roman" w:cs="Times New Roman"/>
          <w:sz w:val="24"/>
          <w:szCs w:val="24"/>
        </w:rPr>
        <w:t xml:space="preserve"> графика и каковы его особенности? </w:t>
      </w:r>
    </w:p>
    <w:p w:rsidR="00D414FF" w:rsidRPr="00D414FF" w:rsidRDefault="00D414FF">
      <w:pPr>
        <w:rPr>
          <w:rFonts w:ascii="Times New Roman" w:hAnsi="Times New Roman" w:cs="Times New Roman"/>
          <w:sz w:val="24"/>
          <w:szCs w:val="24"/>
        </w:rPr>
      </w:pPr>
      <w:r w:rsidRPr="00D414FF">
        <w:rPr>
          <w:rFonts w:ascii="Times New Roman" w:hAnsi="Times New Roman" w:cs="Times New Roman"/>
          <w:sz w:val="24"/>
          <w:szCs w:val="24"/>
        </w:rPr>
        <w:t xml:space="preserve">10.Какова сущность метода добавок? Как рассчитывается концентрация определяемого вещества этим методом с помощью графика? </w:t>
      </w:r>
    </w:p>
    <w:p w:rsidR="00D414FF" w:rsidRPr="00D414FF" w:rsidRDefault="00D414FF">
      <w:pPr>
        <w:rPr>
          <w:rFonts w:ascii="Times New Roman" w:hAnsi="Times New Roman" w:cs="Times New Roman"/>
          <w:sz w:val="24"/>
          <w:szCs w:val="24"/>
        </w:rPr>
      </w:pPr>
      <w:r w:rsidRPr="00D414FF">
        <w:rPr>
          <w:rFonts w:ascii="Times New Roman" w:hAnsi="Times New Roman" w:cs="Times New Roman"/>
          <w:sz w:val="24"/>
          <w:szCs w:val="24"/>
        </w:rPr>
        <w:t xml:space="preserve">11.В каких случаях используют метод дифференциальной фотометрии, и каковы особенности этого метода? </w:t>
      </w:r>
    </w:p>
    <w:p w:rsidR="007A38BD" w:rsidRPr="00D414FF" w:rsidRDefault="00D414FF">
      <w:pPr>
        <w:rPr>
          <w:rFonts w:ascii="Times New Roman" w:hAnsi="Times New Roman" w:cs="Times New Roman"/>
          <w:sz w:val="24"/>
          <w:szCs w:val="24"/>
        </w:rPr>
      </w:pPr>
      <w:r w:rsidRPr="00D414FF">
        <w:rPr>
          <w:rFonts w:ascii="Times New Roman" w:hAnsi="Times New Roman" w:cs="Times New Roman"/>
          <w:sz w:val="24"/>
          <w:szCs w:val="24"/>
        </w:rPr>
        <w:t>12. На чем основано фотометрическое определение смеси окрашенных веществ без их предварительного разделения?</w:t>
      </w:r>
    </w:p>
    <w:sectPr w:rsidR="007A38BD" w:rsidRPr="00D4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FF"/>
    <w:rsid w:val="007A38BD"/>
    <w:rsid w:val="00D4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FA58"/>
  <w15:chartTrackingRefBased/>
  <w15:docId w15:val="{CF9361DE-EA0C-42D6-923B-972C791F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2023-10-04T08:17:00Z</dcterms:created>
  <dcterms:modified xsi:type="dcterms:W3CDTF">2023-10-04T08:19:00Z</dcterms:modified>
</cp:coreProperties>
</file>