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6B" w:rsidRPr="004F4A6B" w:rsidRDefault="004F4A6B" w:rsidP="004F4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4A6B">
        <w:rPr>
          <w:rFonts w:ascii="Times New Roman" w:hAnsi="Times New Roman" w:cs="Times New Roman"/>
          <w:b/>
          <w:sz w:val="28"/>
          <w:szCs w:val="28"/>
          <w:lang w:val="en-US"/>
        </w:rPr>
        <w:t>State Final Exam. Test. Pharmaceutical chemistry</w:t>
      </w:r>
    </w:p>
    <w:p w:rsidR="004F4A6B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55459" w:rsidRPr="005A1056" w:rsidRDefault="00F55459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1. A necessary condition for the titration of chlorides and bromides by the Mohr method is</w:t>
      </w:r>
    </w:p>
    <w:p w:rsidR="00F55459" w:rsidRPr="003D77F6" w:rsidRDefault="00F55459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medium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should be close to neutral</w:t>
      </w:r>
    </w:p>
    <w:p w:rsidR="00F55459" w:rsidRPr="005A1056" w:rsidRDefault="00F55459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alkaline medium;</w:t>
      </w:r>
    </w:p>
    <w:p w:rsidR="00F55459" w:rsidRPr="005A1056" w:rsidRDefault="00F55459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the presence of nitric acid;</w:t>
      </w:r>
    </w:p>
    <w:p w:rsidR="00094188" w:rsidRDefault="00F55459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acidic medium;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2. The impurities of reducing substances in purified water is established</w:t>
      </w:r>
    </w:p>
    <w:p w:rsidR="002937BF" w:rsidRPr="003D77F6" w:rsidRDefault="002937BF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1) by preservation of the color of a solution of potassium permanganate in a sulfuric acid medium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the appearance of a blue color from the addition of a solution of diphenylamine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preservation of the color of a solution of potassium permanganate in an environment of hydrochloric acid</w:t>
      </w:r>
    </w:p>
    <w:p w:rsidR="00F55459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discoloration of a solution of potassium permanganate in a sulfuric acid medium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3. State Pharmacopoeia discovering the impurities of nitrates and nitrites in purified water</w:t>
      </w:r>
    </w:p>
    <w:p w:rsidR="002937BF" w:rsidRPr="003D77F6" w:rsidRDefault="002937BF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by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reaction with a solution of diphenylamine in a mixture of concentrated sulfuric acid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reaction with concentrated sulfuric acid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discoloration of a solution of potassium permanganate in a sulfuric acid medium</w:t>
      </w:r>
    </w:p>
    <w:p w:rsidR="00F55459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reaction with a solution of diphenylamine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4. During analysis for chloride ions in the preparation, at the same time, we can identify:</w:t>
      </w:r>
    </w:p>
    <w:p w:rsidR="002937BF" w:rsidRPr="003D77F6" w:rsidRDefault="002937BF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bromide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ion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phosphate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sulfide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</w:p>
    <w:p w:rsidR="002937BF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carbonate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5. The general method for the quantitative determination of a solution of hydrogen peroxide, sodium nitrite, iron (II) sulfate, reduced iron is</w:t>
      </w:r>
    </w:p>
    <w:p w:rsidR="002937BF" w:rsidRPr="003D77F6" w:rsidRDefault="002937BF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1) </w:t>
      </w:r>
      <w:proofErr w:type="spellStart"/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permanganatometry</w:t>
      </w:r>
      <w:proofErr w:type="spellEnd"/>
      <w:proofErr w:type="gramEnd"/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2)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alkalimetry</w:t>
      </w:r>
      <w:proofErr w:type="spellEnd"/>
      <w:proofErr w:type="gramEnd"/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3)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refractometry</w:t>
      </w:r>
      <w:proofErr w:type="spellEnd"/>
      <w:proofErr w:type="gramEnd"/>
    </w:p>
    <w:p w:rsidR="002937BF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4)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complexometry</w:t>
      </w:r>
      <w:proofErr w:type="spellEnd"/>
      <w:proofErr w:type="gramEnd"/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6. You can distinguish a solution of sodium bicarbonate from a solution of sodium carbonate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according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to the indicator phenolphthalein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according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to the litmus indicator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according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to the methyl red indicator</w:t>
      </w:r>
    </w:p>
    <w:p w:rsidR="002937BF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reaction with acetic acid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7. Reagents that detect the acidic properties of medicinal substances include</w:t>
      </w:r>
    </w:p>
    <w:p w:rsidR="002937BF" w:rsidRPr="003D77F6" w:rsidRDefault="002937BF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1) AgNO3, </w:t>
      </w:r>
      <w:proofErr w:type="spell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NaOH</w:t>
      </w:r>
      <w:proofErr w:type="spell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,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NaNO2, CoCl2, AgNO3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FeCl3FeCl3, CuSO4, NaNO2</w:t>
      </w:r>
    </w:p>
    <w:p w:rsidR="002937BF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FeCl3,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>, CoCl2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8. Reagents that detect the ability of medicinal substances to oxidize include</w:t>
      </w:r>
    </w:p>
    <w:p w:rsidR="002937BF" w:rsidRPr="003D77F6" w:rsidRDefault="002937BF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1) Fehling's reagent, iodine solution, AgNO3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FeCl3,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Co(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NO3)2, Fehling's reagent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AgNO3, FeCl3,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</w:p>
    <w:p w:rsidR="002937BF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FeCl3,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>, CoCl2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9. Calcium chloride is</w:t>
      </w:r>
    </w:p>
    <w:p w:rsidR="002937BF" w:rsidRPr="003D77F6" w:rsidRDefault="002937BF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colorless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crystals, odorless, bitter-salty taste, very hygroscopic, float on the shore;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colorless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prismatic weathering crystals;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white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fine light powder, odorless;</w:t>
      </w:r>
    </w:p>
    <w:p w:rsidR="002937BF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white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or white with a yellowish tint amorphous powder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10. Change in appearance when calcined is observing for </w:t>
      </w:r>
    </w:p>
    <w:p w:rsidR="002937BF" w:rsidRPr="003D77F6" w:rsidRDefault="002937BF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zinc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oxide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chloride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magnesium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oxide</w:t>
      </w:r>
    </w:p>
    <w:p w:rsidR="002937BF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bicarbonate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0A4DA1" w:rsidRPr="005A1056">
        <w:rPr>
          <w:rFonts w:ascii="Times New Roman" w:hAnsi="Times New Roman" w:cs="Times New Roman"/>
          <w:sz w:val="28"/>
          <w:szCs w:val="28"/>
          <w:lang w:val="en-US"/>
        </w:rPr>
        <w:t>In chemical reactions, they exhibit the properties of an oxidizing agent and a reducing agent.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="000A4DA1"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hydrogen</w:t>
      </w:r>
      <w:proofErr w:type="gramEnd"/>
      <w:r w:rsidR="000A4DA1"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peroxide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silver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nitrate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copper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sulfate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potassium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iodide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="000A4DA1" w:rsidRPr="005A1056">
        <w:rPr>
          <w:rFonts w:ascii="Times New Roman" w:hAnsi="Times New Roman" w:cs="Times New Roman"/>
          <w:sz w:val="28"/>
          <w:szCs w:val="28"/>
          <w:lang w:val="en-US"/>
        </w:rPr>
        <w:t>When interacting with a solution of potassium iodide, it forms characteristic precipitates that is soluble in an excess of the reagent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bismuth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nitrate basic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copper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sulfate</w:t>
      </w:r>
    </w:p>
    <w:p w:rsidR="002937BF" w:rsidRPr="005A1056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nitrite</w:t>
      </w:r>
    </w:p>
    <w:p w:rsidR="002937BF" w:rsidRDefault="002937BF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silver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nitrate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13. The State Pharmacopeia recommends a solution of iron (III) chloride as a reagent when carrying out general tests for authenticity for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lastRenderedPageBreak/>
        <w:t xml:space="preserve">  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acetates</w:t>
      </w:r>
      <w:proofErr w:type="gramEnd"/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sulfates</w:t>
      </w:r>
      <w:proofErr w:type="gramEnd"/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chlorides</w:t>
      </w:r>
      <w:proofErr w:type="gramEnd"/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phosphates</w:t>
      </w:r>
      <w:proofErr w:type="gramEnd"/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14. It has a crystallization water in its structure: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calcium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chloride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magnesium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oxide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chloride</w:t>
      </w:r>
    </w:p>
    <w:p w:rsidR="002937BF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zinc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oxide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15. Magnesium sulfate gives positive reactions with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barium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chloride - BaCl2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silver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nitrate - AgNO3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sulfide - Na2S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ammonium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oxalate - (NH4) 2C2O4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16. For which group of preparations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can chloramine be used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in a qualitative analysis as an oxidizing agent?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for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iodides;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chlorides;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iodine preparations;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sodium nitrite.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17. Chloride ions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are detected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by: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a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solution of silver nitrate in the presence of nitric acid;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solution of silver nitrate in the presence of ammonia;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aqueous solution of silver nitrate;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solution of silver nitrate in the presence of sulfuric acid.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18. What ion gives a white precipitate with a solution of barium chloride in the presence of hydrochloric acid?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sulfate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ion;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nitrate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ion;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phosphate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ion;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sulfide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ion.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19. The alkaline reaction of the aqueous solution medium has: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potassium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acetate;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potassium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bromide;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chloride;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bicarbonate.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20. The impurity of mineral acids in boric acid can be determined by: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methyl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orange;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red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litmus;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phenolphthalein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litmus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blue.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21. Quantitative determination of sodium bicarbonate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carried out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by the method: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1) </w:t>
      </w:r>
      <w:proofErr w:type="spellStart"/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alkalimetry</w:t>
      </w:r>
      <w:proofErr w:type="spellEnd"/>
      <w:proofErr w:type="gramEnd"/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2)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acidimetry</w:t>
      </w:r>
      <w:proofErr w:type="spellEnd"/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3)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acidimetry</w:t>
      </w:r>
      <w:proofErr w:type="spellEnd"/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(back titration);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4)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complexometry</w:t>
      </w:r>
      <w:proofErr w:type="spellEnd"/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22. It does not transmit x-rays and it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in x-ray studies: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barium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sulfate;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tetraborate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lithium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carbonate;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boric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acid.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23. The color of the solution at the equivalence point during direct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complexometric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titration is due to the formation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free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indicator;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metal complex with an indicator;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metal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complex with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trilon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excess of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Trilon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B;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24. Indicate the medium that is necessary for the determination of halides by the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Fajans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method.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slightly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acidic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strongly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acidic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neutral</w:t>
      </w:r>
      <w:proofErr w:type="gramEnd"/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alkaline</w:t>
      </w:r>
      <w:proofErr w:type="gramEnd"/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25. An indicator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in the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nitritometric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method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starch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iodine paper;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methyl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orange;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crystal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violet;</w:t>
      </w:r>
    </w:p>
    <w:p w:rsidR="000A4DA1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phenolphthalein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26. Indicate </w:t>
      </w:r>
      <w:r w:rsidR="0035061A"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5A1056">
        <w:rPr>
          <w:rFonts w:ascii="Times New Roman" w:hAnsi="Times New Roman" w:cs="Times New Roman"/>
          <w:sz w:val="28"/>
          <w:szCs w:val="28"/>
          <w:lang w:val="en-US"/>
        </w:rPr>
        <w:t>medium</w:t>
      </w:r>
      <w:r w:rsidR="0035061A"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that is</w:t>
      </w: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necessary for the determination of halides by the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Folhard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method</w:t>
      </w:r>
    </w:p>
    <w:p w:rsidR="000A4DA1" w:rsidRPr="003D77F6" w:rsidRDefault="0035061A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0A4DA1"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="000A4DA1"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strongly</w:t>
      </w:r>
      <w:proofErr w:type="gramEnd"/>
      <w:r w:rsidR="000A4DA1"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acidic;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alkaline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strongly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alkaline;</w:t>
      </w:r>
    </w:p>
    <w:p w:rsidR="000A4DA1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neutral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27. Crystalline hydrates, depending on storage conditions, can exhibit properties</w:t>
      </w:r>
      <w:r w:rsidR="0035061A"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</w:p>
    <w:p w:rsidR="000A4DA1" w:rsidRPr="003D77F6" w:rsidRDefault="000A4DA1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hygroscopic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substances;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reducing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agents;</w:t>
      </w:r>
    </w:p>
    <w:p w:rsidR="000A4DA1" w:rsidRPr="005A1056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oxidizers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A4DA1" w:rsidRDefault="000A4DA1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volatile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substances.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28. The separation of substances in the adsorption version in thin layer chromatography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based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on the process:</w:t>
      </w:r>
    </w:p>
    <w:p w:rsidR="0035061A" w:rsidRPr="003D77F6" w:rsidRDefault="0035061A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sorption-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desorption;</w:t>
      </w:r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crystallization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filtration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precipitation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29. Indicate which of the following requirements for analysis methods is not essential for obtaining the result?</w:t>
      </w:r>
    </w:p>
    <w:p w:rsidR="0035061A" w:rsidRPr="003D77F6" w:rsidRDefault="0035061A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analysis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time</w:t>
      </w:r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correctness</w:t>
      </w:r>
      <w:proofErr w:type="gramEnd"/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sensitivity</w:t>
      </w:r>
      <w:proofErr w:type="gramEnd"/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reproducibility</w:t>
      </w:r>
      <w:proofErr w:type="gramEnd"/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30. Indicate which type of reaction from the following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can be chosen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to detect an unsaturated double bond.</w:t>
      </w:r>
    </w:p>
    <w:p w:rsidR="0035061A" w:rsidRPr="003D77F6" w:rsidRDefault="0035061A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oxidation</w:t>
      </w:r>
      <w:proofErr w:type="gramEnd"/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precipitation</w:t>
      </w:r>
      <w:proofErr w:type="gramEnd"/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substitution</w:t>
      </w:r>
      <w:proofErr w:type="gramEnd"/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polymerization</w:t>
      </w:r>
      <w:proofErr w:type="gramEnd"/>
    </w:p>
    <w:p w:rsidR="0035061A" w:rsidRPr="005A1056" w:rsidRDefault="0035061A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31. Indicate the accuracy of weighing on an analytical balance when taking an "accurate sample"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1) 0.0002 g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2) 0.00002 g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3) 0.0001 g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4) 0.001 g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32. Specify the upper limit of the content of individual drugs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1) 100.5%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2) 100.3%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3) 100.4%</w:t>
      </w:r>
    </w:p>
    <w:p w:rsidR="0035061A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4) 100.2%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33. Specify the amount of solvent (ml) needed to dissolve 1 g of the substance. Conditional term "very easily soluble" (State Pharmacopeia)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up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to 1 ml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2) 1 to 10 ml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3) 10 to 30 ml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4) 30 to 100 ml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34. Which of the following methods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based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on measuring the absorption of electromagnetic radiation?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photometry</w:t>
      </w:r>
      <w:proofErr w:type="gramEnd"/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polarimetry</w:t>
      </w:r>
      <w:proofErr w:type="gramEnd"/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polarography</w:t>
      </w:r>
      <w:proofErr w:type="gramEnd"/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refractometry</w:t>
      </w:r>
      <w:proofErr w:type="spellEnd"/>
      <w:proofErr w:type="gramEnd"/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35. Which of the following methods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based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on a visual comparison of the color intensity of solutions of different concentrations?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spellStart"/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colorimetry</w:t>
      </w:r>
      <w:proofErr w:type="spellEnd"/>
      <w:proofErr w:type="gramEnd"/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photometry</w:t>
      </w:r>
      <w:proofErr w:type="gramEnd"/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spectrophotometry</w:t>
      </w:r>
      <w:proofErr w:type="gramEnd"/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fluorimetry</w:t>
      </w:r>
      <w:proofErr w:type="spellEnd"/>
      <w:proofErr w:type="gramEnd"/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36. The concentration of titrated solutions according to State Pharmacopeia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expressed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through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molar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concentration equivalent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molar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concentration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percentage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concentration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molar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concentration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37. The titer of the analyzing substance is the amount of g of the substance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in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1 ml of solution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1000 ml of solution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1000 ml of solvent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100 ml of solution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corresponding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to 1 ml of titrant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38. In the quantitative determination of paracetamol by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nitritometry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>, a preliminary acid hydrolysis step is necessary because: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acid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hydrolysis is carried out to </w:t>
      </w:r>
      <w:proofErr w:type="spell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deblock</w:t>
      </w:r>
      <w:proofErr w:type="spell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the primary amino group;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chemical structure of paracetamol includes an ester group;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chemical structure of paracetamol includes a simple ether group;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nitritometric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quantitative determination of paracetamol preliminary acid hydrolysis is not carried out.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39. The amide group is present in the chemical structure: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spellStart"/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oxafenamide</w:t>
      </w:r>
      <w:proofErr w:type="spellEnd"/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anesthesin</w:t>
      </w:r>
      <w:proofErr w:type="spellEnd"/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citrate;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thymol</w:t>
      </w:r>
      <w:proofErr w:type="spellEnd"/>
      <w:proofErr w:type="gramEnd"/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Hydroxam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test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can be used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to identify: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1) acetylsalicylic acid;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thymol</w:t>
      </w:r>
      <w:proofErr w:type="spellEnd"/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benzoate;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resorcinol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41. Unsubstituted phenolic hydroxyl in the chemical structure has a medicinal substance: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paracetamol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2) acetylsalicylic acid;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benzoate;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menthol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42. The reagent that allows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to differentiate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steroid hormones is: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concentrated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sulfuric acid;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2) Fehling's reagent;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concentrated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nitric acid solution;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hydroxylamine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solution.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43. Cortisone interacts with hydroxylamine due to: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spellStart"/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keto</w:t>
      </w:r>
      <w:proofErr w:type="spellEnd"/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groups in the 3rd position;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steroid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cycle;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alcohol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hydroxyl;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osketo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group.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44. The reaction of formation of 2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-dinitrophenylhydrazone is used to quantify: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progesterone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prednisone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ethinylestradiol</w:t>
      </w:r>
      <w:proofErr w:type="spellEnd"/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cortisone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acetate.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45. Prednisolone acetate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can be distinguished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from cortisone acetate by reaction with: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concentrated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sulfuric acid;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hydroxylamine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solution;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3) Fehling's reagent;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solution of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phenylhydrazine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Desoxycorticosterone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gives an orange-yellow precipitate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1) Fehling's reagent;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silver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nitrate solution;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acetic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anhydride;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hydroxylamine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solution.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47. When identifying impurities in cortisone acetate, the following method is used: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1) TLC;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gravimetry</w:t>
      </w:r>
      <w:proofErr w:type="spellEnd"/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  <w:bookmarkStart w:id="0" w:name="_GoBack"/>
      <w:bookmarkEnd w:id="0"/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photoelectric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colorimetry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lastRenderedPageBreak/>
        <w:t>4) UV spectrophotometry;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48. The reaction of the formation of an ester, followed by the determination of its melting point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for identification: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spellStart"/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sinestrol</w:t>
      </w:r>
      <w:proofErr w:type="spellEnd"/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testosterone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propionate;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cortisone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acetate;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methyltestosterone</w:t>
      </w:r>
      <w:proofErr w:type="spellEnd"/>
      <w:proofErr w:type="gramEnd"/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49. The acidic properties of ascorbic acid are due to the presence in the structure of: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two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enol hydroxyls;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one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enol hydroxyl;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phenolic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hydroxyls;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lactone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ring.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50. In the quantitative determination of methionine by the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iodometric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method, the following substance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formed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methionine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sulfoxide;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methionine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disulfide;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hydrogen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sulfide;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methionine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sulfate.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51. The presence of peroxide compounds as an unacceptable impurity in ether for anesthesia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determined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by reaction with: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potassium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iodide;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sodium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hydroxide;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potassium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permanganate in an acidic medium;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chromotropic</w:t>
      </w:r>
      <w:proofErr w:type="spellEnd"/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acid.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52. Both ammonium salts and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paraforms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are determined in one of the medicines: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hexamethylenetetramine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formaldehyde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solution;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ethyl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alcohol;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glucose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53. To detect aldehydes as impurities in other drugs, the most sensitive reaction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with: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   1) Nessler's reagent;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2)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Tollens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>' reagent;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salicylic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acid in the presence of sulfuric acid;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4) Fehling's reagent;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54. During storage a formaldehyde solution, a white precipitate formed in it. This is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due to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</w:t>
      </w: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1) </w:t>
      </w:r>
      <w:proofErr w:type="gramStart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>storage</w:t>
      </w:r>
      <w:proofErr w:type="gramEnd"/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at temperatures below 9 °C;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2)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storage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of the drug at a temperature above 9 °C;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3)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storage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with moisture access;</w:t>
      </w:r>
    </w:p>
    <w:p w:rsid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4) 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storage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in a light glass container.</w:t>
      </w:r>
    </w:p>
    <w:p w:rsidR="004F4A6B" w:rsidRPr="005A1056" w:rsidRDefault="004F4A6B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>55. The value of M (</w:t>
      </w:r>
      <w:proofErr w:type="gramStart"/>
      <w:r w:rsidRPr="005A1056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/ z) ascorbic acid in </w:t>
      </w:r>
      <w:proofErr w:type="spellStart"/>
      <w:r w:rsidRPr="005A1056">
        <w:rPr>
          <w:rFonts w:ascii="Times New Roman" w:hAnsi="Times New Roman" w:cs="Times New Roman"/>
          <w:sz w:val="28"/>
          <w:szCs w:val="28"/>
          <w:lang w:val="en-US"/>
        </w:rPr>
        <w:t>iodatometric</w:t>
      </w:r>
      <w:proofErr w:type="spellEnd"/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quantitative determination is:</w:t>
      </w:r>
    </w:p>
    <w:p w:rsidR="005A1056" w:rsidRPr="003D77F6" w:rsidRDefault="005A1056" w:rsidP="005A105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D77F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   1) 1/2 M ascorbic acid;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2) 1 M ascorbic acid;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3) 1/3 M ascorbic acid;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1056">
        <w:rPr>
          <w:rFonts w:ascii="Times New Roman" w:hAnsi="Times New Roman" w:cs="Times New Roman"/>
          <w:sz w:val="28"/>
          <w:szCs w:val="28"/>
          <w:lang w:val="en-US"/>
        </w:rPr>
        <w:t xml:space="preserve">        4) 1/4 M ascorbic acid.</w:t>
      </w: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A1056" w:rsidRPr="005A1056" w:rsidRDefault="005A1056" w:rsidP="005A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A1056" w:rsidRPr="005A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59"/>
    <w:rsid w:val="00094188"/>
    <w:rsid w:val="000A4DA1"/>
    <w:rsid w:val="002937BF"/>
    <w:rsid w:val="0035061A"/>
    <w:rsid w:val="003D77F6"/>
    <w:rsid w:val="004F4A6B"/>
    <w:rsid w:val="005A1056"/>
    <w:rsid w:val="00F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C1B2-D395-4498-BCDA-72C7CEFE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2022-11-17T08:45:00Z</dcterms:created>
  <dcterms:modified xsi:type="dcterms:W3CDTF">2022-11-24T07:23:00Z</dcterms:modified>
</cp:coreProperties>
</file>