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0E9E" w14:textId="69042A94" w:rsidR="002E46B9" w:rsidRDefault="00B12AD4" w:rsidP="00B12AD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</w:pPr>
      <w:r w:rsidRPr="00E3083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 xml:space="preserve">Клиническое обследование </w:t>
      </w:r>
      <w:proofErr w:type="spellStart"/>
      <w:r w:rsidRPr="00E3083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>ортодонтических</w:t>
      </w:r>
      <w:proofErr w:type="spellEnd"/>
      <w:r w:rsidRPr="00E3083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 xml:space="preserve"> пациентов.</w:t>
      </w:r>
    </w:p>
    <w:p w14:paraId="3D7D9380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В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ортодонтической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клинике для постановки диагноза применяют основные (клинические) и дополнительные (инструментальные, лабораторные) методы диагностики. </w:t>
      </w:r>
    </w:p>
    <w:p w14:paraId="159070C4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Клиническое исследование состоит из статического и динамического. Статическое исследование включает в себя: оформление паспортной части истории болезни, жалобы, сбор анамнезов жизни и заболевания, осмотр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ортодонтического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больного. </w:t>
      </w:r>
    </w:p>
    <w:p w14:paraId="6142CBD2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Осмотр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ортодонтического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больного состоит из: общего осмотра, изучения строения лица, обследования полости рта, зубов, зубных рядов и челюстей, выявление функциональных нарушений. </w:t>
      </w:r>
    </w:p>
    <w:p w14:paraId="5A920F1B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Динамическое исследование включает последовательное применение тестов и клинических функциональных проб. Состоит из нескольких этапов: исследование функции зубочелюстной системы, исследование взаимосвязи местных и общих нарушений организма при зубочелюстно-лицевых аномалиях. </w:t>
      </w:r>
    </w:p>
    <w:p w14:paraId="305A5427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Исследование функций зубочелюстной системы включает исследование функций: дыхания, глотания, речи, жевания. </w:t>
      </w:r>
    </w:p>
    <w:p w14:paraId="145B31BD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Нарушение функции дыхания: можно определить с помощью поочередного прикладывания к ноздрям ворсинок ваты и контроля за их отклонением при вдохе и выдохе. При затрудненном носовом дыхании: губы не сомкнуты, сухие, контур подбородка двойной, переносица широкая, ноздри узкие, изменяется положение языка. </w:t>
      </w:r>
    </w:p>
    <w:p w14:paraId="098FE3C6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Нарушение функции глотания: определяют при проглатывании глотка воды. При этом часто заметен толчок кончика языка о внутреннюю поверхность губы и ее вывих. Это сопровождается разобщением зубных рядов и увеличением высоты нижней трети лица. Повышенная активность мимических мышц в подбородочной области проявляется в виде симптома "наперстка". </w:t>
      </w:r>
    </w:p>
    <w:p w14:paraId="7021DAAC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Нарушение функции речи определяют при разговоре с пациентом. </w:t>
      </w:r>
    </w:p>
    <w:p w14:paraId="5DCEFE14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Нарушение функции жевания: при этом увеличивается время жевательного цикла. Исследование функций зубочелюстной системы включает в себя определение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парафункции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околоротовых мышц,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внутриротовых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мышц, изучение движений нижней челюсти, проведение клинических диагностических проб по Л.В. Ильиной-Маркосян, а также по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Эшлеру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и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Битнеру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.</w:t>
      </w:r>
    </w:p>
    <w:p w14:paraId="68F6405F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Клинические диагностические пробы </w:t>
      </w:r>
      <w:r w:rsidRPr="00B12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 xml:space="preserve">по Л.В. Ильиной-Маркосян и </w:t>
      </w:r>
      <w:proofErr w:type="spellStart"/>
      <w:r w:rsidRPr="00B12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>Кибкало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служат для дифференциальной диагностики смещений нижней челюсти: </w:t>
      </w:r>
    </w:p>
    <w:p w14:paraId="4A10670F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lastRenderedPageBreak/>
        <w:t xml:space="preserve">I проба: осмотр лица пациента в фас и профиль в состоянии физиологического покоя; </w:t>
      </w:r>
    </w:p>
    <w:p w14:paraId="724E8F86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II проба: изучение лица пациента при сомкнутых зубах. Если имеется смещение нижней челюсти, то лицевые признаки нарушения становятся более выраженными; </w:t>
      </w:r>
    </w:p>
    <w:p w14:paraId="4AE50928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III проба: изучение лица пациента при широко открытом рте. Определяют смещение нижней челюсти в сторону относительно средней линии лица; </w:t>
      </w:r>
    </w:p>
    <w:p w14:paraId="4F9D1893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IV проба: сравнительное изучение лица в привычной и центральной окклюзии. Клиническая диагностика </w:t>
      </w:r>
      <w:r w:rsidRPr="00B12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 xml:space="preserve">по </w:t>
      </w:r>
      <w:proofErr w:type="spellStart"/>
      <w:r w:rsidRPr="00B12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>Эшлеру</w:t>
      </w:r>
      <w:proofErr w:type="spellEnd"/>
      <w:r w:rsidRPr="00B12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 xml:space="preserve"> и </w:t>
      </w:r>
      <w:proofErr w:type="spellStart"/>
      <w:r w:rsidRPr="00B12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>Битнеру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служит для дифференциальной диагностики разновидности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дистальноой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окклюзии прикуса. Во время осмотра пациента проводят сравнительное изучение эстетики лица при привычной окклюзии и при выдвижении нижней челюсти вперед до нейтрального соотношения 6 ¦ 6 зубов. Если эстетика лица улучшилась, то проба считается положительной, и дистальная окклюзия считается следствием недоразвития нижней челюсти. Если эстетика лица ухудшается, то считается, что проба отрицательная, и дистальная окклюзия обусловлена аномалией положения или развития верхней челюсти или может быть обусловлена патологией ВНЧС (с необходимостью ортопедического лечения). Если при выдвижении нижней челюсти эстетика лица улучшается, а потом ухудшается, то дистальная окклюзия обусловлена аномалией положения или развития обеих челюстей.</w:t>
      </w:r>
    </w:p>
    <w:p w14:paraId="58C49F76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 w:bidi="he-IL"/>
        </w:rPr>
        <w:t>Клиническое обследование:</w:t>
      </w: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являясь ведущим в постановке диагноза в ортодонтии, включает в себя опрос (сбор анамнеза), осмотр лица и рта.</w:t>
      </w:r>
    </w:p>
    <w:p w14:paraId="0A264677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 w:bidi="he-IL"/>
        </w:rPr>
        <w:t>Опрос:</w:t>
      </w: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служит для получения следующих сведений:</w:t>
      </w:r>
    </w:p>
    <w:p w14:paraId="7969F97A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-паспортные данные;</w:t>
      </w:r>
    </w:p>
    <w:p w14:paraId="7194AAA3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-анамнестические данные;</w:t>
      </w:r>
    </w:p>
    <w:p w14:paraId="6F633004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-состояние здоровья матери во время беременности, течение родов, наследственность;</w:t>
      </w:r>
    </w:p>
    <w:p w14:paraId="4B35EC95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-состояние ребенка при рождении;</w:t>
      </w:r>
    </w:p>
    <w:p w14:paraId="6EC1F5F4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-способ и сроки вскармливания ребенка;</w:t>
      </w:r>
    </w:p>
    <w:p w14:paraId="22058C13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-состояние здоровья ребенка, перенесенные им заболевания;</w:t>
      </w:r>
    </w:p>
    <w:p w14:paraId="49DB8740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-сроки прорезывания молочных зубов;</w:t>
      </w:r>
    </w:p>
    <w:p w14:paraId="05E06DA2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-когда ребенок начал ходить и говорить;</w:t>
      </w:r>
    </w:p>
    <w:p w14:paraId="0DDA88FE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-положение</w:t>
      </w:r>
      <w:r w:rsidRPr="00B12AD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 w:bidi="he-IL"/>
        </w:rPr>
        <w:t xml:space="preserve"> </w:t>
      </w: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ребенка во время сна;</w:t>
      </w:r>
    </w:p>
    <w:p w14:paraId="13C6210A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-наличие вредных привычек;</w:t>
      </w:r>
    </w:p>
    <w:p w14:paraId="32EE28EB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-причины и время преждевременной потери зубов;</w:t>
      </w:r>
    </w:p>
    <w:p w14:paraId="75A48042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-начало смены молочных зубов и сроки прорезывания постоянных зубов;</w:t>
      </w:r>
    </w:p>
    <w:p w14:paraId="42D9495B" w14:textId="77777777" w:rsidR="00B12AD4" w:rsidRPr="00B12AD4" w:rsidRDefault="00B12AD4" w:rsidP="00B12AD4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-жалобы.</w:t>
      </w:r>
    </w:p>
    <w:p w14:paraId="24DFF8C2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 w:bidi="he-IL"/>
        </w:rPr>
        <w:lastRenderedPageBreak/>
        <w:t>Осмотр лица:</w:t>
      </w: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пациента позволяет оценить:</w:t>
      </w:r>
    </w:p>
    <w:p w14:paraId="3F56F601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-лицевые признаки;</w:t>
      </w:r>
    </w:p>
    <w:p w14:paraId="062861CD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-симметричность левой и правой половины лица;</w:t>
      </w:r>
    </w:p>
    <w:p w14:paraId="563CBC5B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-пропорциональность лица;</w:t>
      </w:r>
    </w:p>
    <w:p w14:paraId="7312C273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-профиль лица.</w:t>
      </w:r>
    </w:p>
    <w:p w14:paraId="31BABC5A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При </w:t>
      </w:r>
      <w:r w:rsidRPr="00B12AD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 w:bidi="he-IL"/>
        </w:rPr>
        <w:t xml:space="preserve">осмотре рта </w:t>
      </w: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проводят:</w:t>
      </w:r>
    </w:p>
    <w:p w14:paraId="63D884DC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-осмотр зубов (заполняют зубную формулу);</w:t>
      </w:r>
    </w:p>
    <w:p w14:paraId="046DE6A9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-осмотр зубных рядов, альвеолярных отростков;</w:t>
      </w:r>
    </w:p>
    <w:p w14:paraId="073682BE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-определение прикуса (окклюзия зубных рядов);</w:t>
      </w:r>
    </w:p>
    <w:p w14:paraId="51425FFB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-оценку расположения уздечек верхней и нижней губ, языка;</w:t>
      </w:r>
    </w:p>
    <w:p w14:paraId="7A68F96C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-оценку расположения и размера языка;</w:t>
      </w:r>
    </w:p>
    <w:p w14:paraId="28358AE3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-изучение конфигурации неба.</w:t>
      </w:r>
    </w:p>
    <w:p w14:paraId="291DFA9C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 w:bidi="he-IL"/>
        </w:rPr>
      </w:pPr>
      <w:r w:rsidRPr="00B12AD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 w:bidi="he-IL"/>
        </w:rPr>
        <w:t>Антропометрическое исследование лица и головы.</w:t>
      </w:r>
    </w:p>
    <w:p w14:paraId="7E240BD5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Антропометрическое исследование основано на закономерностях строения лицевого и мозгового черепа, пропорциональности соотношения разных отделов головы и отношений их к определенным плоскостям. Измерению подвергаются диагностические модели челюстей, лицо пациента, фотографии лица и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телерентгенограммы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головы. Для характеристики головы ребенка определяют следующие параметры (рис.1,2): - ширину головы — между точками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eu-eu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(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eu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- латерально выступающая точка на боковой стенке головы — слева и справа); - морфологическую ширину лица - между точками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zy-zy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(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zy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- наиболее выступающая кнаружи точка скуловой дуги — слева и справа); - ширину лица - между точками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go-go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(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go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- наиболее нижняя и кзади расположенная точка угла нижней челюсти - слева и справа);</w:t>
      </w:r>
    </w:p>
    <w:p w14:paraId="47E6F06D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- длину головы между точками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глабелла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и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опистокранион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gl-op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(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gl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~ наиболее выступающая точка на нижней части лба по срединно-сагиттальной плоскости выше корня носа и между бровями, ор — наиболее выступающая кзади точка затылка на срединно-сагиттальной плоскости - высоту головы, которую определяют от точки, расположенной на козелке уха (t), по перпендикуляру к линии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op-gl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до наиболее выступающей точки на окружности головы (v).</w:t>
      </w:r>
    </w:p>
    <w:p w14:paraId="01A25DCB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noProof/>
          <w:sz w:val="28"/>
          <w:szCs w:val="28"/>
          <w:lang w:eastAsia="ru-RU" w:bidi="he-IL"/>
        </w:rPr>
        <w:drawing>
          <wp:inline distT="0" distB="0" distL="0" distR="0" wp14:anchorId="7B679367" wp14:editId="4F8EDCC4">
            <wp:extent cx="2058462" cy="2164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920" cy="21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4E034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lastRenderedPageBreak/>
        <w:t>Рис.1. Измерение ширины головы (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eu-eu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), морфологической ширины лица (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zy-zy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), гениальной ширины лица (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go-go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). (Пропедевтическая ортодонтия. Образцов Ю. Л., Ларионов С. Н., 2007)</w:t>
      </w:r>
    </w:p>
    <w:p w14:paraId="694A1237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noProof/>
          <w:sz w:val="28"/>
          <w:szCs w:val="28"/>
          <w:lang w:eastAsia="ru-RU" w:bidi="he-IL"/>
        </w:rPr>
        <w:drawing>
          <wp:inline distT="0" distB="0" distL="0" distR="0" wp14:anchorId="36B818E8" wp14:editId="4FA03D9E">
            <wp:extent cx="1962440" cy="2041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434" cy="204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9BFCA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Рис. 2. Измерение длины (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gl-op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) и высоты (t-v) головы. (Пропедевтическая ортодонтия. Образцов Ю. Л., Ларионов С. Н., 2007)</w:t>
      </w:r>
    </w:p>
    <w:p w14:paraId="602F933B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Форму лица можно определить с помощью лицевого индекса по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Изару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(IFM — индекс фациальный морфологический). Длину лица измеряют от точки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офрион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(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oph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) до точки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гнатион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(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gn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). Точка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офрион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находится на пересечении средней линии лица и касательной к надбровным дугам. Ширину лица определяют между наиболее выступающими точками на скуловых дугах (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zy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).</w:t>
      </w:r>
    </w:p>
    <w:p w14:paraId="1C301906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По полученным данным длины и ширины лица определяют лицевой индекс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Изара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. Величина индекса от 104 и больше характеризует узкое лицо, от 97 до 103 – среднее, от 96 и меньше – широкое лицо. Для определения типов головы и лица предложены индексы, рассчитываемые по соответствующим параметром. Форму головы определяют соотношением ширины и высоты лица в процентном соотношении. Если эта величина менее 75,9, то имеет место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долихоцефалическая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форма головы, 76,0 - 80,9 -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мезоцефалическая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, 81,0 - 85,4 - брахицефалическая, 85,5 и более –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гипербрахицефалическая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.</w:t>
      </w:r>
    </w:p>
    <w:p w14:paraId="7C3CC5CE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В фас изучается симметричность левой и правой половин лица, а также соразмерность верхней, средней и нижней трети лица </w:t>
      </w:r>
      <w:proofErr w:type="gram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( рис.</w:t>
      </w:r>
      <w:proofErr w:type="gram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3).</w:t>
      </w:r>
    </w:p>
    <w:p w14:paraId="427D6CBE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noProof/>
          <w:sz w:val="28"/>
          <w:szCs w:val="28"/>
          <w:lang w:eastAsia="ru-RU" w:bidi="he-IL"/>
        </w:rPr>
        <w:drawing>
          <wp:inline distT="0" distB="0" distL="0" distR="0" wp14:anchorId="5168BF39" wp14:editId="3A7CCBF8">
            <wp:extent cx="2332355" cy="22685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324" cy="227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18711" w14:textId="77777777" w:rsidR="00B12AD4" w:rsidRPr="00B12AD4" w:rsidRDefault="00B12AD4" w:rsidP="00B12A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lastRenderedPageBreak/>
        <w:t xml:space="preserve">Рис. 3. Изучение фаса лица (по </w:t>
      </w:r>
      <w:proofErr w:type="spellStart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Пёх</w:t>
      </w:r>
      <w:proofErr w:type="spellEnd"/>
      <w:r w:rsidRPr="00B12AD4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): а - лоб; b - область глаз; с - область щек; d - область нижней челюсти и подбородка; е - высота носа; f - высота нижней части лица; g - плоскость бровей; h - плоскость угла глаза; i - ухо-глазничная плоскость; 1 -плоскость ротовой щели; m -плоскость угла нижней челюсти; n - плоскость подбородка; к - плоскость основания носа. (Пропедевтическая ортодонтия. Образцов Ю. Л., Ларионов С. Н., 2007)</w:t>
      </w:r>
    </w:p>
    <w:p w14:paraId="5FE2640D" w14:textId="77777777" w:rsidR="00B12AD4" w:rsidRPr="00B12AD4" w:rsidRDefault="00B12AD4" w:rsidP="00B12AD4"/>
    <w:sectPr w:rsidR="00B12AD4" w:rsidRPr="00B12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01"/>
    <w:rsid w:val="002E46B9"/>
    <w:rsid w:val="00820001"/>
    <w:rsid w:val="00B1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3D29"/>
  <w15:chartTrackingRefBased/>
  <w15:docId w15:val="{5FF37CD7-64F6-486D-8EDD-05960607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1152</Words>
  <Characters>6569</Characters>
  <Application>Microsoft Office Word</Application>
  <DocSecurity>0</DocSecurity>
  <Lines>54</Lines>
  <Paragraphs>15</Paragraphs>
  <ScaleCrop>false</ScaleCrop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игнатьева</dc:creator>
  <cp:keywords/>
  <dc:description/>
  <cp:lastModifiedBy>лиля игнатьева</cp:lastModifiedBy>
  <cp:revision>2</cp:revision>
  <dcterms:created xsi:type="dcterms:W3CDTF">2024-05-23T10:17:00Z</dcterms:created>
  <dcterms:modified xsi:type="dcterms:W3CDTF">2024-05-23T10:18:00Z</dcterms:modified>
</cp:coreProperties>
</file>