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4CF" w:rsidRPr="007D34CF" w:rsidRDefault="007D34CF" w:rsidP="007D34CF">
      <w:pPr>
        <w:shd w:val="clear" w:color="auto" w:fill="FFFFFF"/>
        <w:spacing w:line="240" w:lineRule="auto"/>
        <w:outlineLvl w:val="0"/>
        <w:rPr>
          <w:rFonts w:ascii="Arial" w:eastAsia="Times New Roman" w:hAnsi="Arial" w:cs="Arial"/>
          <w:b/>
          <w:bCs/>
          <w:color w:val="313131"/>
          <w:kern w:val="36"/>
          <w:sz w:val="36"/>
          <w:szCs w:val="36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kern w:val="36"/>
          <w:sz w:val="36"/>
          <w:szCs w:val="36"/>
          <w:lang w:eastAsia="ru-RU"/>
        </w:rPr>
        <w:t>Отходы производства и потребления: использование, классификация и методы утилизации производственного мусора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Отходы различных категорий проходят утилизацию с использованием определенных технологий. При этом иногда высвобождаются опасные компоненты (</w:t>
      </w:r>
      <w:hyperlink r:id="rId5" w:tooltip="Паспорт отходов: образец с 1 по 4 класс опасности, а также для 5 класса опасных отходов, срок действия, как сделать самостоятельно или заказать паспортизацию для юридических лиц и ИП" w:history="1">
        <w:r w:rsidRPr="007D34CF">
          <w:rPr>
            <w:rFonts w:ascii="Arial" w:eastAsia="Times New Roman" w:hAnsi="Arial" w:cs="Arial"/>
            <w:color w:val="1565C0"/>
            <w:sz w:val="23"/>
            <w:szCs w:val="23"/>
            <w:u w:val="single"/>
            <w:lang w:eastAsia="ru-RU"/>
          </w:rPr>
          <w:t>1-4 класса опасности</w:t>
        </w:r>
      </w:hyperlink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), из-за чего необходимо менять схемы переработки. Все эти операции, выполняемые с отработанными веществами, материалами, которые образуются в быту и на производстве, регламентируются нормативно-правовыми актами. Такой алгоритм действий позволяет облегчить процесс </w:t>
      </w:r>
      <w:r>
        <w:rPr>
          <w:rFonts w:ascii="Arial" w:eastAsia="Times New Roman" w:hAnsi="Arial" w:cs="Arial"/>
          <w:color w:val="313131"/>
          <w:sz w:val="23"/>
          <w:szCs w:val="23"/>
          <w:lang w:eastAsia="ru-RU"/>
        </w:rPr>
        <w:t xml:space="preserve">обращения </w:t>
      </w: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с мусором разных категорий. Как результат, отходы производства перерабатываются с минимальным риском высвобождения вредных веществ. Причем многие материалы этой группы используются повторно для получения вторсырья.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  <w:t>Отходы производства и потребления – это: определение понятий, главные отличия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Чтобы определить, к какой категории относят отработанные вещества, изделия, нужно разобраться с теорией:</w:t>
      </w:r>
    </w:p>
    <w:p w:rsidR="007D34CF" w:rsidRPr="007D34CF" w:rsidRDefault="007D34CF" w:rsidP="007D34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отходы производства – это материалы, утратившие первоначальные свойства в процессе изготовления продукции на предприятиях, которые относятся к определенной форме бизнеса (ЮЛ, ИП);</w:t>
      </w:r>
    </w:p>
    <w:p w:rsidR="007D34CF" w:rsidRPr="007D34CF" w:rsidRDefault="007D34CF" w:rsidP="007D34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отходы потребления – мусор, который остается в результате предоставления услуг, жизнедеятельности человека.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hyperlink r:id="rId6" w:tooltip="Медицинские отходы ЛПУ и фармпроизводств: классификация по степени опасности, строгие требования к обращению (сбор, накопление, транспортировка) и методы утилизации" w:history="1">
        <w:r w:rsidRPr="007D34CF">
          <w:rPr>
            <w:rFonts w:ascii="Arial" w:eastAsia="Times New Roman" w:hAnsi="Arial" w:cs="Arial"/>
            <w:color w:val="1565C0"/>
            <w:sz w:val="23"/>
            <w:szCs w:val="23"/>
            <w:u w:val="single"/>
            <w:lang w:eastAsia="ru-RU"/>
          </w:rPr>
          <w:t>Классификация</w:t>
        </w:r>
      </w:hyperlink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 отходов производства облегчает задачу по определению вида отработанных материалов. Основные критерии:</w:t>
      </w:r>
    </w:p>
    <w:p w:rsidR="007D34CF" w:rsidRPr="007D34CF" w:rsidRDefault="007D34CF" w:rsidP="007D34C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способ образования (сфера деятельности организации, в которой получен мусор);</w:t>
      </w:r>
    </w:p>
    <w:p w:rsidR="007D34CF" w:rsidRPr="007D34CF" w:rsidRDefault="007D34CF" w:rsidP="007D34C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этап технологии, на котором остаются невостребованные материалы;</w:t>
      </w:r>
    </w:p>
    <w:p w:rsidR="007D34CF" w:rsidRPr="007D34CF" w:rsidRDefault="007D34CF" w:rsidP="007D34C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агрегатное состояние;</w:t>
      </w:r>
    </w:p>
    <w:p w:rsidR="007D34CF" w:rsidRPr="007D34CF" w:rsidRDefault="007D34CF" w:rsidP="007D34C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степень вреда (категория определяется по классификатору ФККО);</w:t>
      </w:r>
    </w:p>
    <w:p w:rsidR="007D34CF" w:rsidRPr="007D34CF" w:rsidRDefault="007D34CF" w:rsidP="007D34C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количество изделий, объем материалов;</w:t>
      </w:r>
    </w:p>
    <w:p w:rsidR="007D34CF" w:rsidRPr="007D34CF" w:rsidRDefault="007D34CF" w:rsidP="007D34C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пригодность для дальнейшей переработки, включая возможность производства вторсырья для изготовления новой продукции.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Понять, какие из отработанных материалов могут относиться к производственным, а какие – к бытовым отходам, можно, благодаря характерным особенностям. Так, первую группу представляют изделия, вещества однородной структуры, их не нужно сортировать. Для сравнения, к отходам потребления (бытовым) относятся разнородные материалы. Они смешаны, т. к. пока не действует система сортировки отходов.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lastRenderedPageBreak/>
        <w:drawing>
          <wp:inline distT="0" distB="0" distL="0" distR="0" wp14:anchorId="31B22AF1" wp14:editId="370C4E19">
            <wp:extent cx="5467350" cy="3646679"/>
            <wp:effectExtent l="0" t="0" r="0" b="0"/>
            <wp:docPr id="1" name="Рисунок 1" descr="Отходы производ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ходы производст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31" cy="365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Производственный утиль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pict>
          <v:rect id="_x0000_i1025" style="width:0;height:0" o:hralign="center" o:hrstd="t" o:hr="t" fillcolor="#a0a0a0" stroked="f"/>
        </w:pict>
      </w:r>
    </w:p>
    <w:p w:rsid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drawing>
          <wp:inline distT="0" distB="0" distL="0" distR="0" wp14:anchorId="22079EF0" wp14:editId="6EFCA830">
            <wp:extent cx="4485478" cy="2991779"/>
            <wp:effectExtent l="0" t="0" r="0" b="0"/>
            <wp:docPr id="2" name="Рисунок 2" descr="Отходы потреб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ходы потреблен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62" cy="300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Отходы потребления</w:t>
      </w:r>
    </w:p>
    <w:p w:rsid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</w:p>
    <w:p w:rsid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</w:p>
    <w:p w:rsid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</w:p>
    <w:p w:rsid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</w:p>
    <w:p w:rsid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</w:p>
    <w:p w:rsid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</w:p>
    <w:p w:rsid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  <w:lastRenderedPageBreak/>
        <w:t>Классификация отходов производства по их агрегатному состоянию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В зависимости от технологии производства различают твердые, жидкие и летучие вещества. Материалы и соединения каждого вида характеризуются разными свойствами. Соответственно и уровень вреда будет отличаться. Эти факторы определяют метод утилизации отходов производства:</w:t>
      </w:r>
    </w:p>
    <w:p w:rsidR="007D34CF" w:rsidRPr="007D34CF" w:rsidRDefault="007D34CF" w:rsidP="007D34C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hyperlink r:id="rId9" w:tooltip="Вывоз ЖБО: понятие, расшифровка, правила вывоза и ответственность за своевременную утилизацию жидких бытовых отходов" w:history="1">
        <w:r w:rsidRPr="007D34CF">
          <w:rPr>
            <w:rFonts w:ascii="Arial" w:eastAsia="Times New Roman" w:hAnsi="Arial" w:cs="Arial"/>
            <w:b/>
            <w:bCs/>
            <w:color w:val="1565C0"/>
            <w:sz w:val="23"/>
            <w:szCs w:val="23"/>
            <w:u w:val="single"/>
            <w:lang w:eastAsia="ru-RU"/>
          </w:rPr>
          <w:t>Жидкие</w:t>
        </w:r>
      </w:hyperlink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. К этой группе относятся материалы, образующиеся при производстве сырья той же формы, а также растворы, представляющие собой смыв при очистке оборудования после окончания технологического цикла (эмульсии, составы с </w:t>
      </w:r>
      <w:hyperlink r:id="rId10" w:tooltip="Где и как хранят радиоактивные отходы в России: классификация ядерных отходов, способы дезактивации, хранения и захоронения отходов 1 и 2 класса опасности" w:history="1">
        <w:r w:rsidRPr="007D34CF">
          <w:rPr>
            <w:rFonts w:ascii="Arial" w:eastAsia="Times New Roman" w:hAnsi="Arial" w:cs="Arial"/>
            <w:b/>
            <w:bCs/>
            <w:color w:val="1565C0"/>
            <w:sz w:val="23"/>
            <w:szCs w:val="23"/>
            <w:u w:val="single"/>
            <w:lang w:eastAsia="ru-RU"/>
          </w:rPr>
          <w:t>радиоактивными</w:t>
        </w:r>
      </w:hyperlink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 свойствами и смазочные материалы).</w:t>
      </w:r>
    </w:p>
    <w:p w:rsidR="007D34CF" w:rsidRPr="007D34CF" w:rsidRDefault="007D34CF" w:rsidP="007D34C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hyperlink r:id="rId11" w:tooltip="Норматив образования и накопления ТКО (твердых коммунальных отходов), лимиты на их размещение: норма мусора на 1 человека в месяц" w:history="1">
        <w:r w:rsidRPr="007D34CF">
          <w:rPr>
            <w:rFonts w:ascii="Arial" w:eastAsia="Times New Roman" w:hAnsi="Arial" w:cs="Arial"/>
            <w:b/>
            <w:bCs/>
            <w:color w:val="1565C0"/>
            <w:sz w:val="23"/>
            <w:szCs w:val="23"/>
            <w:u w:val="single"/>
            <w:lang w:eastAsia="ru-RU"/>
          </w:rPr>
          <w:t>Твердые</w:t>
        </w:r>
      </w:hyperlink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: материалы, фракции и цельные части материалов. Представляют собой остатки – невостребованное сырье. К этой группе относят побочные продукты производства (резину, металл, пластик, дерево).</w:t>
      </w:r>
    </w:p>
    <w:p w:rsidR="007D34CF" w:rsidRPr="007D34CF" w:rsidRDefault="007D34CF" w:rsidP="007D34C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Газообразные – летучие вещества, зачастую характеризуются токсичными свойствами. К ним относят компоненты, образовавшиеся вследствие соединения сырья с катализаторами, реактивами. Еще одна группа – невостребованный газ, который не вступил в химическую реакцию, а также сжатый воздух, используемый для продува, охлаждения и других операций. К газообразным отходам относятся и загрязнения в виде частиц пыли, дым от производственных объектов, где используются источники тепла.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drawing>
          <wp:inline distT="0" distB="0" distL="0" distR="0" wp14:anchorId="19691802" wp14:editId="044A2B50">
            <wp:extent cx="5457417" cy="3640055"/>
            <wp:effectExtent l="0" t="0" r="0" b="0"/>
            <wp:docPr id="3" name="Рисунок 3" descr="Классификация отходов производства по их агрегатному состоя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лассификация отходов производства по их агрегатному состояни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14" cy="364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Жидкие производственные отходы</w:t>
      </w:r>
    </w:p>
    <w:p w:rsid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  <w:t>Правовое обоснование порядка обращения с производственными отходами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На предприятии выполняется разработка нормативной документации. В ней определен порядок и объемы образования отходов. Согласно Федеральному закону техническая документация должна содержать:</w:t>
      </w:r>
    </w:p>
    <w:p w:rsidR="007D34CF" w:rsidRPr="007D34CF" w:rsidRDefault="007D34CF" w:rsidP="007D34C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алгоритм сбора;</w:t>
      </w:r>
    </w:p>
    <w:p w:rsidR="007D34CF" w:rsidRPr="007D34CF" w:rsidRDefault="007D34CF" w:rsidP="007D34C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место образования и накопления мусора, условия для этого;</w:t>
      </w:r>
    </w:p>
    <w:p w:rsidR="007D34CF" w:rsidRPr="007D34CF" w:rsidRDefault="007D34CF" w:rsidP="007D34C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lastRenderedPageBreak/>
        <w:t>порядок вывоза, правила передачи на переработку;</w:t>
      </w:r>
    </w:p>
    <w:p w:rsidR="007D34CF" w:rsidRPr="007D34CF" w:rsidRDefault="007D34CF" w:rsidP="007D34C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операции, направленные на обезвреживание.</w:t>
      </w:r>
    </w:p>
    <w:p w:rsid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drawing>
          <wp:inline distT="0" distB="0" distL="0" distR="0" wp14:anchorId="6FCACEC1" wp14:editId="260897BC">
            <wp:extent cx="5495183" cy="3665244"/>
            <wp:effectExtent l="0" t="0" r="0" b="0"/>
            <wp:docPr id="4" name="Рисунок 4" descr="Правовое обоснование порядка обращения с производственными отход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авовое обоснование порядка обращения с производственными отходам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19" cy="367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Сбор и хранение производственного утиля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  <w:t>Таблица: Разделение производственных отходов по классам опасности</w:t>
      </w:r>
    </w:p>
    <w:p w:rsidR="007D34CF" w:rsidRPr="007D34CF" w:rsidRDefault="007D34CF" w:rsidP="007D34CF">
      <w:pPr>
        <w:shd w:val="clear" w:color="auto" w:fill="FFFFFF"/>
        <w:spacing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Отработанные материалы, которые образуются на промышленных объектах, делятся на группы:</w:t>
      </w:r>
    </w:p>
    <w:tbl>
      <w:tblPr>
        <w:tblW w:w="11700" w:type="dxa"/>
        <w:tblInd w:w="-1606" w:type="dxa"/>
        <w:tblBorders>
          <w:top w:val="single" w:sz="6" w:space="0" w:color="1E73BE"/>
          <w:left w:val="single" w:sz="6" w:space="0" w:color="1E73BE"/>
          <w:right w:val="single" w:sz="6" w:space="0" w:color="1E73B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8"/>
        <w:gridCol w:w="8812"/>
      </w:tblGrid>
      <w:tr w:rsidR="007D34CF" w:rsidRPr="007D34CF" w:rsidTr="007D34CF">
        <w:trPr>
          <w:tblHeader/>
        </w:trPr>
        <w:tc>
          <w:tcPr>
            <w:tcW w:w="0" w:type="auto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D34CF" w:rsidRPr="007D34CF" w:rsidRDefault="007D34CF" w:rsidP="007D3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7D34C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Класс опасности</w:t>
            </w:r>
          </w:p>
        </w:tc>
        <w:tc>
          <w:tcPr>
            <w:tcW w:w="0" w:type="auto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D34CF" w:rsidRPr="007D34CF" w:rsidRDefault="007D34CF" w:rsidP="007D3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7D34C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Характеристики</w:t>
            </w:r>
          </w:p>
        </w:tc>
      </w:tr>
      <w:tr w:rsidR="007D34CF" w:rsidRPr="007D34CF" w:rsidTr="007D34CF">
        <w:tc>
          <w:tcPr>
            <w:tcW w:w="0" w:type="auto"/>
            <w:shd w:val="clear" w:color="auto" w:fill="F0F0F0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D34CF" w:rsidRPr="007D34CF" w:rsidRDefault="007D34CF" w:rsidP="007D3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чрезвычайно опасные отходы</w:t>
            </w:r>
          </w:p>
        </w:tc>
        <w:tc>
          <w:tcPr>
            <w:tcW w:w="0" w:type="auto"/>
            <w:shd w:val="clear" w:color="auto" w:fill="F0F0F0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D34CF" w:rsidRPr="007D34CF" w:rsidRDefault="007D34CF" w:rsidP="007D3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Создают угрозу жизни живых существ, способствуют развитию необратимых процессов</w:t>
            </w:r>
          </w:p>
        </w:tc>
      </w:tr>
      <w:tr w:rsidR="007D34CF" w:rsidRPr="007D34CF" w:rsidTr="007D34CF">
        <w:tc>
          <w:tcPr>
            <w:tcW w:w="0" w:type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D34CF" w:rsidRPr="007D34CF" w:rsidRDefault="007D34CF" w:rsidP="007D3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– </w:t>
            </w:r>
            <w:proofErr w:type="spellStart"/>
            <w:r w:rsidRPr="007D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высокоопасные</w:t>
            </w:r>
            <w:proofErr w:type="spellEnd"/>
          </w:p>
        </w:tc>
        <w:tc>
          <w:tcPr>
            <w:tcW w:w="0" w:type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D34CF" w:rsidRPr="007D34CF" w:rsidRDefault="007D34CF" w:rsidP="007D3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Содержат тяжелые металлы, природные ресурсы восстанавливаются в течение 30 и более лет</w:t>
            </w:r>
          </w:p>
        </w:tc>
      </w:tr>
      <w:tr w:rsidR="007D34CF" w:rsidRPr="007D34CF" w:rsidTr="007D34CF">
        <w:tc>
          <w:tcPr>
            <w:tcW w:w="0" w:type="auto"/>
            <w:shd w:val="clear" w:color="auto" w:fill="F0F0F0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D34CF" w:rsidRPr="007D34CF" w:rsidRDefault="007D34CF" w:rsidP="007D3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опасные</w:t>
            </w:r>
          </w:p>
        </w:tc>
        <w:tc>
          <w:tcPr>
            <w:tcW w:w="0" w:type="auto"/>
            <w:shd w:val="clear" w:color="auto" w:fill="F0F0F0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D34CF" w:rsidRPr="007D34CF" w:rsidRDefault="007D34CF" w:rsidP="007D3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Жидкие отходы. Отравляют природу настолько, что ресурсы восстанавливаются на протяжении 10 лет</w:t>
            </w:r>
          </w:p>
        </w:tc>
      </w:tr>
      <w:tr w:rsidR="007D34CF" w:rsidRPr="007D34CF" w:rsidTr="007D34CF">
        <w:tc>
          <w:tcPr>
            <w:tcW w:w="0" w:type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D34CF" w:rsidRPr="007D34CF" w:rsidRDefault="007D34CF" w:rsidP="007D3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– малоопасные</w:t>
            </w:r>
          </w:p>
        </w:tc>
        <w:tc>
          <w:tcPr>
            <w:tcW w:w="0" w:type="auto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D34CF" w:rsidRPr="007D34CF" w:rsidRDefault="007D34CF" w:rsidP="007D3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Продукция нефтедобывающих объектов, производства строительных материалов. Период восстановления ресурсов природы – не более 5 лет</w:t>
            </w:r>
          </w:p>
        </w:tc>
      </w:tr>
      <w:tr w:rsidR="007D34CF" w:rsidRPr="007D34CF" w:rsidTr="007D34CF">
        <w:tc>
          <w:tcPr>
            <w:tcW w:w="0" w:type="auto"/>
            <w:shd w:val="clear" w:color="auto" w:fill="F0F0F0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D34CF" w:rsidRPr="007D34CF" w:rsidRDefault="007D34CF" w:rsidP="007D3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неопасные</w:t>
            </w:r>
          </w:p>
        </w:tc>
        <w:tc>
          <w:tcPr>
            <w:tcW w:w="0" w:type="auto"/>
            <w:shd w:val="clear" w:color="auto" w:fill="F0F0F0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:rsidR="007D34CF" w:rsidRPr="007D34CF" w:rsidRDefault="007D34CF" w:rsidP="007D3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 отходы, образующиеся на предприятиях вследствие жизнедеятельности человека, условно безопасны</w:t>
            </w:r>
          </w:p>
        </w:tc>
      </w:tr>
    </w:tbl>
    <w:p w:rsid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lastRenderedPageBreak/>
        <w:drawing>
          <wp:inline distT="0" distB="0" distL="0" distR="0" wp14:anchorId="526AADA2" wp14:editId="3985EF1B">
            <wp:extent cx="5162041" cy="3443041"/>
            <wp:effectExtent l="0" t="0" r="635" b="5080"/>
            <wp:docPr id="5" name="Рисунок 5" descr="Разделение производственных отходов по классам 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зделение производственных отходов по классам опасност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79" cy="344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Отходы 3 класса опасности</w:t>
      </w:r>
    </w:p>
    <w:p w:rsid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  <w:t>Категории производственных отходов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Мусор, который остается от переработки сырья, делится на группы с учетом способности к восстановлению свойств при создании подходящих условий для этого:</w:t>
      </w:r>
    </w:p>
    <w:p w:rsidR="007D34CF" w:rsidRPr="007D34CF" w:rsidRDefault="007D34CF" w:rsidP="007D34C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hyperlink r:id="rId15" w:tooltip="Переработка вторсырья – это, как наиболее выгодный метод утилизации большинства отходов" w:history="1">
        <w:r w:rsidRPr="007D34CF">
          <w:rPr>
            <w:rFonts w:ascii="Arial" w:eastAsia="Times New Roman" w:hAnsi="Arial" w:cs="Arial"/>
            <w:b/>
            <w:bCs/>
            <w:color w:val="1565C0"/>
            <w:sz w:val="23"/>
            <w:szCs w:val="23"/>
            <w:u w:val="single"/>
            <w:lang w:eastAsia="ru-RU"/>
          </w:rPr>
          <w:t>вторичное сырье</w:t>
        </w:r>
      </w:hyperlink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: твердые производственные отходы, восстановлению подлежит </w:t>
      </w:r>
      <w:hyperlink r:id="rId16" w:tooltip="Древесные отходы: получение, применение, методы переработки и ассортимент продукции" w:history="1">
        <w:r w:rsidRPr="007D34CF">
          <w:rPr>
            <w:rFonts w:ascii="Arial" w:eastAsia="Times New Roman" w:hAnsi="Arial" w:cs="Arial"/>
            <w:b/>
            <w:bCs/>
            <w:color w:val="1565C0"/>
            <w:sz w:val="23"/>
            <w:szCs w:val="23"/>
            <w:u w:val="single"/>
            <w:lang w:eastAsia="ru-RU"/>
          </w:rPr>
          <w:t>древесина</w:t>
        </w:r>
      </w:hyperlink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, металл, </w:t>
      </w:r>
      <w:hyperlink r:id="rId17" w:tooltip="Пластиковые отходы: виды и классификация пластика, особенности сбора, прием, переработка пластиковых отходов" w:history="1">
        <w:r w:rsidRPr="007D34CF">
          <w:rPr>
            <w:rFonts w:ascii="Arial" w:eastAsia="Times New Roman" w:hAnsi="Arial" w:cs="Arial"/>
            <w:b/>
            <w:bCs/>
            <w:color w:val="1565C0"/>
            <w:sz w:val="23"/>
            <w:szCs w:val="23"/>
            <w:u w:val="single"/>
            <w:lang w:eastAsia="ru-RU"/>
          </w:rPr>
          <w:t>пластик</w:t>
        </w:r>
      </w:hyperlink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, стекло, отдельной категорией отмечены пастообразные вещества, содержащие нефть;</w:t>
      </w:r>
    </w:p>
    <w:p w:rsidR="007D34CF" w:rsidRPr="007D34CF" w:rsidRDefault="007D34CF" w:rsidP="007D34C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возвратные отбросы: материалы, которые лишились первоначальных свойств, но все еще пригодны для применения, но уже на других технологических участках;</w:t>
      </w:r>
    </w:p>
    <w:p w:rsidR="007D34CF" w:rsidRPr="007D34CF" w:rsidRDefault="007D34CF" w:rsidP="007D34C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невозвратные материалы: отходы, необратимо изменившие структуру или свойства, применять их повторно нельзя.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lastRenderedPageBreak/>
        <w:drawing>
          <wp:inline distT="0" distB="0" distL="0" distR="0" wp14:anchorId="619412DD" wp14:editId="2E83327A">
            <wp:extent cx="5372046" cy="3583113"/>
            <wp:effectExtent l="0" t="0" r="635" b="0"/>
            <wp:docPr id="6" name="Рисунок 6" descr="Категории производственных отх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тегории производственных отход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03" cy="35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Вторичное сырье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  <w:t>Примеры отходов производства, негативно влияющих на экологию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Некоторые виды отработанных материалов нужно уничтожать или перерабатывать, т. к. они причиняют непоправимый вред экосистеме:</w:t>
      </w:r>
    </w:p>
    <w:p w:rsidR="007D34CF" w:rsidRPr="007D34CF" w:rsidRDefault="007D34CF" w:rsidP="007D34C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пластик (некоторые его виды);</w:t>
      </w:r>
    </w:p>
    <w:p w:rsidR="007D34CF" w:rsidRPr="007D34CF" w:rsidRDefault="007D34CF" w:rsidP="007D34C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древесину, пропитанную маслами, горючими веществами;</w:t>
      </w:r>
    </w:p>
    <w:p w:rsidR="007D34CF" w:rsidRPr="007D34CF" w:rsidRDefault="007D34CF" w:rsidP="007D34C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hyperlink r:id="rId19" w:tooltip="5 класс опасности отходов: характеристика, перечень, что к ним относится, правила обращения с неопасным мусором пятого класса" w:history="1">
        <w:r w:rsidRPr="007D34CF">
          <w:rPr>
            <w:rFonts w:ascii="Arial" w:eastAsia="Times New Roman" w:hAnsi="Arial" w:cs="Arial"/>
            <w:b/>
            <w:bCs/>
            <w:color w:val="1565C0"/>
            <w:sz w:val="23"/>
            <w:szCs w:val="23"/>
            <w:u w:val="single"/>
            <w:lang w:eastAsia="ru-RU"/>
          </w:rPr>
          <w:t>строительные отходы</w:t>
        </w:r>
      </w:hyperlink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;</w:t>
      </w:r>
    </w:p>
    <w:p w:rsidR="007D34CF" w:rsidRPr="007D34CF" w:rsidRDefault="007D34CF" w:rsidP="007D34C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нефтесодержащие материалы;</w:t>
      </w:r>
    </w:p>
    <w:p w:rsidR="007D34CF" w:rsidRPr="007D34CF" w:rsidRDefault="007D34CF" w:rsidP="007D34C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продукцию из резины и др.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drawing>
          <wp:inline distT="0" distB="0" distL="0" distR="0" wp14:anchorId="08A4A186" wp14:editId="6372214B">
            <wp:extent cx="5172075" cy="3449734"/>
            <wp:effectExtent l="0" t="0" r="0" b="0"/>
            <wp:docPr id="7" name="Рисунок 7" descr="Примеры отходов производства, негативно влияющих на эколог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имеры отходов производства, негативно влияющих на экологию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59" cy="34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Асбестовые и каменноугольные опасные отходы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  <w:lastRenderedPageBreak/>
        <w:t>Особенности обращения с отходами производства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На предприятиях создаются условия для выполнения основных операций с отработанными материалами. Это позволяет вести учет их образования, переработки, а также дает возможность получить вторсырье для дальнейшего применения.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2"/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  <w:t>Сбор, накопление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На специально отведенных участках складируют производственные материалы, которые более не могут применяться. На данном этапе разрабатывается система для эффективного использования свободного пространства на таких участках, что позволяет вмещать большие объемы отходов.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drawing>
          <wp:inline distT="0" distB="0" distL="0" distR="0" wp14:anchorId="2ED5411C" wp14:editId="6FE6995D">
            <wp:extent cx="5524500" cy="3684798"/>
            <wp:effectExtent l="0" t="0" r="0" b="0"/>
            <wp:docPr id="8" name="Рисунок 8" descr="Сбор, накоп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ор, накопл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50" cy="36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Участок для сбора производственного утиля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2"/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  <w:t>Сортировка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Для отправки на следующий участок с целью выполнения других операций с отработанными материалами мусор делят на категории с учетом агрегатного состояния, свойств и возможности утилизации. Это облегчает дальнейшее </w:t>
      </w:r>
      <w:hyperlink r:id="rId22" w:tooltip="Обращение с отходами производства и потребления, как цикл жизни мусора от образования до захоронения" w:history="1">
        <w:r w:rsidRPr="007D34CF">
          <w:rPr>
            <w:rFonts w:ascii="Arial" w:eastAsia="Times New Roman" w:hAnsi="Arial" w:cs="Arial"/>
            <w:color w:val="1565C0"/>
            <w:sz w:val="23"/>
            <w:szCs w:val="23"/>
            <w:u w:val="single"/>
            <w:lang w:eastAsia="ru-RU"/>
          </w:rPr>
          <w:t>обращение с отходами</w:t>
        </w:r>
      </w:hyperlink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.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2"/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  <w:t>Вывоз на переработку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Утилизация может осуществляться на сторонних объектах или на участке того предприятия, где образовался мусор. </w:t>
      </w:r>
      <w:hyperlink r:id="rId23" w:tooltip="Промышленные отходы: утилизация, определение, классификация, этапы и способы переработки твердого и жидкого мусора" w:history="1">
        <w:r w:rsidRPr="007D34CF">
          <w:rPr>
            <w:rFonts w:ascii="Arial" w:eastAsia="Times New Roman" w:hAnsi="Arial" w:cs="Arial"/>
            <w:color w:val="1565C0"/>
            <w:sz w:val="23"/>
            <w:szCs w:val="23"/>
            <w:u w:val="single"/>
            <w:lang w:eastAsia="ru-RU"/>
          </w:rPr>
          <w:t>Отходы производства</w:t>
        </w:r>
      </w:hyperlink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 и потребления проходят разные процедуры переработки, т. к. отличаются по структуре, степени опасности.</w:t>
      </w:r>
    </w:p>
    <w:p w:rsidR="007D34CF" w:rsidRPr="007D34CF" w:rsidRDefault="007D34CF" w:rsidP="007D34CF">
      <w:pPr>
        <w:shd w:val="clear" w:color="auto" w:fill="F5F5F5"/>
        <w:spacing w:line="240" w:lineRule="auto"/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</w:pPr>
      <w:r w:rsidRPr="007D34CF">
        <w:rPr>
          <w:rFonts w:ascii="Arial" w:eastAsia="Times New Roman" w:hAnsi="Arial" w:cs="Arial"/>
          <w:b/>
          <w:bCs/>
          <w:caps/>
          <w:color w:val="1565C0"/>
          <w:sz w:val="18"/>
          <w:szCs w:val="18"/>
          <w:lang w:eastAsia="ru-RU"/>
        </w:rPr>
        <w:t>ДЛЯ ПЕРЕВОЗКИ ЗАКЛЮЧАЕТСЯ ДОГОВОР С КОМПАНИЕЙ, У КОТОРОЙ ИМЕЕТСЯ ЛИЦЕНЗИЯ НА РАБОТУ С МУСОРОМ 1-4 КЛАССА.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2"/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  <w:t>Обезвреживание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Большинство производственного мусора содержит токсичные вещества, компоненты. При переработке они могут переходить в газообразное состояние, загрязнять окружающую среду. Жидкие и твердые отходы утилизации тоже часто опасны. По этой причине материалы подвергаются воздействию химических веществ, которые меняют свойства вредных компонентов. Их дальнейшее использование уже не причиняет вред экосистеме.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lastRenderedPageBreak/>
        <w:drawing>
          <wp:inline distT="0" distB="0" distL="0" distR="0" wp14:anchorId="462FA830" wp14:editId="2E7BC00B">
            <wp:extent cx="5590875" cy="3729070"/>
            <wp:effectExtent l="0" t="0" r="0" b="5080"/>
            <wp:docPr id="9" name="Рисунок 9" descr="Обезврежи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безврежив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03" cy="373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Нейтрализация серной кислоты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2"/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  <w:t>Уничтожение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Производственный мусор, который даже после обезвреживания сохраняет опасные компоненты или вовсе не подлежит проведению такой процедуры, сразу отправляется на участок, где полностью меняется его структура, свойства.</w:t>
      </w:r>
    </w:p>
    <w:p w:rsidR="007D34CF" w:rsidRPr="007D34CF" w:rsidRDefault="007D34CF" w:rsidP="007D34CF">
      <w:pPr>
        <w:shd w:val="clear" w:color="auto" w:fill="F5F5F5"/>
        <w:spacing w:line="240" w:lineRule="auto"/>
        <w:rPr>
          <w:rFonts w:ascii="Arial" w:eastAsia="Times New Roman" w:hAnsi="Arial" w:cs="Arial"/>
          <w:i/>
          <w:iCs/>
          <w:color w:val="888888"/>
          <w:sz w:val="24"/>
          <w:szCs w:val="24"/>
          <w:lang w:eastAsia="ru-RU"/>
        </w:rPr>
      </w:pPr>
      <w:r w:rsidRPr="007D34CF">
        <w:rPr>
          <w:rFonts w:ascii="Arial" w:eastAsia="Times New Roman" w:hAnsi="Arial" w:cs="Arial"/>
          <w:b/>
          <w:bCs/>
          <w:caps/>
          <w:color w:val="1565C0"/>
          <w:sz w:val="18"/>
          <w:szCs w:val="18"/>
          <w:lang w:eastAsia="ru-RU"/>
        </w:rPr>
        <w:t>ПРИ УНИЧТОЖЕНИИ ЧАЩЕ ВСЕГО ОСТАЮТСЯ ГАЗООБРАЗНЫЕ ОТХОДЫ, ЖИДКИЙ И ТВЕРДЫЙ ОСТАТОК, КОТОРЫЙ ИСПОЛЬЗУЕТСЯ ДЛЯ ДРУГИХ ЦЕЛЕЙ ИЛИ ПОДВЕРГАЕТСЯ ЗАХОРОНЕНИЮ.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  <w:t>Методы переработки во вторсырье отходов производства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Для утилизации материалов, которые отличаются структурой, используют специальные методы. В каждом из случаев появляется возможность нейтрализовать опасные компоненты без потери качества сырья. Доступные способы:</w:t>
      </w:r>
    </w:p>
    <w:p w:rsidR="007D34CF" w:rsidRPr="007D34CF" w:rsidRDefault="007D34CF" w:rsidP="007D34C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 xml:space="preserve">механический: применяется техника </w:t>
      </w:r>
      <w:proofErr w:type="spellStart"/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грохочения</w:t>
      </w:r>
      <w:proofErr w:type="spellEnd"/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 xml:space="preserve"> (при помощи сита, подходит для материалов, состоящих из фракций определенных размеров), гидравлический способ основан на отделении сторонних компонентов при вращении на высокой скорости, осаждение происходит в воде;</w:t>
      </w:r>
    </w:p>
    <w:p w:rsidR="007D34CF" w:rsidRPr="007D34CF" w:rsidRDefault="007D34CF" w:rsidP="007D34C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биохимический: метод основан на применении культур микроорганизмов, которые способствуют переработке материалов, в результате меняется структура отходов, образуются полезные компоненты, такой способ используется для получения удобрений;</w:t>
      </w:r>
    </w:p>
    <w:p w:rsidR="007D34CF" w:rsidRPr="007D34CF" w:rsidRDefault="007D34CF" w:rsidP="007D34C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 xml:space="preserve">гетерогенный катализ: метод реализован на основе разных технологий, например, для переработки сточных вод применяется </w:t>
      </w:r>
      <w:proofErr w:type="spellStart"/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парофазное</w:t>
      </w:r>
      <w:proofErr w:type="spellEnd"/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 xml:space="preserve"> каталитическое окисление (переход жидкости в другое состояние – парогазовую фазу с последующим каталитическим окислением), также используется метод термокаталитического окисления/восстановления газообразных веществ;</w:t>
      </w:r>
    </w:p>
    <w:p w:rsidR="007D34CF" w:rsidRPr="007D34CF" w:rsidRDefault="007D34CF" w:rsidP="007D34C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 xml:space="preserve">пиролиз: технология реализуется разными способами (в кислородной и бескислородной среде), второй вариант предпочтительнее, позволяет получить </w:t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lastRenderedPageBreak/>
        <w:t>газообразные вещества, твердый остаток – эти отходы могут применяться в качестве вторсырья.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drawing>
          <wp:inline distT="0" distB="0" distL="0" distR="0" wp14:anchorId="2D540B30" wp14:editId="4CF84DC0">
            <wp:extent cx="6305550" cy="4205753"/>
            <wp:effectExtent l="0" t="0" r="0" b="4445"/>
            <wp:docPr id="10" name="Рисунок 10" descr="Методы переработки во вторсырье отходов производ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етоды переработки во вторсырье отходов производств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13" cy="42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Установка для гетерогенной переработки отходов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  <w:t>Способы уничтожения отходов, негодных для переработки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Доступные варианты обращения с мусором, который не подлежит утилизации из-за содержащихся опасных компонентов:</w:t>
      </w:r>
    </w:p>
    <w:p w:rsidR="007D34CF" w:rsidRPr="007D34CF" w:rsidRDefault="007D34CF" w:rsidP="007D34C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захоронение;</w:t>
      </w:r>
    </w:p>
    <w:p w:rsidR="007D34CF" w:rsidRPr="007D34CF" w:rsidRDefault="007D34CF" w:rsidP="007D34C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сжигание.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2"/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  <w:t>Захоронение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Процедура предполагает необходимость отправки материалов на специальные объекты – полигоны. Здесь отходы сохраняются в особых условиях. Причем заранее определяется срок их содержания, а также объемы.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Процедура захоронения и требования к полигонам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Технология </w:t>
      </w:r>
      <w:hyperlink r:id="rId26" w:tooltip="Полигоны ТБО (твердых бытовых отходов) в России: что это такое, устройство, функции, процесс размещения и захоронения мусора" w:history="1">
        <w:r w:rsidRPr="007D34CF">
          <w:rPr>
            <w:rFonts w:ascii="Arial" w:eastAsia="Times New Roman" w:hAnsi="Arial" w:cs="Arial"/>
            <w:color w:val="1565C0"/>
            <w:sz w:val="23"/>
            <w:szCs w:val="23"/>
            <w:u w:val="single"/>
            <w:lang w:eastAsia="ru-RU"/>
          </w:rPr>
          <w:t>захоронения</w:t>
        </w:r>
      </w:hyperlink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 реализуется поэтапно:</w:t>
      </w:r>
    </w:p>
    <w:p w:rsidR="007D34CF" w:rsidRPr="007D34CF" w:rsidRDefault="007D34CF" w:rsidP="007D34C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прием неуплотненных материалов, ведется учет объемов и видов мусора;</w:t>
      </w:r>
    </w:p>
    <w:p w:rsidR="007D34CF" w:rsidRPr="007D34CF" w:rsidRDefault="007D34CF" w:rsidP="007D34C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контроль доставленных материалов;</w:t>
      </w:r>
    </w:p>
    <w:p w:rsidR="007D34CF" w:rsidRPr="007D34CF" w:rsidRDefault="007D34CF" w:rsidP="007D34C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разгрузка отходов;</w:t>
      </w:r>
    </w:p>
    <w:p w:rsidR="007D34CF" w:rsidRPr="007D34CF" w:rsidRDefault="007D34CF" w:rsidP="007D34C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размещение материалов, которые подлежат захоронению.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hyperlink r:id="rId27" w:tooltip="СанПиН 2.1.7.2790-10 в отношении отходов медицинского и фармацевтического производства: СанПиН производства и потребления, подразделение на классы опасности, нормативы сбора и утилизации мусора" w:history="1">
        <w:r w:rsidRPr="007D34CF">
          <w:rPr>
            <w:rFonts w:ascii="Arial" w:eastAsia="Times New Roman" w:hAnsi="Arial" w:cs="Arial"/>
            <w:color w:val="1565C0"/>
            <w:sz w:val="23"/>
            <w:szCs w:val="23"/>
            <w:u w:val="single"/>
            <w:lang w:eastAsia="ru-RU"/>
          </w:rPr>
          <w:t>Требования</w:t>
        </w:r>
      </w:hyperlink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 к полигонам:</w:t>
      </w:r>
    </w:p>
    <w:p w:rsidR="007D34CF" w:rsidRPr="007D34CF" w:rsidRDefault="007D34CF" w:rsidP="007D34C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обеспечивается возможность подъезда транспорта;</w:t>
      </w:r>
    </w:p>
    <w:p w:rsidR="007D34CF" w:rsidRPr="007D34CF" w:rsidRDefault="007D34CF" w:rsidP="007D34C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полигон должен быть расположен как можно дальше от природоохранных зон, населенных пунктов, мест отдыха, водоемов;</w:t>
      </w:r>
    </w:p>
    <w:p w:rsidR="007D34CF" w:rsidRPr="007D34CF" w:rsidRDefault="007D34CF" w:rsidP="007D34C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определяется уровень залегания грунтовых вод – не менее 2 м;</w:t>
      </w:r>
    </w:p>
    <w:p w:rsidR="007D34CF" w:rsidRPr="007D34CF" w:rsidRDefault="007D34CF" w:rsidP="007D34C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требуется получить санитарно-эпидемиологическое заключение, подтверждающее соответствие объекта санитарным правилам.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lastRenderedPageBreak/>
        <w:drawing>
          <wp:inline distT="0" distB="0" distL="0" distR="0" wp14:anchorId="0C3DEA6F" wp14:editId="2AF8C1C1">
            <wp:extent cx="5991225" cy="3996100"/>
            <wp:effectExtent l="0" t="0" r="0" b="4445"/>
            <wp:docPr id="11" name="Рисунок 11" descr="Процедура захоронения и требования к полиго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оцедура захоронения и требования к полигонам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57" cy="40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Подготовка полигона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2"/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0"/>
          <w:szCs w:val="30"/>
          <w:lang w:eastAsia="ru-RU"/>
        </w:rPr>
        <w:t>Сжигание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Метод применим к отходам разных агрегатных состояний, часто используется для выполнения операций с отработанным топливом. Топочные устройства:</w:t>
      </w:r>
    </w:p>
    <w:p w:rsidR="007D34CF" w:rsidRPr="007D34CF" w:rsidRDefault="007D34CF" w:rsidP="007D34C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камерные: в них уничтожают разные виды топлива (газообразное, жидкое, пылеобразное во взвешенном состоянии);</w:t>
      </w:r>
    </w:p>
    <w:p w:rsidR="007D34CF" w:rsidRPr="007D34CF" w:rsidRDefault="007D34CF" w:rsidP="007D34C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слоевые: топки этой группы применяют для сжигания твердого топлива, его располагают на определенной опорной поверхности;</w:t>
      </w:r>
    </w:p>
    <w:p w:rsidR="007D34CF" w:rsidRPr="007D34CF" w:rsidRDefault="007D34CF" w:rsidP="007D34C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с кипящим слоем: агрегаты уничтожают топливо при переходе в газообразное состояние.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lastRenderedPageBreak/>
        <w:drawing>
          <wp:inline distT="0" distB="0" distL="0" distR="0" wp14:anchorId="3E576E6E" wp14:editId="6723ED49">
            <wp:extent cx="6219825" cy="4148575"/>
            <wp:effectExtent l="0" t="0" r="0" b="4445"/>
            <wp:docPr id="12" name="Рисунок 12" descr="Сжиг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жиг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16" cy="41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Система для сжигания промышленных отходов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  <w:t>Техника безопасности при работе с отходами производств</w:t>
      </w:r>
    </w:p>
    <w:p w:rsidR="007D34CF" w:rsidRPr="007D34CF" w:rsidRDefault="007D34CF" w:rsidP="007D34CF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Производственный мусор должен перерабатываться и уничтожаться с учетом правил техники безопасности:</w:t>
      </w:r>
    </w:p>
    <w:p w:rsidR="007D34CF" w:rsidRPr="007D34CF" w:rsidRDefault="007D34CF" w:rsidP="007D34C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предусматривают стенды со средствами пожаротушения;</w:t>
      </w:r>
    </w:p>
    <w:p w:rsidR="007D34CF" w:rsidRPr="007D34CF" w:rsidRDefault="007D34CF" w:rsidP="007D34C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при появлении малейших признаков утечки токсичных веществ следует сразу же покинуть здание;</w:t>
      </w:r>
    </w:p>
    <w:p w:rsidR="007D34CF" w:rsidRPr="007D34CF" w:rsidRDefault="007D34CF" w:rsidP="007D34C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сотрудникам запрещено курить на участках, где хранятся взрывоопасные материалы или накапливаются легко воспламеняемые отходы;</w:t>
      </w:r>
    </w:p>
    <w:p w:rsidR="007D34CF" w:rsidRPr="007D34CF" w:rsidRDefault="007D34CF" w:rsidP="007D34C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с некоторой регулярностью проводится инструктаж по ТБ, сотрудники должны проходить обучение прежде, чем начать работать с </w:t>
      </w:r>
      <w:hyperlink r:id="rId30" w:tooltip="Классификация отходов по степени воздействия на окружающую среду: особенности обращения с чрезвычайно опасными отходами 1 и 2 класса опасности" w:history="1">
        <w:r w:rsidRPr="007D34CF">
          <w:rPr>
            <w:rFonts w:ascii="Arial" w:eastAsia="Times New Roman" w:hAnsi="Arial" w:cs="Arial"/>
            <w:b/>
            <w:bCs/>
            <w:color w:val="1565C0"/>
            <w:sz w:val="23"/>
            <w:szCs w:val="23"/>
            <w:u w:val="single"/>
            <w:lang w:eastAsia="ru-RU"/>
          </w:rPr>
          <w:t>опасными отходами</w:t>
        </w:r>
      </w:hyperlink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.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lastRenderedPageBreak/>
        <w:drawing>
          <wp:inline distT="0" distB="0" distL="0" distR="0" wp14:anchorId="3B343E17" wp14:editId="461CB878">
            <wp:extent cx="5448300" cy="3633974"/>
            <wp:effectExtent l="0" t="0" r="0" b="5080"/>
            <wp:docPr id="13" name="Рисунок 13" descr="Программы экологическ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ограммы экологическ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85" cy="36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Обучение сотрудников обращению с опасными отходами</w:t>
      </w:r>
    </w:p>
    <w:p w:rsidR="007D34CF" w:rsidRPr="007D34CF" w:rsidRDefault="007D34CF" w:rsidP="007D34CF">
      <w:pPr>
        <w:shd w:val="clear" w:color="auto" w:fill="FFFFFF"/>
        <w:spacing w:after="0" w:line="312" w:lineRule="atLeast"/>
        <w:outlineLvl w:val="1"/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</w:pPr>
      <w:r w:rsidRPr="007D34CF">
        <w:rPr>
          <w:rFonts w:ascii="Arial" w:eastAsia="Times New Roman" w:hAnsi="Arial" w:cs="Arial"/>
          <w:b/>
          <w:bCs/>
          <w:color w:val="313131"/>
          <w:sz w:val="33"/>
          <w:szCs w:val="33"/>
          <w:lang w:eastAsia="ru-RU"/>
        </w:rPr>
        <w:t>Негативное воздействие производственных отходов на окружающую среду и важность их рациональной утилизации</w:t>
      </w:r>
    </w:p>
    <w:p w:rsidR="007D34CF" w:rsidRPr="007D34CF" w:rsidRDefault="007D34CF" w:rsidP="007D34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При использовании отходов производства в качестве вторсырья мы потребляем все меньше первичной продукции. Как результат, человечество постепенно приходит к разумному использованию природных ресурсов. Вместе с тем можно снизить вред, причиняемый опасными веществами, т. к. благодаря процедурам утилизации нейтрализуется действие </w:t>
      </w:r>
      <w:hyperlink r:id="rId32" w:tooltip="Медицинские отходы класса Г: что к ним относят, правила обращения и утилизации токсичного мусора в медицине" w:history="1">
        <w:r w:rsidRPr="007D34CF">
          <w:rPr>
            <w:rFonts w:ascii="Arial" w:eastAsia="Times New Roman" w:hAnsi="Arial" w:cs="Arial"/>
            <w:color w:val="1565C0"/>
            <w:sz w:val="23"/>
            <w:szCs w:val="23"/>
            <w:u w:val="single"/>
            <w:lang w:eastAsia="ru-RU"/>
          </w:rPr>
          <w:t>токсичных</w:t>
        </w:r>
      </w:hyperlink>
      <w:r w:rsidRPr="007D34CF">
        <w:rPr>
          <w:rFonts w:ascii="Arial" w:eastAsia="Times New Roman" w:hAnsi="Arial" w:cs="Arial"/>
          <w:color w:val="313131"/>
          <w:sz w:val="23"/>
          <w:szCs w:val="23"/>
          <w:lang w:eastAsia="ru-RU"/>
        </w:rPr>
        <w:t> компонентов в составе мусора.</w:t>
      </w:r>
    </w:p>
    <w:p w:rsidR="007D34CF" w:rsidRDefault="007D34CF" w:rsidP="007D34CF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</w:pPr>
      <w:r w:rsidRPr="007D34CF">
        <w:rPr>
          <w:rFonts w:ascii="Arial" w:eastAsia="Times New Roman" w:hAnsi="Arial" w:cs="Arial"/>
          <w:noProof/>
          <w:color w:val="313131"/>
          <w:sz w:val="23"/>
          <w:szCs w:val="23"/>
          <w:lang w:eastAsia="ru-RU"/>
        </w:rPr>
        <w:drawing>
          <wp:inline distT="0" distB="0" distL="0" distR="0" wp14:anchorId="5E3EC0CF" wp14:editId="5A5FD383">
            <wp:extent cx="3581400" cy="2388766"/>
            <wp:effectExtent l="0" t="0" r="0" b="0"/>
            <wp:docPr id="14" name="Рисунок 14" descr="Негативное воздействие производственных отх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егативное воздействие производственных отходов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04" cy="23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В</w:t>
      </w:r>
      <w:bookmarkStart w:id="0" w:name="_GoBack"/>
      <w:bookmarkEnd w:id="0"/>
    </w:p>
    <w:p w:rsidR="007D34CF" w:rsidRPr="007D34CF" w:rsidRDefault="007D34CF" w:rsidP="007D34CF">
      <w:pPr>
        <w:shd w:val="clear" w:color="auto" w:fill="FFFFFF"/>
        <w:spacing w:line="240" w:lineRule="auto"/>
        <w:rPr>
          <w:rFonts w:ascii="Arial" w:eastAsia="Times New Roman" w:hAnsi="Arial" w:cs="Arial"/>
          <w:color w:val="313131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В</w:t>
      </w:r>
      <w:r w:rsidRPr="007D34CF">
        <w:rPr>
          <w:rFonts w:ascii="Arial" w:eastAsia="Times New Roman" w:hAnsi="Arial" w:cs="Arial"/>
          <w:b/>
          <w:bCs/>
          <w:color w:val="313131"/>
          <w:sz w:val="23"/>
          <w:szCs w:val="23"/>
          <w:lang w:eastAsia="ru-RU"/>
        </w:rPr>
        <w:t>ыброс токсичных дренажных вод в реку</w:t>
      </w:r>
    </w:p>
    <w:p w:rsidR="003422E6" w:rsidRDefault="003422E6"/>
    <w:sectPr w:rsidR="00342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D1A0E"/>
    <w:multiLevelType w:val="multilevel"/>
    <w:tmpl w:val="A120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582319"/>
    <w:multiLevelType w:val="multilevel"/>
    <w:tmpl w:val="55DA0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9C2064"/>
    <w:multiLevelType w:val="multilevel"/>
    <w:tmpl w:val="B882D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EA477E"/>
    <w:multiLevelType w:val="multilevel"/>
    <w:tmpl w:val="CBBEC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B22FDA"/>
    <w:multiLevelType w:val="multilevel"/>
    <w:tmpl w:val="1AD8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3C04C8"/>
    <w:multiLevelType w:val="multilevel"/>
    <w:tmpl w:val="3B42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576F03"/>
    <w:multiLevelType w:val="multilevel"/>
    <w:tmpl w:val="4D286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3C615A"/>
    <w:multiLevelType w:val="multilevel"/>
    <w:tmpl w:val="2F0C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E351A9"/>
    <w:multiLevelType w:val="multilevel"/>
    <w:tmpl w:val="295E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BB51CF"/>
    <w:multiLevelType w:val="multilevel"/>
    <w:tmpl w:val="5A38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E83144"/>
    <w:multiLevelType w:val="multilevel"/>
    <w:tmpl w:val="668EB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DC16AB"/>
    <w:multiLevelType w:val="multilevel"/>
    <w:tmpl w:val="BE6C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303"/>
    <w:rsid w:val="003422E6"/>
    <w:rsid w:val="007D34CF"/>
    <w:rsid w:val="009A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7D413"/>
  <w15:chartTrackingRefBased/>
  <w15:docId w15:val="{76026935-F3A3-4664-BF7D-57F9F8D60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6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0591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158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3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88455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6276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508319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7433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hyperlink" Target="https://vseomusore.com/musor/poligony-tbo-tverdyh-bytovyh-othodov-v-rossii-chto-eto-takoe-ustrojstvo-funktsii-protsess-razmeshheniya-i-zahoroneniya-musor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vseomusore.com/otkhody/plastikovye-othody-vidy-i-klassifikatsiya-plastika-osobennosti-sbora-priem-pererabotka-plastikovyh-othodov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vseomusore.com/otkhody/drevesnye-othody-poluchenie-primenenie-metody-pererabotki-i-assortiment-produktsii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vseomusore.com/otkhody/meditsinskie-othody-lpu-i-farmproizvodstv-klassifikatsiya-po-stepeni-opasnosti-strogie-trebovaniya-k-obrashheniyu-sbor-nakoplenie-transportirovka-i-metody-utilizatsii/" TargetMode="External"/><Relationship Id="rId11" Type="http://schemas.openxmlformats.org/officeDocument/2006/relationships/hyperlink" Target="https://vseomusore.com/voprosy-i-otvety-po-zhkkh/normativ-obrazovaniya-i-nakopleniya-tko-tverdyh-kommunalnyh-othodov-limity-na-ih-razmeshhenie-norma-musora-na-1-cheloveka-v-mesyats/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vseomusore.com/otkhody/meditsinskie-othody-klassa-g-chto-k-nim-otnosyat-pravila-obrashheniya-i-utilizatsii-toksichnogo-musora-v-meditsine/" TargetMode="External"/><Relationship Id="rId5" Type="http://schemas.openxmlformats.org/officeDocument/2006/relationships/hyperlink" Target="https://vseomusore.com/normativnye-dokumenty/pasport-othodov-obrazets-s-1-po-4-klass-opasnosti-a-takzhe-dlya-5-klassa-opasnyh-othodov-srok-dejstviya-kak-sdelat-samostoyatelno-ili-zakazat-pasportizatsiyu-dlya-yuridicheskih-lits-i-ip/" TargetMode="External"/><Relationship Id="rId15" Type="http://schemas.openxmlformats.org/officeDocument/2006/relationships/hyperlink" Target="https://vseomusore.com/pererabotka-otkhodov/pererabotka-vtorsyrya-eto-kak-naibolee-vygodnyj-metod-utilizatsii-bolshinstva-othodov/" TargetMode="External"/><Relationship Id="rId23" Type="http://schemas.openxmlformats.org/officeDocument/2006/relationships/hyperlink" Target="https://vseomusore.com/otkhody/promyshlennye-othody-utilizatsiya-opredelenie-klassifikatsiya-etapy-i-sposoby-pererabotki-tverdogo-i-zhidkogo-musora/" TargetMode="External"/><Relationship Id="rId28" Type="http://schemas.openxmlformats.org/officeDocument/2006/relationships/image" Target="media/image11.jpeg"/><Relationship Id="rId10" Type="http://schemas.openxmlformats.org/officeDocument/2006/relationships/hyperlink" Target="https://vseomusore.com/otkhody/gde-i-kak-hranyat-radioaktivnye-othody-v-rossii-klassifikatsiya-yadernyh-othodov-sposoby-dezaktivatsii-hraneniya-i-zahoroneniya-othodov-1-i-2-klassa-opasnosti/" TargetMode="External"/><Relationship Id="rId19" Type="http://schemas.openxmlformats.org/officeDocument/2006/relationships/hyperlink" Target="https://vseomusore.com/otkhody/5-klass-opasnosti-othodov-harakteristika-perechen-chto-k-nim-otnositsya-pravila-obrashheniya-s-neopasnym-musorom-pyatogo-klassa/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vseomusore.com/otkhody/vyvoz-zhbo-ponyatie-rasshifrovka-pravila-vyvoza-i-otvetstvennost-za-svoevremennuyu-utilizatsiyu-zhidkih-bytovyh-othodov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vseomusore.com/otkhody/obrashhenie-s-othodami-proizvodstva-i-potrebleniya-kak-tsikl-zhizni-musora-ot-obrazovaniya-do-zahoroneniya/" TargetMode="External"/><Relationship Id="rId27" Type="http://schemas.openxmlformats.org/officeDocument/2006/relationships/hyperlink" Target="https://vseomusore.com/normativnye-dokumenty/sanpin-2-1-7-2790-10-v-otnoshenii-othodov-meditsinskogo-i-farmatsevticheskogo-proizvodstva-sanpin-proizvodstva-i-potrebleniya-podrazdelenie-na-klassy-opasnosti-normativy-sbora-i-utilizatsii-musora/" TargetMode="External"/><Relationship Id="rId30" Type="http://schemas.openxmlformats.org/officeDocument/2006/relationships/hyperlink" Target="https://vseomusore.com/otkhody/klassifikatsiya-othodov-po-stepeni-vozdejstviya-na-okruzhayushhuyu-sredu-osobennosti-obrashheniya-s-chrezvychajno-opasnymi-othodami-1-i-2-klassa-opasnosti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2490</Words>
  <Characters>14196</Characters>
  <Application>Microsoft Office Word</Application>
  <DocSecurity>0</DocSecurity>
  <Lines>118</Lines>
  <Paragraphs>33</Paragraphs>
  <ScaleCrop>false</ScaleCrop>
  <Company/>
  <LinksUpToDate>false</LinksUpToDate>
  <CharactersWithSpaces>16653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2022-11-19T17:35:00Z</dcterms:created>
  <dcterms:modified xsi:type="dcterms:W3CDTF">2022-11-19T17:40:00Z</dcterms:modified>
</cp:coreProperties>
</file>