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F8" w:rsidRDefault="00F37BF8" w:rsidP="00F37BF8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Topic 2.3.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The procedure and rules for the storage of pharmaceutical products. Requirements for warehouses for the storage of pharmaceutical products.</w:t>
      </w:r>
    </w:p>
    <w:p w:rsidR="00F37BF8" w:rsidRDefault="00F37BF8" w:rsidP="00F37BF8">
      <w:pPr>
        <w:ind w:left="1134" w:hanging="1134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</w:rPr>
        <w:t>А</w:t>
      </w:r>
      <w:r>
        <w:rPr>
          <w:b/>
          <w:sz w:val="24"/>
          <w:szCs w:val="24"/>
          <w:lang w:val="en-US"/>
        </w:rPr>
        <w:t>. )</w:t>
      </w:r>
      <w:proofErr w:type="gramEnd"/>
      <w:r>
        <w:rPr>
          <w:b/>
          <w:sz w:val="24"/>
          <w:szCs w:val="24"/>
          <w:lang w:val="en-US"/>
        </w:rPr>
        <w:t xml:space="preserve">  Answer the question</w:t>
      </w:r>
    </w:p>
    <w:p w:rsidR="00F37BF8" w:rsidRDefault="00F37BF8" w:rsidP="00F37BF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 Describe the just-in-time supply system</w:t>
      </w:r>
    </w:p>
    <w:p w:rsidR="00F37BF8" w:rsidRDefault="00F37BF8" w:rsidP="00F37BF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Name the main indicators for assessing the inventory of a pharmacy</w:t>
      </w:r>
    </w:p>
    <w:p w:rsidR="00F37BF8" w:rsidRDefault="00F37BF8" w:rsidP="00F37BF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Define the concept of inventory standard</w:t>
      </w:r>
    </w:p>
    <w:p w:rsidR="00F37BF8" w:rsidRDefault="00F37BF8" w:rsidP="00F37BF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Name the factors that influence the amount of inventory</w:t>
      </w:r>
    </w:p>
    <w:p w:rsidR="00F37BF8" w:rsidRDefault="00F37BF8" w:rsidP="00F37BF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Name the rules for storing inventory depending on chemical properties and give examples.</w:t>
      </w:r>
    </w:p>
    <w:p w:rsidR="00F37BF8" w:rsidRDefault="00F37BF8" w:rsidP="00F37BF8">
      <w:pPr>
        <w:ind w:left="1134" w:hanging="113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2.</w:t>
      </w:r>
      <w:r>
        <w:rPr>
          <w:b/>
          <w:sz w:val="24"/>
          <w:szCs w:val="24"/>
        </w:rPr>
        <w:t>Т</w:t>
      </w:r>
      <w:proofErr w:type="spellStart"/>
      <w:r>
        <w:rPr>
          <w:b/>
          <w:sz w:val="24"/>
          <w:szCs w:val="24"/>
          <w:lang w:val="en-US"/>
        </w:rPr>
        <w:t>est</w:t>
      </w:r>
      <w:proofErr w:type="spellEnd"/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For normal functioning of the refrigerator, free air circulation must be ensured inside the refrigerator compartment, therefore, when laying the LP, it is necessary that there is a gap of at least: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25 mm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10 mm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15 mm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In storage rooms, certain air temperatures and humidity must be maintained and checked periodically: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at least once a day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once a week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once every 10 days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The frequency of recording the temperature of refrigeration equipment is recorded in the log: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no later than 9 o'clock in the afternoon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daily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daily once a day (no later than 9 o’clock in the afternoon) including on weekends and holidays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Types of warehouses used for storing pharmaceutical products: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warehouses of drug manufacturing enterprises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pharmacy warehouses of distributor companies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all answers are correct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At what temperature should the drug be stored, if the label states "Store at a temperature not exceeding 30 degrees C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at temperatures from +2 degrees C to +30 degrees C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from +2 degrees C to +25 degrees C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from +2 degrees C to +15 degrees C</w:t>
      </w:r>
    </w:p>
    <w:p w:rsidR="00F37BF8" w:rsidRDefault="00F37BF8" w:rsidP="00F37BF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3. Situational task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. The annual need for the drug was 3 thousand.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packages, the number of working days per year is 226 days, the optimal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order size 100 packs, delivery time 2 days. Determine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parameters of the inventory management system.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Task 18. The annual need for the drug was 4.5 thousand.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packages, the number of working days per year is 250 days, the optimal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order size 120 packs, delivery time 2 days. Define-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those parameters of the inventory management system. Illustrate</w:t>
      </w:r>
    </w:p>
    <w:p w:rsidR="00F37BF8" w:rsidRDefault="00F37BF8" w:rsidP="00F37B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graphically.</w:t>
      </w:r>
    </w:p>
    <w:p w:rsidR="00F37BF8" w:rsidRDefault="00F37BF8" w:rsidP="00F37BF8"/>
    <w:p w:rsidR="00F77C89" w:rsidRDefault="00F77C89">
      <w:bookmarkStart w:id="0" w:name="_GoBack"/>
      <w:bookmarkEnd w:id="0"/>
    </w:p>
    <w:sectPr w:rsidR="00F77C89" w:rsidSect="00652351">
      <w:pgSz w:w="11910" w:h="16840"/>
      <w:pgMar w:top="560" w:right="260" w:bottom="1540" w:left="520" w:header="0" w:footer="13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F8"/>
    <w:rsid w:val="00652351"/>
    <w:rsid w:val="00F37BF8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2E7E-0909-4A86-B4F1-843CA7BD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рузалия Тухбатуллина</dc:creator>
  <cp:keywords/>
  <dc:description/>
  <cp:lastModifiedBy>рузалия Тухбатуллина</cp:lastModifiedBy>
  <cp:revision>1</cp:revision>
  <dcterms:created xsi:type="dcterms:W3CDTF">2024-10-27T15:12:00Z</dcterms:created>
  <dcterms:modified xsi:type="dcterms:W3CDTF">2024-10-27T15:12:00Z</dcterms:modified>
</cp:coreProperties>
</file>