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69" w:rsidRPr="005E0432" w:rsidRDefault="00791B69" w:rsidP="005E0432">
      <w:pPr>
        <w:ind w:left="567"/>
        <w:rPr>
          <w:b/>
          <w:sz w:val="28"/>
          <w:szCs w:val="28"/>
          <w:lang w:val="en-US"/>
        </w:rPr>
      </w:pPr>
      <w:r w:rsidRPr="005E0432">
        <w:rPr>
          <w:b/>
          <w:sz w:val="28"/>
          <w:szCs w:val="28"/>
          <w:lang w:val="en-US"/>
        </w:rPr>
        <w:t>Topic 2.3. Warehousing logistics for a pharmaceutical organization.</w:t>
      </w:r>
    </w:p>
    <w:p w:rsidR="00791B69" w:rsidRPr="00791B69" w:rsidRDefault="00791B69" w:rsidP="005E0432">
      <w:pPr>
        <w:ind w:left="567"/>
        <w:rPr>
          <w:b/>
          <w:lang w:val="en-US"/>
        </w:rPr>
      </w:pPr>
    </w:p>
    <w:p w:rsidR="00791B69" w:rsidRPr="00791B69" w:rsidRDefault="00791B69" w:rsidP="005E043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91B69">
        <w:rPr>
          <w:rFonts w:ascii="Times New Roman" w:hAnsi="Times New Roman" w:cs="Times New Roman"/>
          <w:b/>
          <w:sz w:val="24"/>
          <w:szCs w:val="24"/>
          <w:lang w:val="en-US"/>
        </w:rPr>
        <w:t>Tests</w:t>
      </w:r>
      <w:r w:rsidRPr="00791B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</w:t>
      </w:r>
      <w:proofErr w:type="gramEnd"/>
      <w:r w:rsidRPr="00791B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Select one or more correct answers</w:t>
      </w:r>
    </w:p>
    <w:p w:rsidR="00791B69" w:rsidRPr="00791B69" w:rsidRDefault="00791B69" w:rsidP="005E043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b/>
          <w:sz w:val="24"/>
          <w:szCs w:val="24"/>
          <w:lang w:val="en-US"/>
        </w:rPr>
        <w:t>1. Characteristics of space-planning and design solutions of warehouse buildings:</w:t>
      </w:r>
    </w:p>
    <w:p w:rsidR="00791B69" w:rsidRPr="00791B69" w:rsidRDefault="00791B69" w:rsidP="005E0432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>1. step</w:t>
      </w:r>
    </w:p>
    <w:p w:rsidR="00791B69" w:rsidRPr="00791B69" w:rsidRDefault="00791B69" w:rsidP="005E0432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>2. span</w:t>
      </w:r>
    </w:p>
    <w:p w:rsidR="00791B69" w:rsidRPr="00791B69" w:rsidRDefault="00791B69" w:rsidP="005E0432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>3. floor height</w:t>
      </w:r>
    </w:p>
    <w:p w:rsidR="00791B69" w:rsidRPr="00791B69" w:rsidRDefault="00791B69" w:rsidP="005E0432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>4. length</w:t>
      </w:r>
    </w:p>
    <w:p w:rsidR="00791B69" w:rsidRPr="00791B69" w:rsidRDefault="00791B69" w:rsidP="005E0432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>5. width</w:t>
      </w:r>
    </w:p>
    <w:p w:rsidR="00791B69" w:rsidRPr="00791B69" w:rsidRDefault="00791B69" w:rsidP="005E0432">
      <w:pPr>
        <w:ind w:left="567" w:hanging="28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791B69">
        <w:rPr>
          <w:rFonts w:ascii="Times New Roman" w:hAnsi="Times New Roman" w:cs="Times New Roman"/>
          <w:b/>
          <w:sz w:val="24"/>
          <w:szCs w:val="24"/>
          <w:lang w:val="en-US"/>
        </w:rPr>
        <w:t>2. Select warehouse operations:</w:t>
      </w:r>
    </w:p>
    <w:p w:rsidR="00791B69" w:rsidRPr="00791B69" w:rsidRDefault="00791B69" w:rsidP="005E0432">
      <w:pPr>
        <w:ind w:left="567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 xml:space="preserve">      1. unloading and acceptance of goods</w:t>
      </w:r>
    </w:p>
    <w:p w:rsidR="00791B69" w:rsidRPr="00791B69" w:rsidRDefault="00791B69" w:rsidP="005E0432">
      <w:pPr>
        <w:ind w:left="567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 xml:space="preserve">      2. placement for storage (placing goods in racks, stacks)</w:t>
      </w:r>
    </w:p>
    <w:p w:rsidR="00791B69" w:rsidRPr="00791B69" w:rsidRDefault="00791B69" w:rsidP="005E0432">
      <w:pPr>
        <w:ind w:left="567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 xml:space="preserve">      3. packaging and shipment of goods</w:t>
      </w:r>
    </w:p>
    <w:p w:rsidR="00791B69" w:rsidRPr="00791B69" w:rsidRDefault="00791B69" w:rsidP="005E0432">
      <w:pPr>
        <w:ind w:left="567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 xml:space="preserve">      4. intra-warehouse transportation of goods</w:t>
      </w:r>
    </w:p>
    <w:p w:rsidR="00F77C89" w:rsidRPr="00791B69" w:rsidRDefault="00791B69" w:rsidP="005E0432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791B6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791B6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91B6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9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69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79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6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9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B69">
        <w:rPr>
          <w:rFonts w:ascii="Times New Roman" w:hAnsi="Times New Roman" w:cs="Times New Roman"/>
          <w:sz w:val="24"/>
          <w:szCs w:val="24"/>
        </w:rPr>
        <w:t>correct</w:t>
      </w:r>
      <w:proofErr w:type="spellEnd"/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</w:t>
      </w:r>
      <w:r w:rsidRPr="00791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following types of warehousing activities are distinguished: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791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receiving</w:t>
      </w:r>
      <w:proofErr w:type="spellEnd"/>
      <w:r w:rsidRPr="00791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1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goods</w:t>
      </w:r>
      <w:proofErr w:type="spellEnd"/>
      <w:r w:rsidRPr="00791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1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from</w:t>
      </w:r>
      <w:proofErr w:type="spellEnd"/>
      <w:r w:rsidRPr="00791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91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suppliers</w:t>
      </w:r>
      <w:proofErr w:type="spellEnd"/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 applying barcodes to materials for identification purposes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3. </w:t>
      </w:r>
      <w:proofErr w:type="spellStart"/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sorting</w:t>
      </w:r>
      <w:proofErr w:type="spellEnd"/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goods and storing goods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4. inventory management and packing of goods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5. loading goods onto transport vehicles for delivery to the customer</w:t>
      </w:r>
    </w:p>
    <w:p w:rsidR="00791B69" w:rsidRPr="00791B69" w:rsidRDefault="005E0432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="00791B69" w:rsidRPr="00791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storage room complex includes: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 receiving room (area)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 room (area) for sampling of medicinal products in accordance with the requirements of the OFS ‘Sampling’.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 room (zone) for quarantine storage of medicinal products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4. room for medicinal products requiring special storage conditions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5. room (area) for storage of rejected, returned, recalled and/or expired medicinal products</w:t>
      </w:r>
    </w:p>
    <w:p w:rsidR="00791B69" w:rsidRPr="00791B69" w:rsidRDefault="005E0432" w:rsidP="005E0432">
      <w:pPr>
        <w:pStyle w:val="a3"/>
        <w:ind w:left="567"/>
        <w:rPr>
          <w:lang w:val="en-US"/>
        </w:rPr>
      </w:pPr>
      <w:r w:rsidRPr="005E0432">
        <w:rPr>
          <w:b/>
          <w:lang w:val="en-US"/>
        </w:rPr>
        <w:t>5.</w:t>
      </w:r>
      <w:r w:rsidR="00791B69" w:rsidRPr="005E0432">
        <w:rPr>
          <w:b/>
          <w:lang w:val="en-US"/>
        </w:rPr>
        <w:t xml:space="preserve"> </w:t>
      </w:r>
      <w:r w:rsidR="00791B69" w:rsidRPr="005E0432">
        <w:rPr>
          <w:b/>
          <w:bCs/>
          <w:lang w:val="en-US"/>
        </w:rPr>
        <w:t>If</w:t>
      </w:r>
      <w:r w:rsidR="00791B69" w:rsidRPr="00791B69">
        <w:rPr>
          <w:b/>
          <w:bCs/>
          <w:lang w:val="en-US"/>
        </w:rPr>
        <w:t xml:space="preserve"> on the package of medicinal products as storage conditions it is stated ‘does not require special storage conditions’ without requirements for light- and moisture-protective packaging, it </w:t>
      </w:r>
      <w:proofErr w:type="gramStart"/>
      <w:r w:rsidR="00791B69" w:rsidRPr="00791B69">
        <w:rPr>
          <w:b/>
          <w:bCs/>
          <w:lang w:val="en-US"/>
        </w:rPr>
        <w:t>means :</w:t>
      </w:r>
      <w:proofErr w:type="gramEnd"/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1. temperature from 15 to 25 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temperature from 10 to 15 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>temperature</w:t>
      </w:r>
      <w:proofErr w:type="spellEnd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r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>temperature</w:t>
      </w:r>
      <w:proofErr w:type="spellEnd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9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r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temperature from 15 to 25 </w:t>
      </w:r>
      <w:r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° C</w:t>
      </w:r>
    </w:p>
    <w:p w:rsidR="00791B69" w:rsidRPr="00791B69" w:rsidRDefault="005E0432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</w:t>
      </w:r>
      <w:r w:rsidR="00791B69"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791B69"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wording ‘Do not freeze’ and there are no other indications in the </w:t>
      </w:r>
      <w:proofErr w:type="spellStart"/>
      <w:r w:rsidR="00791B69"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pharmacopoeial</w:t>
      </w:r>
      <w:proofErr w:type="spellEnd"/>
      <w:r w:rsidR="00791B69"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article and other regulatory documentation means the </w:t>
      </w:r>
      <w:proofErr w:type="gramStart"/>
      <w:r w:rsidR="00791B69"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temperature :</w:t>
      </w:r>
      <w:proofErr w:type="gramEnd"/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 not below +2 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not lower than +5 °</w:t>
      </w:r>
      <w:r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not lower than +1 °</w:t>
      </w:r>
      <w:r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not lower than 10 </w:t>
      </w:r>
      <w:r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not lower than 15 </w:t>
      </w:r>
      <w:r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° C</w:t>
      </w:r>
    </w:p>
    <w:p w:rsidR="00791B69" w:rsidRPr="00791B69" w:rsidRDefault="005E0432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 w:rsidR="00791B69" w:rsidRPr="00791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In rooms for storage of medicinal products are placed in accordance with the requirements of regulatory documentation indicated on the packaging of medicinal products according to: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physico</w:t>
      </w:r>
      <w:proofErr w:type="spellEnd"/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-chemical properties of medicinal products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pharmacological groups (for pharmacy and medical </w:t>
      </w:r>
      <w:proofErr w:type="spellStart"/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organisations</w:t>
      </w:r>
      <w:proofErr w:type="spellEnd"/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route of administration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aggregate state of pharmaceutical substances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5. all answers are correct</w:t>
      </w:r>
    </w:p>
    <w:p w:rsidR="00791B69" w:rsidRPr="00791B69" w:rsidRDefault="005E0432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</w:t>
      </w:r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="00791B69"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Pharmacy </w:t>
      </w:r>
      <w:proofErr w:type="spellStart"/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organisations</w:t>
      </w:r>
      <w:proofErr w:type="spellEnd"/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may store pharmaceutical substances with flammable and combustible properties outside the premises in the amount of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 up to 10 kg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up to 15 kg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up to 25 kg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up to 20 kg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up to 30 kg</w:t>
      </w:r>
    </w:p>
    <w:p w:rsidR="00791B69" w:rsidRPr="00791B69" w:rsidRDefault="005E0432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="00791B69"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At manual method of unloading and loading works the height of stacking of medicines should not </w:t>
      </w:r>
      <w:proofErr w:type="gramStart"/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exceed :</w:t>
      </w:r>
      <w:proofErr w:type="gramEnd"/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1,5 </w:t>
      </w:r>
      <w:r w:rsidRPr="00791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2. 2,0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3. 2,5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4. 1,0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5. 3,0</w:t>
      </w:r>
    </w:p>
    <w:p w:rsidR="00791B69" w:rsidRPr="00791B69" w:rsidRDefault="005E0432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10</w:t>
      </w:r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="00791B69"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Which of the following temperatures fulfils the requirement to </w:t>
      </w:r>
      <w:proofErr w:type="gramStart"/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‘ store</w:t>
      </w:r>
      <w:proofErr w:type="gramEnd"/>
      <w:r w:rsidR="00791B69" w:rsidRPr="00791B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in a cool place: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 up to +15 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up to +10 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up to +20 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up to +5 ° C</w:t>
      </w:r>
    </w:p>
    <w:p w:rsidR="00791B69" w:rsidRPr="00791B69" w:rsidRDefault="00791B69" w:rsidP="005E043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B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all correct</w:t>
      </w:r>
    </w:p>
    <w:p w:rsidR="00E87A66" w:rsidRPr="00E87A66" w:rsidRDefault="005E0432" w:rsidP="005E0432">
      <w:pPr>
        <w:pStyle w:val="a3"/>
        <w:ind w:left="567"/>
        <w:rPr>
          <w:lang w:val="en-US"/>
        </w:rPr>
      </w:pPr>
      <w:r>
        <w:rPr>
          <w:b/>
          <w:bCs/>
          <w:lang w:val="en-US"/>
        </w:rPr>
        <w:t>11</w:t>
      </w:r>
      <w:r w:rsidR="00E87A66" w:rsidRPr="00E87A66">
        <w:rPr>
          <w:b/>
          <w:bCs/>
          <w:lang w:val="en-US"/>
        </w:rPr>
        <w:t>.</w:t>
      </w:r>
      <w:r w:rsidR="00E87A66" w:rsidRPr="00E87A66">
        <w:rPr>
          <w:lang w:val="en-US"/>
        </w:rPr>
        <w:t xml:space="preserve"> </w:t>
      </w:r>
      <w:r w:rsidR="00E87A66" w:rsidRPr="00E87A66">
        <w:rPr>
          <w:b/>
          <w:bCs/>
          <w:lang w:val="en-US"/>
        </w:rPr>
        <w:t>Which group of pharmaceutical substances should be stored in paraffin-coated, hermetically sealed glass containers?</w:t>
      </w:r>
    </w:p>
    <w:p w:rsidR="00E87A66" w:rsidRPr="005E0432" w:rsidRDefault="00E87A66" w:rsidP="005E0432">
      <w:pPr>
        <w:pStyle w:val="a3"/>
        <w:ind w:left="567"/>
        <w:rPr>
          <w:lang w:val="en-US"/>
        </w:rPr>
      </w:pPr>
      <w:r w:rsidRPr="005E0432">
        <w:rPr>
          <w:bCs/>
          <w:lang w:val="en-US"/>
        </w:rPr>
        <w:t>1. pharmaceutical substances with pronounced hygroscopic properties</w:t>
      </w:r>
    </w:p>
    <w:p w:rsidR="00E87A66" w:rsidRPr="00E87A66" w:rsidRDefault="00E87A66" w:rsidP="005E0432">
      <w:pPr>
        <w:pStyle w:val="a3"/>
        <w:ind w:left="567"/>
        <w:rPr>
          <w:lang w:val="en-US"/>
        </w:rPr>
      </w:pPr>
      <w:r w:rsidRPr="00E87A66">
        <w:rPr>
          <w:lang w:val="en-US"/>
        </w:rPr>
        <w:t xml:space="preserve">2. pharmaceutical substances requiring protection against </w:t>
      </w:r>
      <w:proofErr w:type="spellStart"/>
      <w:r w:rsidRPr="00E87A66">
        <w:rPr>
          <w:lang w:val="en-US"/>
        </w:rPr>
        <w:t>volatilisation</w:t>
      </w:r>
      <w:proofErr w:type="spellEnd"/>
      <w:r w:rsidRPr="00E87A66">
        <w:rPr>
          <w:lang w:val="en-US"/>
        </w:rPr>
        <w:t xml:space="preserve"> and drying out</w:t>
      </w:r>
    </w:p>
    <w:p w:rsidR="00E87A66" w:rsidRPr="00E87A66" w:rsidRDefault="00E87A66" w:rsidP="005E0432">
      <w:pPr>
        <w:pStyle w:val="a3"/>
        <w:ind w:left="567"/>
        <w:rPr>
          <w:lang w:val="en-US"/>
        </w:rPr>
      </w:pPr>
      <w:r w:rsidRPr="00E87A66">
        <w:rPr>
          <w:lang w:val="en-US"/>
        </w:rPr>
        <w:t>3. pharmaceutical substances crystalline hydrates</w:t>
      </w:r>
    </w:p>
    <w:p w:rsidR="00E87A66" w:rsidRPr="00E87A66" w:rsidRDefault="00E87A66" w:rsidP="005E0432">
      <w:pPr>
        <w:pStyle w:val="a3"/>
        <w:ind w:left="567"/>
        <w:rPr>
          <w:lang w:val="en-US"/>
        </w:rPr>
      </w:pPr>
      <w:r w:rsidRPr="00E87A66">
        <w:rPr>
          <w:lang w:val="en-US"/>
        </w:rPr>
        <w:t>4. pharmaceuticals with a defined lower limit of moisture content</w:t>
      </w:r>
    </w:p>
    <w:p w:rsidR="00E87A66" w:rsidRDefault="00E87A66" w:rsidP="005E0432">
      <w:pPr>
        <w:pStyle w:val="a3"/>
        <w:ind w:left="567"/>
      </w:pPr>
      <w:r>
        <w:t xml:space="preserve">5. </w:t>
      </w:r>
      <w:proofErr w:type="spellStart"/>
      <w:r>
        <w:t>odorous</w:t>
      </w:r>
      <w:proofErr w:type="spellEnd"/>
      <w:r>
        <w:t xml:space="preserve"> </w:t>
      </w:r>
      <w:proofErr w:type="spellStart"/>
      <w:r>
        <w:t>pharmaceuticals</w:t>
      </w:r>
      <w:proofErr w:type="spellEnd"/>
    </w:p>
    <w:p w:rsidR="00CE6BA0" w:rsidRDefault="0000066A" w:rsidP="005E0432">
      <w:pPr>
        <w:pStyle w:val="a3"/>
        <w:ind w:left="567"/>
      </w:pPr>
      <w:r>
        <w:rPr>
          <w:b/>
          <w:bCs/>
        </w:rPr>
        <w:t xml:space="preserve">                        </w:t>
      </w:r>
      <w:proofErr w:type="spellStart"/>
      <w:r>
        <w:rPr>
          <w:b/>
          <w:bCs/>
        </w:rPr>
        <w:t>Tasks</w:t>
      </w:r>
      <w:proofErr w:type="spellEnd"/>
    </w:p>
    <w:p w:rsidR="007903EF" w:rsidRDefault="00CE6BA0" w:rsidP="005E043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9B7615" w:rsidRPr="009B76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During a routine inspection of a pharmacy </w:t>
      </w:r>
      <w:proofErr w:type="spellStart"/>
      <w:r w:rsidR="009B7615" w:rsidRPr="009B76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organisation</w:t>
      </w:r>
      <w:proofErr w:type="spellEnd"/>
      <w:r w:rsidR="009B7615" w:rsidRPr="009B76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it was found that storage of alcohol in a container had a fill rate of 95% of the volume, and storage of alcohol in a metal container with a fill rate of more than 75%. </w:t>
      </w:r>
    </w:p>
    <w:p w:rsidR="00791B69" w:rsidRPr="00791B69" w:rsidRDefault="009B7615" w:rsidP="005E0432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5E043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Give an assessment of compliance with the rules for storage of these </w:t>
      </w:r>
      <w:proofErr w:type="gramStart"/>
      <w:r w:rsidRPr="005E043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products</w:t>
      </w:r>
      <w:r w:rsidR="007903EF" w:rsidRPr="005E043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?</w:t>
      </w:r>
      <w:proofErr w:type="gramEnd"/>
      <w:r w:rsidRPr="005E043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7903EF" w:rsidRDefault="00CE6BA0" w:rsidP="005E0432">
      <w:pPr>
        <w:pStyle w:val="a3"/>
        <w:ind w:left="567"/>
        <w:rPr>
          <w:lang w:val="en-US"/>
        </w:rPr>
      </w:pPr>
      <w:r w:rsidRPr="00CE6BA0">
        <w:rPr>
          <w:b/>
          <w:bCs/>
          <w:lang w:val="en-US"/>
        </w:rPr>
        <w:t>2</w:t>
      </w:r>
      <w:r w:rsidRPr="00CE6BA0">
        <w:rPr>
          <w:lang w:val="en-US"/>
        </w:rPr>
        <w:t xml:space="preserve">. During a scheduled inspection of a pharmacy </w:t>
      </w:r>
      <w:proofErr w:type="spellStart"/>
      <w:r w:rsidRPr="00CE6BA0">
        <w:rPr>
          <w:lang w:val="en-US"/>
        </w:rPr>
        <w:t>organisation</w:t>
      </w:r>
      <w:proofErr w:type="spellEnd"/>
      <w:r w:rsidRPr="00CE6BA0">
        <w:rPr>
          <w:lang w:val="en-US"/>
        </w:rPr>
        <w:t xml:space="preserve">, it was found that potent and poisonous medicines under international control and narcotic and psychotropic medicines were stored in one technically reinforced room. </w:t>
      </w:r>
    </w:p>
    <w:p w:rsidR="00CE6BA0" w:rsidRPr="005E0432" w:rsidRDefault="00CE6BA0" w:rsidP="005E0432">
      <w:pPr>
        <w:pStyle w:val="a3"/>
        <w:ind w:left="567"/>
        <w:rPr>
          <w:i/>
          <w:lang w:val="en-US"/>
        </w:rPr>
      </w:pPr>
      <w:r w:rsidRPr="005E0432">
        <w:rPr>
          <w:i/>
          <w:lang w:val="en-US"/>
        </w:rPr>
        <w:t xml:space="preserve">Give an assessment of compliance with the rules of storage of these </w:t>
      </w:r>
      <w:proofErr w:type="gramStart"/>
      <w:r w:rsidRPr="005E0432">
        <w:rPr>
          <w:i/>
          <w:lang w:val="en-US"/>
        </w:rPr>
        <w:t>drugs</w:t>
      </w:r>
      <w:r w:rsidR="007903EF" w:rsidRPr="005E0432">
        <w:rPr>
          <w:i/>
          <w:lang w:val="en-US"/>
        </w:rPr>
        <w:t>?</w:t>
      </w:r>
      <w:r w:rsidRPr="005E0432">
        <w:rPr>
          <w:i/>
          <w:lang w:val="en-US"/>
        </w:rPr>
        <w:t>.</w:t>
      </w:r>
      <w:proofErr w:type="gramEnd"/>
    </w:p>
    <w:p w:rsidR="007903EF" w:rsidRDefault="007903EF" w:rsidP="005E0432">
      <w:pPr>
        <w:pStyle w:val="a3"/>
        <w:ind w:left="567"/>
        <w:rPr>
          <w:lang w:val="en-US"/>
        </w:rPr>
      </w:pPr>
      <w:r w:rsidRPr="007903EF">
        <w:rPr>
          <w:lang w:val="en-US"/>
        </w:rPr>
        <w:t xml:space="preserve">3. </w:t>
      </w:r>
      <w:r w:rsidRPr="007903EF">
        <w:rPr>
          <w:lang w:val="en-US"/>
        </w:rPr>
        <w:t xml:space="preserve">During a routine inspection of a manufacturing pharmacy </w:t>
      </w:r>
      <w:proofErr w:type="spellStart"/>
      <w:r w:rsidRPr="007903EF">
        <w:rPr>
          <w:lang w:val="en-US"/>
        </w:rPr>
        <w:t>organisation</w:t>
      </w:r>
      <w:proofErr w:type="spellEnd"/>
      <w:r w:rsidRPr="007903EF">
        <w:rPr>
          <w:lang w:val="en-US"/>
        </w:rPr>
        <w:t xml:space="preserve"> it was found that dyeing medicines (pharmaceutical substances that leave a </w:t>
      </w:r>
      <w:proofErr w:type="spellStart"/>
      <w:r w:rsidRPr="007903EF">
        <w:rPr>
          <w:lang w:val="en-US"/>
        </w:rPr>
        <w:t>coloured</w:t>
      </w:r>
      <w:proofErr w:type="spellEnd"/>
      <w:r w:rsidRPr="007903EF">
        <w:rPr>
          <w:lang w:val="en-US"/>
        </w:rPr>
        <w:t xml:space="preserve"> mark, which cannot be washed off by conventional sanitary and hygienic treatment, on containers, closures, equipment and inventory (brilliant green, methylene blue, indigo carmine) were stored in a special cabinet in tightly sealed containers.</w:t>
      </w:r>
      <w:r w:rsidR="005E0432">
        <w:rPr>
          <w:lang w:val="en-US"/>
        </w:rPr>
        <w:t xml:space="preserve"> </w:t>
      </w:r>
      <w:r w:rsidRPr="007903EF">
        <w:rPr>
          <w:lang w:val="en-US"/>
        </w:rPr>
        <w:t xml:space="preserve">However, in the act the commission indicated the violations that took place. </w:t>
      </w:r>
    </w:p>
    <w:p w:rsidR="007903EF" w:rsidRPr="005E0432" w:rsidRDefault="007903EF" w:rsidP="005E0432">
      <w:pPr>
        <w:pStyle w:val="a3"/>
        <w:ind w:left="567"/>
        <w:rPr>
          <w:i/>
          <w:lang w:val="en-US"/>
        </w:rPr>
      </w:pPr>
      <w:r w:rsidRPr="005E0432">
        <w:rPr>
          <w:i/>
          <w:lang w:val="en-US"/>
        </w:rPr>
        <w:t>Please explain what violations they are</w:t>
      </w:r>
      <w:r w:rsidRPr="005E0432">
        <w:rPr>
          <w:i/>
          <w:lang w:val="en-US"/>
        </w:rPr>
        <w:t>?</w:t>
      </w:r>
    </w:p>
    <w:p w:rsidR="007903EF" w:rsidRDefault="007903EF" w:rsidP="005E0432">
      <w:pPr>
        <w:pStyle w:val="a3"/>
        <w:ind w:left="567"/>
        <w:rPr>
          <w:lang w:val="en-US"/>
        </w:rPr>
      </w:pPr>
      <w:r w:rsidRPr="007903EF">
        <w:rPr>
          <w:lang w:val="en-US"/>
        </w:rPr>
        <w:lastRenderedPageBreak/>
        <w:t xml:space="preserve"> </w:t>
      </w:r>
      <w:r w:rsidRPr="007903EF">
        <w:rPr>
          <w:b/>
          <w:bCs/>
          <w:lang w:val="en-US"/>
        </w:rPr>
        <w:t>4</w:t>
      </w:r>
      <w:r w:rsidRPr="007903EF">
        <w:rPr>
          <w:lang w:val="en-US"/>
        </w:rPr>
        <w:t xml:space="preserve">. Pharmaceutical substances requiring protection from moisture, the pharmacy stored in a cool place at a temperature up to + 20 degrees C (hereinafter - cool place), in tightly sealed containers made of materials impermeable to water </w:t>
      </w:r>
      <w:proofErr w:type="spellStart"/>
      <w:r w:rsidRPr="007903EF">
        <w:rPr>
          <w:lang w:val="en-US"/>
        </w:rPr>
        <w:t>vapour</w:t>
      </w:r>
      <w:proofErr w:type="spellEnd"/>
      <w:r w:rsidRPr="007903EF">
        <w:rPr>
          <w:lang w:val="en-US"/>
        </w:rPr>
        <w:t xml:space="preserve"> (glass, metal, </w:t>
      </w:r>
      <w:proofErr w:type="spellStart"/>
      <w:r w:rsidRPr="007903EF">
        <w:rPr>
          <w:lang w:val="en-US"/>
        </w:rPr>
        <w:t>aluminium</w:t>
      </w:r>
      <w:proofErr w:type="spellEnd"/>
      <w:r w:rsidRPr="007903EF">
        <w:rPr>
          <w:lang w:val="en-US"/>
        </w:rPr>
        <w:t xml:space="preserve"> foil, thick-walled plastic containers). C (hereinafter - cool place), in tightly closed containers made of materials impermeable to water </w:t>
      </w:r>
      <w:proofErr w:type="spellStart"/>
      <w:r w:rsidRPr="007903EF">
        <w:rPr>
          <w:lang w:val="en-US"/>
        </w:rPr>
        <w:t>vapour</w:t>
      </w:r>
      <w:proofErr w:type="spellEnd"/>
      <w:r w:rsidRPr="007903EF">
        <w:rPr>
          <w:lang w:val="en-US"/>
        </w:rPr>
        <w:t xml:space="preserve"> (glass, metal, </w:t>
      </w:r>
      <w:proofErr w:type="spellStart"/>
      <w:r w:rsidRPr="007903EF">
        <w:rPr>
          <w:lang w:val="en-US"/>
        </w:rPr>
        <w:t>aluminium</w:t>
      </w:r>
      <w:proofErr w:type="spellEnd"/>
      <w:r w:rsidRPr="007903EF">
        <w:rPr>
          <w:lang w:val="en-US"/>
        </w:rPr>
        <w:t xml:space="preserve"> foil, thick-walled plastic containers) or in primary and secondary (consumer) packaging of the manufacturer. </w:t>
      </w:r>
    </w:p>
    <w:p w:rsidR="007903EF" w:rsidRPr="005E0432" w:rsidRDefault="007903EF" w:rsidP="005E0432">
      <w:pPr>
        <w:pStyle w:val="a3"/>
        <w:ind w:left="567"/>
        <w:rPr>
          <w:i/>
        </w:rPr>
      </w:pPr>
      <w:r w:rsidRPr="005E0432">
        <w:rPr>
          <w:i/>
        </w:rPr>
        <w:t xml:space="preserve">What </w:t>
      </w:r>
      <w:proofErr w:type="spellStart"/>
      <w:r w:rsidRPr="005E0432">
        <w:rPr>
          <w:i/>
        </w:rPr>
        <w:t>is</w:t>
      </w:r>
      <w:proofErr w:type="spellEnd"/>
      <w:r w:rsidRPr="005E0432">
        <w:rPr>
          <w:i/>
        </w:rPr>
        <w:t xml:space="preserve"> </w:t>
      </w:r>
      <w:proofErr w:type="spellStart"/>
      <w:r w:rsidRPr="005E0432">
        <w:rPr>
          <w:i/>
        </w:rPr>
        <w:t>the</w:t>
      </w:r>
      <w:proofErr w:type="spellEnd"/>
      <w:r w:rsidRPr="005E0432">
        <w:rPr>
          <w:i/>
        </w:rPr>
        <w:t xml:space="preserve"> </w:t>
      </w:r>
      <w:proofErr w:type="spellStart"/>
      <w:r w:rsidRPr="005E0432">
        <w:rPr>
          <w:i/>
        </w:rPr>
        <w:t>violation</w:t>
      </w:r>
      <w:proofErr w:type="spellEnd"/>
      <w:r w:rsidRPr="005E0432">
        <w:rPr>
          <w:i/>
        </w:rPr>
        <w:t>?</w:t>
      </w:r>
    </w:p>
    <w:p w:rsidR="007903EF" w:rsidRDefault="007903EF" w:rsidP="005E0432">
      <w:pPr>
        <w:pStyle w:val="a3"/>
        <w:ind w:left="567" w:hanging="993"/>
        <w:rPr>
          <w:lang w:val="en-US"/>
        </w:rPr>
      </w:pPr>
      <w:r w:rsidRPr="007903EF">
        <w:rPr>
          <w:b/>
          <w:bCs/>
          <w:lang w:val="en-US"/>
        </w:rPr>
        <w:t xml:space="preserve">               </w:t>
      </w:r>
      <w:r w:rsidRPr="007903EF">
        <w:rPr>
          <w:lang w:val="en-US"/>
        </w:rPr>
        <w:t xml:space="preserve"> </w:t>
      </w:r>
      <w:r w:rsidRPr="007903EF">
        <w:rPr>
          <w:b/>
          <w:bCs/>
          <w:lang w:val="en-US"/>
        </w:rPr>
        <w:t>5</w:t>
      </w:r>
      <w:r w:rsidRPr="007903EF">
        <w:rPr>
          <w:lang w:val="en-US"/>
        </w:rPr>
        <w:t xml:space="preserve"> During manual unloading and loading operations, the height of stacking of medicines in the warehouse </w:t>
      </w:r>
      <w:r w:rsidRPr="007903EF">
        <w:rPr>
          <w:lang w:val="en-US"/>
        </w:rPr>
        <w:t xml:space="preserve">           </w:t>
      </w:r>
      <w:r w:rsidRPr="007903EF">
        <w:rPr>
          <w:lang w:val="en-US"/>
        </w:rPr>
        <w:t>exceeded 1.5 m</w:t>
      </w:r>
      <w:r w:rsidRPr="007903EF">
        <w:rPr>
          <w:lang w:val="en-US"/>
        </w:rPr>
        <w:t xml:space="preserve">.      </w:t>
      </w:r>
    </w:p>
    <w:p w:rsidR="007903EF" w:rsidRPr="005E0432" w:rsidRDefault="007903EF" w:rsidP="005E0432">
      <w:pPr>
        <w:pStyle w:val="a3"/>
        <w:ind w:left="567" w:hanging="993"/>
        <w:rPr>
          <w:i/>
        </w:rPr>
      </w:pPr>
      <w:r w:rsidRPr="005E0432">
        <w:rPr>
          <w:b/>
          <w:bCs/>
          <w:i/>
        </w:rPr>
        <w:t xml:space="preserve">                </w:t>
      </w:r>
      <w:r w:rsidRPr="005E0432">
        <w:rPr>
          <w:i/>
          <w:lang w:val="en-US"/>
        </w:rPr>
        <w:t xml:space="preserve"> Give an estimate</w:t>
      </w:r>
      <w:r w:rsidRPr="005E0432">
        <w:rPr>
          <w:i/>
        </w:rPr>
        <w:t>?</w:t>
      </w:r>
    </w:p>
    <w:p w:rsidR="007903EF" w:rsidRPr="007903EF" w:rsidRDefault="007903EF" w:rsidP="005E0432">
      <w:pPr>
        <w:pStyle w:val="a3"/>
        <w:ind w:left="567"/>
        <w:rPr>
          <w:lang w:val="en-US"/>
        </w:rPr>
      </w:pPr>
      <w:r>
        <w:rPr>
          <w:lang w:val="en-US"/>
        </w:rPr>
        <w:t xml:space="preserve">    </w:t>
      </w:r>
      <w:r w:rsidRPr="007903EF">
        <w:rPr>
          <w:lang w:val="en-US"/>
        </w:rPr>
        <w:t xml:space="preserve"> </w:t>
      </w:r>
      <w:r w:rsidRPr="007903EF">
        <w:rPr>
          <w:b/>
          <w:bCs/>
          <w:lang w:val="en-US"/>
        </w:rPr>
        <w:t>6</w:t>
      </w:r>
      <w:r w:rsidRPr="007903EF">
        <w:rPr>
          <w:lang w:val="en-US"/>
        </w:rPr>
        <w:t xml:space="preserve">. During the scheduled inspection of the production pharmacy </w:t>
      </w:r>
      <w:proofErr w:type="spellStart"/>
      <w:r w:rsidRPr="007903EF">
        <w:rPr>
          <w:lang w:val="en-US"/>
        </w:rPr>
        <w:t>organisation</w:t>
      </w:r>
      <w:proofErr w:type="spellEnd"/>
      <w:r w:rsidRPr="007903EF">
        <w:rPr>
          <w:lang w:val="en-US"/>
        </w:rPr>
        <w:t xml:space="preserve"> it was found that continuous control of the temperature regime during storage of </w:t>
      </w:r>
      <w:proofErr w:type="spellStart"/>
      <w:r w:rsidRPr="007903EF">
        <w:rPr>
          <w:lang w:val="en-US"/>
        </w:rPr>
        <w:t>thermosensitive</w:t>
      </w:r>
      <w:proofErr w:type="spellEnd"/>
      <w:r w:rsidRPr="007903EF">
        <w:rPr>
          <w:lang w:val="en-US"/>
        </w:rPr>
        <w:t xml:space="preserve"> (</w:t>
      </w:r>
      <w:proofErr w:type="spellStart"/>
      <w:r w:rsidRPr="007903EF">
        <w:rPr>
          <w:lang w:val="en-US"/>
        </w:rPr>
        <w:t>thermolabile</w:t>
      </w:r>
      <w:proofErr w:type="spellEnd"/>
      <w:r w:rsidRPr="007903EF">
        <w:rPr>
          <w:lang w:val="en-US"/>
        </w:rPr>
        <w:t xml:space="preserve">) medicinal products in refrigerated chambers, cabinets, refrigerators was carried out using thermographs and </w:t>
      </w:r>
      <w:proofErr w:type="spellStart"/>
      <w:r w:rsidRPr="007903EF">
        <w:rPr>
          <w:lang w:val="en-US"/>
        </w:rPr>
        <w:t>thermoregisters</w:t>
      </w:r>
      <w:proofErr w:type="spellEnd"/>
      <w:r w:rsidRPr="007903EF">
        <w:rPr>
          <w:lang w:val="en-US"/>
        </w:rPr>
        <w:t xml:space="preserve">, the readings of which, in case of </w:t>
      </w:r>
      <w:proofErr w:type="spellStart"/>
      <w:r w:rsidRPr="007903EF">
        <w:rPr>
          <w:lang w:val="en-US"/>
        </w:rPr>
        <w:t>immunobiological</w:t>
      </w:r>
      <w:proofErr w:type="spellEnd"/>
      <w:r w:rsidRPr="007903EF">
        <w:rPr>
          <w:lang w:val="en-US"/>
        </w:rPr>
        <w:t xml:space="preserve"> medicinal products, were registered daily and recorded in the logbook. </w:t>
      </w:r>
    </w:p>
    <w:p w:rsidR="007903EF" w:rsidRPr="005E0432" w:rsidRDefault="007903EF" w:rsidP="005E0432">
      <w:pPr>
        <w:pStyle w:val="a3"/>
        <w:ind w:left="567"/>
        <w:rPr>
          <w:i/>
          <w:lang w:val="en-US"/>
        </w:rPr>
      </w:pPr>
      <w:r w:rsidRPr="005E0432">
        <w:rPr>
          <w:i/>
          <w:lang w:val="en-US"/>
        </w:rPr>
        <w:t>Give an assessment of the correctness of the procedure?</w:t>
      </w:r>
    </w:p>
    <w:p w:rsidR="0000066A" w:rsidRPr="0000066A" w:rsidRDefault="0000066A" w:rsidP="005E0432">
      <w:pPr>
        <w:pStyle w:val="a3"/>
        <w:ind w:left="567"/>
        <w:rPr>
          <w:lang w:val="en-US"/>
        </w:rPr>
      </w:pPr>
      <w:r w:rsidRPr="0000066A">
        <w:rPr>
          <w:lang w:val="en-US"/>
        </w:rPr>
        <w:t xml:space="preserve">             </w:t>
      </w:r>
      <w:r w:rsidRPr="0000066A">
        <w:rPr>
          <w:b/>
          <w:bCs/>
          <w:lang w:val="en-US"/>
        </w:rPr>
        <w:t>7.</w:t>
      </w:r>
      <w:r w:rsidRPr="0000066A">
        <w:rPr>
          <w:lang w:val="en-US"/>
        </w:rPr>
        <w:t xml:space="preserve"> The head of the stock department, during the regular inspection of preparations, found that the packaging of a medicinal product indicated ‘Does not require special storage conditions’ as storage conditions, the preparation was placed in a cabinet with a temperature of 15 to 20 ° C, without requirements for light- and moisture-proof packaging. </w:t>
      </w:r>
    </w:p>
    <w:p w:rsidR="0000066A" w:rsidRPr="005E0432" w:rsidRDefault="0000066A" w:rsidP="005E0432">
      <w:pPr>
        <w:pStyle w:val="a3"/>
        <w:ind w:left="567"/>
        <w:rPr>
          <w:i/>
          <w:lang w:val="en-US"/>
        </w:rPr>
      </w:pPr>
      <w:r w:rsidRPr="005E0432">
        <w:rPr>
          <w:i/>
          <w:lang w:val="en-US"/>
        </w:rPr>
        <w:t>Give an assessment of the correctness of the procedure?</w:t>
      </w:r>
    </w:p>
    <w:p w:rsidR="005E0432" w:rsidRDefault="0000066A" w:rsidP="005E0432">
      <w:pPr>
        <w:pStyle w:val="a3"/>
        <w:ind w:left="567"/>
        <w:rPr>
          <w:lang w:val="en-US"/>
        </w:rPr>
      </w:pPr>
      <w:r w:rsidRPr="0000066A">
        <w:rPr>
          <w:b/>
          <w:bCs/>
          <w:lang w:val="en-US"/>
        </w:rPr>
        <w:t>8.</w:t>
      </w:r>
      <w:r w:rsidRPr="0000066A">
        <w:rPr>
          <w:lang w:val="en-US"/>
        </w:rPr>
        <w:t xml:space="preserve"> The head of the stock department, during the regular inspection of the preparations, found that the preparation labelled ‘Do not freeze’ was stored at a temperature below +2°. </w:t>
      </w:r>
    </w:p>
    <w:p w:rsidR="0000066A" w:rsidRPr="005E0432" w:rsidRDefault="0000066A" w:rsidP="005E0432">
      <w:pPr>
        <w:pStyle w:val="a3"/>
        <w:ind w:left="567"/>
        <w:rPr>
          <w:i/>
          <w:lang w:val="en-US"/>
        </w:rPr>
      </w:pPr>
      <w:r w:rsidRPr="005E0432">
        <w:rPr>
          <w:i/>
          <w:lang w:val="en-US"/>
        </w:rPr>
        <w:t>Give an asse</w:t>
      </w:r>
      <w:r w:rsidR="005E0432" w:rsidRPr="005E0432">
        <w:rPr>
          <w:i/>
          <w:lang w:val="en-US"/>
        </w:rPr>
        <w:t>ssment of the storage procedure?</w:t>
      </w:r>
    </w:p>
    <w:p w:rsidR="0000066A" w:rsidRPr="005E0432" w:rsidRDefault="0000066A" w:rsidP="005E0432">
      <w:pPr>
        <w:pStyle w:val="a3"/>
        <w:ind w:left="567"/>
        <w:rPr>
          <w:lang w:val="en-US"/>
        </w:rPr>
      </w:pPr>
      <w:r w:rsidRPr="005E0432">
        <w:rPr>
          <w:b/>
          <w:bCs/>
          <w:lang w:val="en-US"/>
        </w:rPr>
        <w:t>Theoretical issues.</w:t>
      </w:r>
    </w:p>
    <w:p w:rsidR="0000066A" w:rsidRPr="0000066A" w:rsidRDefault="0000066A" w:rsidP="005E0432">
      <w:pPr>
        <w:pStyle w:val="a3"/>
        <w:ind w:left="567"/>
        <w:rPr>
          <w:lang w:val="en-US"/>
        </w:rPr>
      </w:pPr>
      <w:r w:rsidRPr="0000066A">
        <w:rPr>
          <w:b/>
          <w:bCs/>
          <w:lang w:val="en-US"/>
        </w:rPr>
        <w:t>1.</w:t>
      </w:r>
      <w:r w:rsidRPr="0000066A">
        <w:rPr>
          <w:lang w:val="en-US"/>
        </w:rPr>
        <w:t xml:space="preserve"> Name the complex of warehouse premises required for pharmaceutical activities (storage of medicines)</w:t>
      </w:r>
    </w:p>
    <w:p w:rsidR="0000066A" w:rsidRPr="0000066A" w:rsidRDefault="0000066A" w:rsidP="005E0432">
      <w:pPr>
        <w:pStyle w:val="a3"/>
        <w:ind w:left="567"/>
        <w:rPr>
          <w:lang w:val="en-US"/>
        </w:rPr>
      </w:pPr>
      <w:r w:rsidRPr="0000066A">
        <w:rPr>
          <w:lang w:val="en-US"/>
        </w:rPr>
        <w:t>2. general requirements for the design and operation of storage facilities for medicinal products</w:t>
      </w:r>
    </w:p>
    <w:p w:rsidR="0000066A" w:rsidRPr="0000066A" w:rsidRDefault="0000066A" w:rsidP="005E0432">
      <w:pPr>
        <w:pStyle w:val="a3"/>
        <w:ind w:left="567"/>
        <w:rPr>
          <w:lang w:val="en-US"/>
        </w:rPr>
      </w:pPr>
      <w:r w:rsidRPr="0000066A">
        <w:rPr>
          <w:lang w:val="en-US"/>
        </w:rPr>
        <w:t xml:space="preserve">3. general requirements for the premises for storage of medicines and </w:t>
      </w:r>
      <w:proofErr w:type="spellStart"/>
      <w:r w:rsidRPr="0000066A">
        <w:rPr>
          <w:lang w:val="en-US"/>
        </w:rPr>
        <w:t>organisation</w:t>
      </w:r>
      <w:proofErr w:type="spellEnd"/>
      <w:r w:rsidRPr="0000066A">
        <w:rPr>
          <w:lang w:val="en-US"/>
        </w:rPr>
        <w:t xml:space="preserve"> of their storage</w:t>
      </w:r>
    </w:p>
    <w:p w:rsidR="0000066A" w:rsidRPr="0000066A" w:rsidRDefault="0000066A" w:rsidP="005E0432">
      <w:pPr>
        <w:pStyle w:val="a3"/>
        <w:ind w:left="567"/>
        <w:rPr>
          <w:lang w:val="en-US"/>
        </w:rPr>
      </w:pPr>
      <w:r w:rsidRPr="0000066A">
        <w:rPr>
          <w:lang w:val="en-US"/>
        </w:rPr>
        <w:t>4. What is meant by the concept of identification of stored medicinal products and how it is carried out.</w:t>
      </w:r>
    </w:p>
    <w:p w:rsidR="0000066A" w:rsidRPr="0000066A" w:rsidRDefault="0000066A" w:rsidP="005E0432">
      <w:pPr>
        <w:pStyle w:val="a3"/>
        <w:ind w:left="567"/>
        <w:rPr>
          <w:lang w:val="en-US"/>
        </w:rPr>
      </w:pPr>
      <w:r w:rsidRPr="0000066A">
        <w:rPr>
          <w:lang w:val="en-US"/>
        </w:rPr>
        <w:t>5. Requirements to the premises for storage of flammable, explosive and narcotic drugs.</w:t>
      </w:r>
    </w:p>
    <w:p w:rsidR="0000066A" w:rsidRDefault="0000066A" w:rsidP="005E0432">
      <w:pPr>
        <w:pStyle w:val="a3"/>
        <w:ind w:left="567"/>
        <w:rPr>
          <w:lang w:val="en-US"/>
        </w:rPr>
      </w:pPr>
      <w:r w:rsidRPr="0000066A">
        <w:rPr>
          <w:lang w:val="en-US"/>
        </w:rPr>
        <w:t>6. Rules of storage of medicin</w:t>
      </w:r>
      <w:r>
        <w:rPr>
          <w:lang w:val="en-US"/>
        </w:rPr>
        <w:t xml:space="preserve">es depending on their </w:t>
      </w:r>
      <w:proofErr w:type="spellStart"/>
      <w:r>
        <w:rPr>
          <w:lang w:val="en-US"/>
        </w:rPr>
        <w:t>propertie</w:t>
      </w:r>
      <w:proofErr w:type="spellEnd"/>
      <w:r>
        <w:rPr>
          <w:lang w:val="en-US"/>
        </w:rPr>
        <w:t xml:space="preserve">. </w:t>
      </w:r>
    </w:p>
    <w:p w:rsidR="0000066A" w:rsidRPr="000453EE" w:rsidRDefault="0000066A" w:rsidP="005E0432">
      <w:pPr>
        <w:pStyle w:val="a3"/>
        <w:ind w:left="567"/>
        <w:rPr>
          <w:lang w:val="en-US"/>
        </w:rPr>
      </w:pPr>
      <w:r w:rsidRPr="000453EE">
        <w:rPr>
          <w:lang w:val="en-US"/>
        </w:rPr>
        <w:t>7.</w:t>
      </w:r>
      <w:r w:rsidRPr="000453EE">
        <w:rPr>
          <w:bCs/>
          <w:lang w:val="en-US"/>
        </w:rPr>
        <w:t>Describe the general rules of storage of medicines.</w:t>
      </w:r>
      <w:r w:rsidRPr="000453EE">
        <w:rPr>
          <w:lang w:val="en-US"/>
        </w:rPr>
        <w:t xml:space="preserve"> </w:t>
      </w:r>
    </w:p>
    <w:p w:rsidR="0000066A" w:rsidRPr="000453EE" w:rsidRDefault="0000066A" w:rsidP="005E0432">
      <w:pPr>
        <w:pStyle w:val="a3"/>
        <w:ind w:left="567"/>
        <w:rPr>
          <w:lang w:val="en-US"/>
        </w:rPr>
      </w:pPr>
      <w:r w:rsidRPr="000453EE">
        <w:rPr>
          <w:lang w:val="en-US"/>
        </w:rPr>
        <w:t xml:space="preserve">8. </w:t>
      </w:r>
      <w:r w:rsidRPr="000453EE">
        <w:rPr>
          <w:bCs/>
          <w:lang w:val="en-US"/>
        </w:rPr>
        <w:t>Describe the specifics of storage of explosive, flammable medicines</w:t>
      </w:r>
    </w:p>
    <w:p w:rsidR="0000066A" w:rsidRPr="0000066A" w:rsidRDefault="0000066A" w:rsidP="005E0432">
      <w:pPr>
        <w:pStyle w:val="a3"/>
        <w:ind w:left="567"/>
        <w:rPr>
          <w:lang w:val="en-US"/>
        </w:rPr>
      </w:pPr>
      <w:bookmarkStart w:id="0" w:name="_GoBack"/>
      <w:bookmarkEnd w:id="0"/>
    </w:p>
    <w:sectPr w:rsidR="0000066A" w:rsidRPr="0000066A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69"/>
    <w:rsid w:val="0000066A"/>
    <w:rsid w:val="000453EE"/>
    <w:rsid w:val="005E0432"/>
    <w:rsid w:val="00652351"/>
    <w:rsid w:val="007903EF"/>
    <w:rsid w:val="00791B69"/>
    <w:rsid w:val="009B7615"/>
    <w:rsid w:val="00A53902"/>
    <w:rsid w:val="00CE6BA0"/>
    <w:rsid w:val="00E87A66"/>
    <w:rsid w:val="00F76217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DD06"/>
  <w15:chartTrackingRefBased/>
  <w15:docId w15:val="{5F2288E9-8ED4-4112-AB78-BB495113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B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6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6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2</cp:revision>
  <cp:lastPrinted>2024-10-27T17:44:00Z</cp:lastPrinted>
  <dcterms:created xsi:type="dcterms:W3CDTF">2024-10-27T17:57:00Z</dcterms:created>
  <dcterms:modified xsi:type="dcterms:W3CDTF">2024-10-27T17:57:00Z</dcterms:modified>
</cp:coreProperties>
</file>