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9180" w14:textId="6E1B1C5F" w:rsidR="009003CF" w:rsidRPr="00036F98" w:rsidRDefault="00036F98">
      <w:pPr>
        <w:rPr>
          <w:rFonts w:ascii="Times New Roman" w:hAnsi="Times New Roman" w:cs="Times New Roman"/>
          <w:sz w:val="28"/>
          <w:szCs w:val="28"/>
        </w:rPr>
      </w:pPr>
      <w:r w:rsidRPr="00036F98">
        <w:rPr>
          <w:rFonts w:ascii="Times New Roman" w:hAnsi="Times New Roman" w:cs="Times New Roman"/>
          <w:sz w:val="28"/>
          <w:szCs w:val="28"/>
        </w:rPr>
        <w:t xml:space="preserve">Занятие 4. </w:t>
      </w:r>
    </w:p>
    <w:p w14:paraId="211C4E27" w14:textId="0041D7C6" w:rsidR="00036F98" w:rsidRPr="00036F98" w:rsidRDefault="00036F98">
      <w:pPr>
        <w:rPr>
          <w:rFonts w:ascii="Times New Roman" w:hAnsi="Times New Roman" w:cs="Times New Roman"/>
          <w:sz w:val="28"/>
          <w:szCs w:val="28"/>
        </w:rPr>
      </w:pPr>
      <w:r w:rsidRPr="00036F98">
        <w:rPr>
          <w:rFonts w:ascii="Times New Roman" w:hAnsi="Times New Roman" w:cs="Times New Roman"/>
          <w:sz w:val="28"/>
          <w:szCs w:val="28"/>
        </w:rPr>
        <w:t>В таблице приведены фармакокинетические параметры в виде субстанции и пероральной лекарственной формы.</w:t>
      </w:r>
    </w:p>
    <w:p w14:paraId="78FF7A54" w14:textId="54990619" w:rsidR="00036F98" w:rsidRPr="00036F98" w:rsidRDefault="00036F98">
      <w:pPr>
        <w:rPr>
          <w:rFonts w:ascii="Times New Roman" w:hAnsi="Times New Roman" w:cs="Times New Roman"/>
          <w:sz w:val="28"/>
          <w:szCs w:val="28"/>
        </w:rPr>
      </w:pPr>
      <w:r w:rsidRPr="00036F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5B389E" wp14:editId="5E328EB1">
            <wp:extent cx="4495800" cy="30323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874" cy="30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D935" w14:textId="3B4A42B2" w:rsidR="00036F98" w:rsidRPr="00036F98" w:rsidRDefault="00036F98">
      <w:pPr>
        <w:rPr>
          <w:rFonts w:ascii="Times New Roman" w:hAnsi="Times New Roman" w:cs="Times New Roman"/>
          <w:sz w:val="28"/>
          <w:szCs w:val="28"/>
        </w:rPr>
      </w:pPr>
      <w:r w:rsidRPr="00036F98">
        <w:rPr>
          <w:rFonts w:ascii="Times New Roman" w:hAnsi="Times New Roman" w:cs="Times New Roman"/>
          <w:sz w:val="28"/>
          <w:szCs w:val="28"/>
        </w:rPr>
        <w:t>Охарактеризуйте полученные фармакокинетические параметры. Сделайте вывод о всасывании и элиминации препарата в разных формах.</w:t>
      </w:r>
    </w:p>
    <w:sectPr w:rsidR="00036F98" w:rsidRPr="0003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98"/>
    <w:rsid w:val="00036F98"/>
    <w:rsid w:val="009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3DF5"/>
  <w15:chartTrackingRefBased/>
  <w15:docId w15:val="{983475B6-E60A-4F54-8A30-A2C8DA12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Ситенкова</dc:creator>
  <cp:keywords/>
  <dc:description/>
  <cp:lastModifiedBy>Александра Ситенкова</cp:lastModifiedBy>
  <cp:revision>1</cp:revision>
  <dcterms:created xsi:type="dcterms:W3CDTF">2023-03-08T18:56:00Z</dcterms:created>
  <dcterms:modified xsi:type="dcterms:W3CDTF">2023-03-08T19:05:00Z</dcterms:modified>
</cp:coreProperties>
</file>