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B9" w:rsidRPr="004C3362" w:rsidRDefault="00CB5FB9" w:rsidP="00CB5FB9">
      <w:pPr>
        <w:jc w:val="both"/>
        <w:rPr>
          <w:rFonts w:ascii="Times New Roman" w:hAnsi="Times New Roman" w:cs="Times New Roman"/>
          <w:sz w:val="28"/>
          <w:szCs w:val="28"/>
        </w:rPr>
      </w:pPr>
      <w:r w:rsidRPr="004C3362">
        <w:rPr>
          <w:rFonts w:ascii="Times New Roman" w:hAnsi="Times New Roman" w:cs="Times New Roman"/>
          <w:sz w:val="28"/>
          <w:szCs w:val="28"/>
        </w:rPr>
        <w:t xml:space="preserve">Раздел 2. Загрязнения окружающей среды.  </w:t>
      </w: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Занятие </w:t>
      </w:r>
      <w:r w:rsidR="00431E3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9</w:t>
      </w:r>
      <w:r w:rsidRPr="004C336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</w:t>
      </w:r>
    </w:p>
    <w:p w:rsidR="002D4E07" w:rsidRDefault="00CB5FB9" w:rsidP="006F3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>Тема 2.</w:t>
      </w:r>
      <w:r w:rsidR="00431E3A">
        <w:rPr>
          <w:rFonts w:ascii="Times New Roman" w:hAnsi="Times New Roman" w:cs="Times New Roman"/>
          <w:b/>
          <w:sz w:val="28"/>
          <w:szCs w:val="28"/>
        </w:rPr>
        <w:t>2</w:t>
      </w:r>
      <w:r w:rsidRPr="004C33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B5FB9" w:rsidRPr="004C3362" w:rsidRDefault="00CB5FB9" w:rsidP="006F39ED">
      <w:pPr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>Загрязнение окружающей среды тяжелыми металлами  металлами Содержание темы практического занятия Загрязнение окружающей среды тяжелыми ме</w:t>
      </w:r>
      <w:r w:rsidR="00561991" w:rsidRPr="004C3362">
        <w:rPr>
          <w:rFonts w:ascii="Times New Roman" w:hAnsi="Times New Roman" w:cs="Times New Roman"/>
          <w:b/>
          <w:sz w:val="28"/>
          <w:szCs w:val="28"/>
        </w:rPr>
        <w:t>таллами, пестицидами, радионукли</w:t>
      </w:r>
      <w:r w:rsidRPr="004C3362">
        <w:rPr>
          <w:rFonts w:ascii="Times New Roman" w:hAnsi="Times New Roman" w:cs="Times New Roman"/>
          <w:b/>
          <w:sz w:val="28"/>
          <w:szCs w:val="28"/>
        </w:rPr>
        <w:t>дами. Методы анализа тяжелых металлов. Определение тяжелых металлов в лекарственных формах.</w:t>
      </w: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магистранты!</w:t>
      </w: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color w:val="212121"/>
          <w:sz w:val="28"/>
          <w:szCs w:val="28"/>
        </w:rPr>
        <w:t>Вам необходимо, прежде всего, изучить теоретический материал по теме занятия, используя материалы дистанционного курса «МАГИСТРАТУРА ФАРМАЦЕВТИЧЕСКАЯ ЭКОЛОГИЯ».</w:t>
      </w:r>
    </w:p>
    <w:p w:rsidR="00CB5FB9" w:rsidRPr="004C3362" w:rsidRDefault="00CB5FB9" w:rsidP="00CB5FB9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C3362"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изучения теоретического материала:</w:t>
      </w:r>
    </w:p>
    <w:p w:rsidR="00CB5FB9" w:rsidRPr="004C3362" w:rsidRDefault="00CB5FB9" w:rsidP="00CB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3362">
        <w:rPr>
          <w:rFonts w:ascii="Times New Roman" w:hAnsi="Times New Roman" w:cs="Times New Roman"/>
          <w:sz w:val="28"/>
          <w:szCs w:val="28"/>
        </w:rPr>
        <w:t xml:space="preserve">Ответить на тестовые вопросы дистанционного курса «МАГИСТРАТУРА ФАРМАЦЕВТИЧЕСКАЯ ЭКОЛОГИЯ «Тема </w:t>
      </w:r>
      <w:r w:rsidR="00991658" w:rsidRPr="004C3362">
        <w:rPr>
          <w:rFonts w:ascii="Times New Roman" w:hAnsi="Times New Roman" w:cs="Times New Roman"/>
          <w:sz w:val="28"/>
          <w:szCs w:val="28"/>
        </w:rPr>
        <w:t>2</w:t>
      </w:r>
      <w:r w:rsidRPr="004C3362">
        <w:rPr>
          <w:rFonts w:ascii="Times New Roman" w:hAnsi="Times New Roman" w:cs="Times New Roman"/>
          <w:sz w:val="28"/>
          <w:szCs w:val="28"/>
        </w:rPr>
        <w:t>.</w:t>
      </w:r>
      <w:r w:rsidR="002D4E07">
        <w:rPr>
          <w:rFonts w:ascii="Times New Roman" w:hAnsi="Times New Roman" w:cs="Times New Roman"/>
          <w:sz w:val="28"/>
          <w:szCs w:val="28"/>
        </w:rPr>
        <w:t>2</w:t>
      </w:r>
      <w:r w:rsidRPr="004C3362">
        <w:rPr>
          <w:rFonts w:ascii="Times New Roman" w:hAnsi="Times New Roman" w:cs="Times New Roman"/>
          <w:sz w:val="28"/>
          <w:szCs w:val="28"/>
        </w:rPr>
        <w:t xml:space="preserve">. Занятие </w:t>
      </w:r>
      <w:r w:rsidR="002D4E07">
        <w:rPr>
          <w:rFonts w:ascii="Times New Roman" w:hAnsi="Times New Roman" w:cs="Times New Roman"/>
          <w:sz w:val="28"/>
          <w:szCs w:val="28"/>
        </w:rPr>
        <w:t>9</w:t>
      </w:r>
      <w:r w:rsidRPr="004C3362">
        <w:rPr>
          <w:rFonts w:ascii="Times New Roman" w:hAnsi="Times New Roman" w:cs="Times New Roman"/>
          <w:sz w:val="28"/>
          <w:szCs w:val="28"/>
        </w:rPr>
        <w:t>»</w:t>
      </w:r>
    </w:p>
    <w:p w:rsidR="00991658" w:rsidRDefault="00CB5FB9" w:rsidP="00CB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3362">
        <w:rPr>
          <w:rFonts w:ascii="Times New Roman" w:hAnsi="Times New Roman" w:cs="Times New Roman"/>
          <w:sz w:val="28"/>
          <w:szCs w:val="28"/>
        </w:rPr>
        <w:t xml:space="preserve">Изучить </w:t>
      </w:r>
      <w:hyperlink r:id="rId5" w:history="1">
        <w:r w:rsidR="00991658" w:rsidRPr="004C3362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ГОСТ ISO/IEC 17025 «ОБЩИЕ ТРЕБОВАНИЯ К КОМПЕТЕНТНОСТИ ИСПЫТАТЕЛЬНЫХ И КАЛИБРОВОЧНЫХ ЛАБОРАТОРИЙ</w:t>
        </w:r>
      </w:hyperlink>
      <w:r w:rsidR="00991658" w:rsidRPr="004C3362">
        <w:rPr>
          <w:rFonts w:ascii="Times New Roman" w:hAnsi="Times New Roman" w:cs="Times New Roman"/>
          <w:sz w:val="28"/>
          <w:szCs w:val="28"/>
        </w:rPr>
        <w:t>»</w:t>
      </w:r>
    </w:p>
    <w:p w:rsidR="00F70E0F" w:rsidRPr="00F70E0F" w:rsidRDefault="00F70E0F" w:rsidP="00CB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E0F">
        <w:rPr>
          <w:rFonts w:ascii="Times New Roman" w:hAnsi="Times New Roman" w:cs="Times New Roman"/>
          <w:sz w:val="28"/>
          <w:szCs w:val="28"/>
        </w:rPr>
        <w:t xml:space="preserve">Изучить </w:t>
      </w:r>
      <w:hyperlink r:id="rId6" w:history="1">
        <w:r w:rsidRPr="00F70E0F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ФЕДЕРАЛЬНЫЙ ЗАКОН № 109 ФЗ "О безопасном обращении с пестицидами"</w:t>
        </w:r>
      </w:hyperlink>
      <w:r w:rsidRPr="00F70E0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</w:p>
    <w:p w:rsidR="00CB5FB9" w:rsidRPr="00F70E0F" w:rsidRDefault="00991658" w:rsidP="00D409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E0F">
        <w:rPr>
          <w:rFonts w:ascii="Times New Roman" w:hAnsi="Times New Roman" w:cs="Times New Roman"/>
          <w:sz w:val="28"/>
          <w:szCs w:val="28"/>
        </w:rPr>
        <w:t>На основе изученн</w:t>
      </w:r>
      <w:r w:rsidR="00F70E0F" w:rsidRPr="00F70E0F">
        <w:rPr>
          <w:rFonts w:ascii="Times New Roman" w:hAnsi="Times New Roman" w:cs="Times New Roman"/>
          <w:sz w:val="28"/>
          <w:szCs w:val="28"/>
        </w:rPr>
        <w:t>ых документов:</w:t>
      </w:r>
      <w:r w:rsidRPr="00F70E0F">
        <w:rPr>
          <w:rFonts w:ascii="Times New Roman" w:hAnsi="Times New Roman" w:cs="Times New Roman"/>
          <w:sz w:val="28"/>
          <w:szCs w:val="28"/>
        </w:rPr>
        <w:t xml:space="preserve"> ГОСТа </w:t>
      </w:r>
      <w:hyperlink r:id="rId7" w:history="1">
        <w:r w:rsidRPr="00F70E0F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 xml:space="preserve"> ISO/IEC 17025 ОБЩИЕ ТРЕБОВАНИЯ К КОМПЕТЕНТНОСТИ ИСПЫТАТЕЛЬНЫХ И КАЛИБРОВОЧНЫХ ЛАБОРАТОРИЙ</w:t>
        </w:r>
      </w:hyperlink>
      <w:r w:rsidR="00F70E0F" w:rsidRPr="00F70E0F">
        <w:rPr>
          <w:rStyle w:val="instancename"/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и </w:t>
      </w:r>
      <w:hyperlink r:id="rId8" w:history="1">
        <w:r w:rsidR="00F70E0F" w:rsidRPr="00F70E0F">
          <w:rPr>
            <w:rStyle w:val="instancename"/>
            <w:rFonts w:ascii="Times New Roman" w:hAnsi="Times New Roman" w:cs="Times New Roman"/>
            <w:b/>
            <w:bCs/>
            <w:color w:val="212121"/>
            <w:sz w:val="28"/>
            <w:szCs w:val="28"/>
            <w:shd w:val="clear" w:color="auto" w:fill="FFFFFF"/>
          </w:rPr>
          <w:t>ФЕДЕРАЛЬНЫЙ ЗАКОН № 109 ФЗ "О безопасном обращении с пестицидами"</w:t>
        </w:r>
      </w:hyperlink>
      <w:r w:rsidR="00F70E0F" w:rsidRPr="00F70E0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CB5FB9" w:rsidRPr="00F70E0F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F70E0F">
        <w:rPr>
          <w:rFonts w:ascii="Times New Roman" w:hAnsi="Times New Roman" w:cs="Times New Roman"/>
          <w:sz w:val="28"/>
          <w:szCs w:val="28"/>
        </w:rPr>
        <w:t xml:space="preserve">проект испытательной лаборатории по анализу фармацевтической продукции на содержание  </w:t>
      </w:r>
      <w:r w:rsidRPr="00F70E0F">
        <w:rPr>
          <w:rFonts w:ascii="Times New Roman" w:hAnsi="Times New Roman" w:cs="Times New Roman"/>
          <w:b/>
          <w:sz w:val="28"/>
          <w:szCs w:val="28"/>
        </w:rPr>
        <w:t>тяжелых металлов, пестицидов, и радионуклидов.</w:t>
      </w:r>
      <w:r w:rsidRPr="00F70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658" w:rsidRPr="004C3362" w:rsidRDefault="00991658" w:rsidP="00B90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3362">
        <w:rPr>
          <w:rFonts w:ascii="Times New Roman" w:hAnsi="Times New Roman" w:cs="Times New Roman"/>
          <w:sz w:val="28"/>
          <w:szCs w:val="28"/>
        </w:rPr>
        <w:t>Данный проект представить в виде презентации.</w:t>
      </w:r>
    </w:p>
    <w:p w:rsidR="00CB5FB9" w:rsidRPr="004C3362" w:rsidRDefault="00CB5FB9" w:rsidP="00CB5F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представить в УМК по фармацевтической технологии (ул. </w:t>
      </w:r>
      <w:proofErr w:type="spellStart"/>
      <w:r w:rsidRPr="004C3362">
        <w:rPr>
          <w:rFonts w:ascii="Times New Roman" w:hAnsi="Times New Roman" w:cs="Times New Roman"/>
          <w:b/>
          <w:sz w:val="28"/>
          <w:szCs w:val="28"/>
        </w:rPr>
        <w:t>Ф.Амирхана</w:t>
      </w:r>
      <w:proofErr w:type="spellEnd"/>
      <w:r w:rsidRPr="004C3362">
        <w:rPr>
          <w:rFonts w:ascii="Times New Roman" w:hAnsi="Times New Roman" w:cs="Times New Roman"/>
          <w:b/>
          <w:sz w:val="28"/>
          <w:szCs w:val="28"/>
        </w:rPr>
        <w:t>, 16, кабинет 409).</w:t>
      </w:r>
    </w:p>
    <w:p w:rsidR="00CB5FB9" w:rsidRPr="004C3362" w:rsidRDefault="00CB5FB9" w:rsidP="00CB5F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>Все задания должны быть выполнены индивидуально!</w:t>
      </w:r>
    </w:p>
    <w:p w:rsidR="00CB5FB9" w:rsidRPr="004C3362" w:rsidRDefault="00CB5FB9" w:rsidP="00CB5F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062" w:rsidRPr="004C3362" w:rsidRDefault="008B1062">
      <w:pPr>
        <w:rPr>
          <w:rFonts w:ascii="Times New Roman" w:hAnsi="Times New Roman" w:cs="Times New Roman"/>
          <w:sz w:val="28"/>
          <w:szCs w:val="28"/>
        </w:rPr>
      </w:pPr>
    </w:p>
    <w:sectPr w:rsidR="008B1062" w:rsidRPr="004C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CF7"/>
    <w:multiLevelType w:val="hybridMultilevel"/>
    <w:tmpl w:val="4A76DDF8"/>
    <w:lvl w:ilvl="0" w:tplc="0F46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80"/>
    <w:rsid w:val="002D4E07"/>
    <w:rsid w:val="00431E3A"/>
    <w:rsid w:val="004C3362"/>
    <w:rsid w:val="00561991"/>
    <w:rsid w:val="006F39ED"/>
    <w:rsid w:val="008B1062"/>
    <w:rsid w:val="008C2B0B"/>
    <w:rsid w:val="00991658"/>
    <w:rsid w:val="00C00B80"/>
    <w:rsid w:val="00CB5FB9"/>
    <w:rsid w:val="00F7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C511"/>
  <w15:chartTrackingRefBased/>
  <w15:docId w15:val="{ED3CF2AC-C85B-45EF-9CC4-787E25C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FB9"/>
    <w:pPr>
      <w:ind w:left="720"/>
      <w:contextualSpacing/>
    </w:pPr>
  </w:style>
  <w:style w:type="character" w:customStyle="1" w:styleId="instancename">
    <w:name w:val="instancename"/>
    <w:basedOn w:val="a0"/>
    <w:rsid w:val="00991658"/>
  </w:style>
  <w:style w:type="character" w:customStyle="1" w:styleId="accesshide">
    <w:name w:val="accesshide"/>
    <w:basedOn w:val="a0"/>
    <w:rsid w:val="00991658"/>
  </w:style>
  <w:style w:type="paragraph" w:styleId="a4">
    <w:name w:val="Balloon Text"/>
    <w:basedOn w:val="a"/>
    <w:link w:val="a5"/>
    <w:uiPriority w:val="99"/>
    <w:semiHidden/>
    <w:unhideWhenUsed/>
    <w:rsid w:val="008C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azangmu.ru/mod/resource/view.php?id=2398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azangmu.ru/mod/url/view.php?id=239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kazangmu.ru/mod/resource/view.php?id=239864" TargetMode="External"/><Relationship Id="rId5" Type="http://schemas.openxmlformats.org/officeDocument/2006/relationships/hyperlink" Target="https://e.kazangmu.ru/mod/url/view.php?id=2398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9</cp:revision>
  <cp:lastPrinted>2025-11-20T13:43:00Z</cp:lastPrinted>
  <dcterms:created xsi:type="dcterms:W3CDTF">2025-11-20T13:27:00Z</dcterms:created>
  <dcterms:modified xsi:type="dcterms:W3CDTF">2025-11-20T13:54:00Z</dcterms:modified>
</cp:coreProperties>
</file>