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744F" w14:textId="77777777" w:rsidR="00C06059" w:rsidRPr="005C5D31" w:rsidRDefault="00C06059" w:rsidP="00292FCA">
      <w:pPr>
        <w:spacing w:after="0" w:line="365" w:lineRule="exact"/>
        <w:ind w:left="40"/>
        <w:jc w:val="center"/>
        <w:rPr>
          <w:b/>
          <w:bCs/>
          <w:szCs w:val="22"/>
        </w:rPr>
      </w:pPr>
      <w:r w:rsidRPr="005C5D31">
        <w:rPr>
          <w:b/>
          <w:bCs/>
          <w:szCs w:val="22"/>
        </w:rPr>
        <w:t>Федеральное государственное бюджетное образовательное учреждение высшего образования</w:t>
      </w:r>
    </w:p>
    <w:p w14:paraId="35B39D64" w14:textId="77777777" w:rsidR="00520637" w:rsidRPr="005C5D31" w:rsidRDefault="00520637" w:rsidP="00520637">
      <w:pPr>
        <w:spacing w:after="0" w:line="365" w:lineRule="exact"/>
        <w:ind w:left="40"/>
        <w:jc w:val="center"/>
        <w:rPr>
          <w:b/>
          <w:bCs/>
          <w:szCs w:val="22"/>
        </w:rPr>
      </w:pPr>
      <w:r w:rsidRPr="005C5D31">
        <w:rPr>
          <w:b/>
          <w:bCs/>
          <w:szCs w:val="22"/>
        </w:rPr>
        <w:t xml:space="preserve"> Казанский государственный медицинский университет </w:t>
      </w:r>
    </w:p>
    <w:p w14:paraId="46A9E2FD" w14:textId="77777777" w:rsidR="00C06059" w:rsidRPr="005C5D31" w:rsidRDefault="00C06059" w:rsidP="00C06059">
      <w:pPr>
        <w:spacing w:after="0" w:line="240" w:lineRule="auto"/>
        <w:ind w:left="40"/>
        <w:jc w:val="center"/>
        <w:rPr>
          <w:b/>
          <w:bCs/>
          <w:szCs w:val="22"/>
        </w:rPr>
      </w:pPr>
      <w:r w:rsidRPr="005C5D31">
        <w:rPr>
          <w:b/>
          <w:bCs/>
          <w:szCs w:val="22"/>
        </w:rPr>
        <w:t>Министерства Здравоохранения РФ</w:t>
      </w:r>
    </w:p>
    <w:p w14:paraId="7E75DFB2" w14:textId="77777777" w:rsidR="00C06059" w:rsidRPr="005C5D31" w:rsidRDefault="00C06059" w:rsidP="00520637">
      <w:pPr>
        <w:spacing w:after="0" w:line="365" w:lineRule="exact"/>
        <w:ind w:left="40"/>
        <w:jc w:val="center"/>
        <w:rPr>
          <w:b/>
          <w:bCs/>
          <w:szCs w:val="22"/>
        </w:rPr>
      </w:pPr>
    </w:p>
    <w:p w14:paraId="0B139D10" w14:textId="77777777" w:rsidR="00520637" w:rsidRPr="005C5D31" w:rsidRDefault="00520637" w:rsidP="00520637">
      <w:pPr>
        <w:spacing w:after="0" w:line="365" w:lineRule="exact"/>
        <w:ind w:left="40"/>
        <w:jc w:val="center"/>
        <w:rPr>
          <w:b/>
          <w:bCs/>
          <w:szCs w:val="22"/>
        </w:rPr>
      </w:pPr>
      <w:r w:rsidRPr="005C5D31">
        <w:rPr>
          <w:b/>
          <w:bCs/>
          <w:szCs w:val="22"/>
        </w:rPr>
        <w:t>Медико-фармацевтический колледж</w:t>
      </w:r>
    </w:p>
    <w:p w14:paraId="0A7D29C9" w14:textId="77777777" w:rsidR="00520637" w:rsidRPr="005C5D31" w:rsidRDefault="00520637" w:rsidP="00520637">
      <w:pPr>
        <w:spacing w:before="1260" w:after="0" w:line="240" w:lineRule="auto"/>
        <w:ind w:left="40"/>
        <w:contextualSpacing/>
        <w:jc w:val="center"/>
        <w:rPr>
          <w:b/>
          <w:bCs/>
          <w:szCs w:val="22"/>
        </w:rPr>
      </w:pPr>
    </w:p>
    <w:p w14:paraId="7EB8B59E" w14:textId="77777777" w:rsidR="00520637" w:rsidRPr="000B0AB1" w:rsidRDefault="00520637" w:rsidP="00520637">
      <w:pPr>
        <w:spacing w:before="1260" w:after="0" w:line="240" w:lineRule="auto"/>
        <w:ind w:left="40"/>
        <w:contextualSpacing/>
        <w:jc w:val="center"/>
      </w:pPr>
    </w:p>
    <w:p w14:paraId="0F1C780C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52360B65" w14:textId="77777777" w:rsidR="00520637" w:rsidRPr="008C22E5" w:rsidRDefault="00520637" w:rsidP="00520637">
      <w:pPr>
        <w:spacing w:before="1260" w:after="0"/>
        <w:contextualSpacing/>
        <w:jc w:val="center"/>
        <w:rPr>
          <w:sz w:val="28"/>
        </w:rPr>
      </w:pPr>
      <w:r w:rsidRPr="008C22E5">
        <w:rPr>
          <w:sz w:val="28"/>
        </w:rPr>
        <w:t>Методическая разработка</w:t>
      </w:r>
    </w:p>
    <w:p w14:paraId="7E6013E1" w14:textId="29D80EEB" w:rsidR="00520637" w:rsidRDefault="00520637" w:rsidP="00520637">
      <w:pPr>
        <w:spacing w:after="0"/>
        <w:ind w:left="40"/>
        <w:contextualSpacing/>
        <w:jc w:val="center"/>
        <w:rPr>
          <w:sz w:val="28"/>
        </w:rPr>
      </w:pPr>
      <w:r w:rsidRPr="008C22E5">
        <w:rPr>
          <w:sz w:val="28"/>
        </w:rPr>
        <w:t>для преподавателей к теоретическому занятию</w:t>
      </w:r>
      <w:r>
        <w:rPr>
          <w:sz w:val="28"/>
        </w:rPr>
        <w:t xml:space="preserve"> № </w:t>
      </w:r>
      <w:r w:rsidR="00C06059">
        <w:rPr>
          <w:sz w:val="28"/>
        </w:rPr>
        <w:t>1</w:t>
      </w:r>
      <w:r w:rsidR="00E41C20">
        <w:rPr>
          <w:sz w:val="28"/>
        </w:rPr>
        <w:t>-2</w:t>
      </w:r>
    </w:p>
    <w:p w14:paraId="46E7980C" w14:textId="6A07A409" w:rsidR="00C06059" w:rsidRDefault="00C06059" w:rsidP="0052063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F9516E7" w14:textId="64FDF0C2" w:rsidR="00A104E0" w:rsidRDefault="00A104E0" w:rsidP="005206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Тема 1.1. Охрана здоровья граждан</w:t>
      </w:r>
    </w:p>
    <w:p w14:paraId="34458FBC" w14:textId="77777777" w:rsidR="00292FCA" w:rsidRDefault="00292FCA" w:rsidP="00303E8D">
      <w:pPr>
        <w:spacing w:after="0" w:line="360" w:lineRule="auto"/>
        <w:ind w:left="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85C358B" w14:textId="1678D30E" w:rsidR="00520637" w:rsidRPr="00303E8D" w:rsidRDefault="00C06059" w:rsidP="00303E8D">
      <w:pPr>
        <w:spacing w:after="0" w:line="360" w:lineRule="auto"/>
        <w:ind w:left="40"/>
        <w:jc w:val="center"/>
        <w:rPr>
          <w:rFonts w:cs="Times New Roman"/>
          <w:sz w:val="28"/>
          <w:szCs w:val="32"/>
        </w:rPr>
      </w:pPr>
      <w:r w:rsidRPr="00303E8D">
        <w:rPr>
          <w:rFonts w:cs="Times New Roman"/>
          <w:sz w:val="28"/>
          <w:szCs w:val="32"/>
        </w:rPr>
        <w:t>ПМ 01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447EF2B5" w14:textId="77777777" w:rsidR="00C06059" w:rsidRPr="00303E8D" w:rsidRDefault="00C06059" w:rsidP="00303E8D">
      <w:pPr>
        <w:spacing w:after="0" w:line="360" w:lineRule="auto"/>
        <w:ind w:left="40"/>
        <w:jc w:val="center"/>
        <w:rPr>
          <w:rFonts w:cs="Times New Roman"/>
          <w:i/>
          <w:sz w:val="28"/>
          <w:szCs w:val="32"/>
        </w:rPr>
      </w:pPr>
      <w:r w:rsidRPr="00303E8D">
        <w:rPr>
          <w:rFonts w:cs="Times New Roman"/>
          <w:i/>
          <w:sz w:val="28"/>
          <w:szCs w:val="32"/>
        </w:rPr>
        <w:t>МДК 01.01. Организация деятельности аптеки и ее структурных подразделений</w:t>
      </w:r>
    </w:p>
    <w:p w14:paraId="5531E218" w14:textId="77777777" w:rsidR="00520637" w:rsidRDefault="00520637" w:rsidP="00520637">
      <w:pPr>
        <w:spacing w:after="0" w:line="365" w:lineRule="exact"/>
        <w:ind w:left="40"/>
        <w:jc w:val="center"/>
        <w:rPr>
          <w:b/>
          <w:sz w:val="28"/>
        </w:rPr>
      </w:pPr>
      <w:bookmarkStart w:id="0" w:name="bookmark2"/>
    </w:p>
    <w:p w14:paraId="75BB9279" w14:textId="77777777" w:rsidR="00520637" w:rsidRDefault="00520637" w:rsidP="00520637">
      <w:pPr>
        <w:spacing w:after="0" w:line="365" w:lineRule="exact"/>
        <w:ind w:left="40"/>
        <w:jc w:val="center"/>
        <w:rPr>
          <w:b/>
          <w:sz w:val="28"/>
        </w:rPr>
      </w:pPr>
    </w:p>
    <w:p w14:paraId="37EF3168" w14:textId="77777777" w:rsidR="00520637" w:rsidRPr="008C22E5" w:rsidRDefault="00520637" w:rsidP="00520637">
      <w:pPr>
        <w:spacing w:after="0" w:line="365" w:lineRule="exact"/>
        <w:rPr>
          <w:sz w:val="28"/>
        </w:rPr>
      </w:pPr>
    </w:p>
    <w:p w14:paraId="6E472996" w14:textId="77777777" w:rsidR="00520637" w:rsidRPr="008C22E5" w:rsidRDefault="00520637" w:rsidP="00520637">
      <w:pPr>
        <w:spacing w:after="0" w:line="365" w:lineRule="exact"/>
        <w:ind w:left="40"/>
        <w:jc w:val="right"/>
        <w:rPr>
          <w:sz w:val="28"/>
        </w:rPr>
      </w:pPr>
      <w:r w:rsidRPr="008C22E5">
        <w:rPr>
          <w:sz w:val="28"/>
        </w:rPr>
        <w:t xml:space="preserve">Составитель: </w:t>
      </w:r>
      <w:r w:rsidR="00C06059">
        <w:rPr>
          <w:sz w:val="28"/>
        </w:rPr>
        <w:t>О.С. Калинина</w:t>
      </w:r>
    </w:p>
    <w:p w14:paraId="3B135248" w14:textId="77777777" w:rsidR="00520637" w:rsidRDefault="00520637" w:rsidP="00520637">
      <w:pPr>
        <w:spacing w:after="0" w:line="365" w:lineRule="exact"/>
      </w:pPr>
    </w:p>
    <w:p w14:paraId="6F48787C" w14:textId="02184D85" w:rsidR="00520637" w:rsidRPr="003D12E4" w:rsidRDefault="00520637" w:rsidP="00520637">
      <w:pPr>
        <w:spacing w:after="0" w:line="365" w:lineRule="exact"/>
        <w:jc w:val="right"/>
      </w:pPr>
      <w:r w:rsidRPr="003D12E4">
        <w:t xml:space="preserve">Методическая разработка рассмотрена на заседании ЦМК </w:t>
      </w:r>
      <w:r w:rsidR="00C06059">
        <w:t xml:space="preserve">профессиональных модулей специальности </w:t>
      </w:r>
      <w:r w:rsidR="00DB2763">
        <w:t>«</w:t>
      </w:r>
      <w:r w:rsidR="00C06059">
        <w:t>Фармация</w:t>
      </w:r>
      <w:r w:rsidR="00DB2763">
        <w:t>»</w:t>
      </w:r>
    </w:p>
    <w:p w14:paraId="4A430F34" w14:textId="027A7BA5" w:rsidR="00520637" w:rsidRPr="003D12E4" w:rsidRDefault="00520637" w:rsidP="00520637">
      <w:pPr>
        <w:spacing w:after="0" w:line="365" w:lineRule="exact"/>
        <w:jc w:val="right"/>
      </w:pPr>
      <w:r w:rsidRPr="003D12E4">
        <w:t>Протокол заседания №</w:t>
      </w:r>
      <w:r w:rsidR="00145AB8">
        <w:t xml:space="preserve"> </w:t>
      </w:r>
      <w:r w:rsidR="00F17BBF">
        <w:t>1</w:t>
      </w:r>
      <w:r w:rsidR="00145AB8">
        <w:t xml:space="preserve"> от </w:t>
      </w:r>
      <w:r w:rsidR="00DB2763">
        <w:t>«</w:t>
      </w:r>
      <w:r w:rsidR="00145AB8">
        <w:t>29</w:t>
      </w:r>
      <w:r w:rsidR="00DB2763">
        <w:t>»</w:t>
      </w:r>
      <w:r w:rsidR="00145AB8">
        <w:t xml:space="preserve"> </w:t>
      </w:r>
      <w:r w:rsidR="00F17BBF">
        <w:t xml:space="preserve">августа </w:t>
      </w:r>
      <w:r w:rsidR="00C06059">
        <w:t>202</w:t>
      </w:r>
      <w:r w:rsidR="000C248B">
        <w:t>5</w:t>
      </w:r>
      <w:r w:rsidRPr="003D12E4">
        <w:t xml:space="preserve"> г.</w:t>
      </w:r>
    </w:p>
    <w:p w14:paraId="09AB15EF" w14:textId="77777777" w:rsidR="00520637" w:rsidRDefault="00520637" w:rsidP="00520637">
      <w:pPr>
        <w:spacing w:after="0" w:line="365" w:lineRule="exact"/>
      </w:pPr>
    </w:p>
    <w:p w14:paraId="037535B7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429A5053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4DA57A11" w14:textId="77777777" w:rsidR="00E41C20" w:rsidRDefault="00E41C20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35084563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195ABA83" w14:textId="77777777" w:rsidR="00520637" w:rsidRDefault="00520637" w:rsidP="00615086">
      <w:pPr>
        <w:spacing w:before="1260" w:after="0"/>
        <w:contextualSpacing/>
        <w:rPr>
          <w:sz w:val="28"/>
        </w:rPr>
      </w:pPr>
    </w:p>
    <w:p w14:paraId="48B1FB5F" w14:textId="760AEE16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  <w:r>
        <w:rPr>
          <w:sz w:val="28"/>
        </w:rPr>
        <w:t xml:space="preserve">специальность 33.02.01 </w:t>
      </w:r>
      <w:r w:rsidR="00DB2763">
        <w:rPr>
          <w:sz w:val="28"/>
        </w:rPr>
        <w:t>«</w:t>
      </w:r>
      <w:r>
        <w:rPr>
          <w:sz w:val="28"/>
        </w:rPr>
        <w:t>Фармация</w:t>
      </w:r>
      <w:r w:rsidR="00DB2763">
        <w:rPr>
          <w:sz w:val="28"/>
        </w:rPr>
        <w:t>»</w:t>
      </w:r>
    </w:p>
    <w:p w14:paraId="6F0545CC" w14:textId="77777777" w:rsidR="00520637" w:rsidRDefault="00520637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38539E98" w14:textId="77777777" w:rsidR="00615086" w:rsidRDefault="00615086" w:rsidP="00520637">
      <w:pPr>
        <w:spacing w:before="1260" w:after="0"/>
        <w:ind w:left="40"/>
        <w:contextualSpacing/>
        <w:jc w:val="center"/>
        <w:rPr>
          <w:sz w:val="28"/>
        </w:rPr>
      </w:pPr>
    </w:p>
    <w:p w14:paraId="7AF7EDE1" w14:textId="77777777" w:rsidR="00520637" w:rsidRDefault="00520637" w:rsidP="00520637">
      <w:pPr>
        <w:spacing w:before="1260" w:after="0"/>
        <w:ind w:left="40"/>
        <w:contextualSpacing/>
        <w:jc w:val="center"/>
        <w:rPr>
          <w:b/>
          <w:bCs/>
        </w:rPr>
      </w:pPr>
    </w:p>
    <w:p w14:paraId="146DC794" w14:textId="2AA35DA0" w:rsidR="00520637" w:rsidRPr="00615086" w:rsidRDefault="00520637" w:rsidP="00615086">
      <w:pPr>
        <w:spacing w:before="1260" w:after="0"/>
        <w:ind w:left="40"/>
        <w:contextualSpacing/>
        <w:jc w:val="center"/>
        <w:rPr>
          <w:sz w:val="28"/>
        </w:rPr>
      </w:pPr>
      <w:r>
        <w:rPr>
          <w:b/>
          <w:bCs/>
        </w:rPr>
        <w:t xml:space="preserve">Казань </w:t>
      </w:r>
      <w:r w:rsidR="00C06059">
        <w:rPr>
          <w:b/>
          <w:bCs/>
        </w:rPr>
        <w:t>202</w:t>
      </w:r>
      <w:r w:rsidR="000C248B">
        <w:rPr>
          <w:b/>
          <w:bCs/>
        </w:rPr>
        <w:t>5</w:t>
      </w:r>
      <w:r w:rsidR="00C06059">
        <w:rPr>
          <w:b/>
          <w:bCs/>
        </w:rPr>
        <w:t xml:space="preserve"> </w:t>
      </w:r>
      <w:r>
        <w:rPr>
          <w:b/>
          <w:bCs/>
        </w:rPr>
        <w:t>г</w:t>
      </w:r>
      <w:bookmarkEnd w:id="0"/>
      <w:r w:rsidR="00C06059">
        <w:rPr>
          <w:b/>
          <w:bCs/>
        </w:rPr>
        <w:t>.</w:t>
      </w:r>
    </w:p>
    <w:p w14:paraId="09A0341D" w14:textId="77777777" w:rsidR="00292FCA" w:rsidRDefault="00292FCA" w:rsidP="00292FC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596C9BA" w14:textId="0D802F38" w:rsidR="00292FCA" w:rsidRPr="00292FCA" w:rsidRDefault="00292FCA" w:rsidP="00292FCA">
      <w:pPr>
        <w:jc w:val="center"/>
        <w:rPr>
          <w:rFonts w:asciiTheme="minorHAnsi" w:hAnsiTheme="minorHAnsi" w:cstheme="minorHAnsi"/>
          <w:b/>
        </w:rPr>
      </w:pPr>
      <w:r w:rsidRPr="00292FCA">
        <w:rPr>
          <w:rFonts w:asciiTheme="minorHAnsi" w:hAnsiTheme="minorHAnsi" w:cstheme="minorHAnsi"/>
          <w:b/>
        </w:rPr>
        <w:t>Тема 1.1. Охрана здоровья граждан</w:t>
      </w:r>
    </w:p>
    <w:p w14:paraId="26891FD4" w14:textId="77777777" w:rsidR="00292FCA" w:rsidRDefault="00292FCA" w:rsidP="00520637">
      <w:pPr>
        <w:keepNext/>
        <w:keepLines/>
        <w:spacing w:after="40" w:line="270" w:lineRule="exact"/>
        <w:outlineLvl w:val="0"/>
        <w:rPr>
          <w:b/>
          <w:szCs w:val="28"/>
        </w:rPr>
      </w:pPr>
    </w:p>
    <w:p w14:paraId="5498638D" w14:textId="6BA7FC5B" w:rsidR="00520637" w:rsidRDefault="00520637" w:rsidP="00520637">
      <w:pPr>
        <w:keepNext/>
        <w:keepLines/>
        <w:spacing w:after="40" w:line="270" w:lineRule="exact"/>
        <w:outlineLvl w:val="0"/>
        <w:rPr>
          <w:b/>
          <w:szCs w:val="28"/>
        </w:rPr>
      </w:pPr>
      <w:r>
        <w:rPr>
          <w:b/>
          <w:szCs w:val="28"/>
        </w:rPr>
        <w:t>Занятие №</w:t>
      </w:r>
      <w:r w:rsidR="00615086">
        <w:rPr>
          <w:b/>
          <w:szCs w:val="28"/>
        </w:rPr>
        <w:t>1</w:t>
      </w:r>
      <w:r w:rsidR="00E41C20">
        <w:rPr>
          <w:b/>
          <w:szCs w:val="28"/>
        </w:rPr>
        <w:t>-2</w:t>
      </w:r>
    </w:p>
    <w:p w14:paraId="752FF25C" w14:textId="3F3703CA" w:rsidR="00520637" w:rsidRPr="0017589B" w:rsidRDefault="00520637" w:rsidP="00520637">
      <w:pPr>
        <w:keepNext/>
        <w:keepLines/>
        <w:spacing w:after="40" w:line="270" w:lineRule="exact"/>
        <w:contextualSpacing/>
        <w:outlineLvl w:val="0"/>
        <w:rPr>
          <w:szCs w:val="28"/>
        </w:rPr>
      </w:pPr>
      <w:r w:rsidRPr="00511714">
        <w:rPr>
          <w:b/>
          <w:szCs w:val="28"/>
        </w:rPr>
        <w:t xml:space="preserve">Тип занятия: </w:t>
      </w:r>
      <w:r w:rsidR="00E41C20">
        <w:rPr>
          <w:szCs w:val="28"/>
        </w:rPr>
        <w:t>комбинированное занятие</w:t>
      </w:r>
    </w:p>
    <w:p w14:paraId="4B71A0F7" w14:textId="77777777" w:rsidR="00520637" w:rsidRDefault="00520637" w:rsidP="00520637">
      <w:pPr>
        <w:keepNext/>
        <w:keepLines/>
        <w:spacing w:after="282" w:line="270" w:lineRule="exact"/>
        <w:contextualSpacing/>
        <w:outlineLvl w:val="0"/>
        <w:rPr>
          <w:b/>
          <w:szCs w:val="28"/>
        </w:rPr>
      </w:pPr>
      <w:r>
        <w:rPr>
          <w:b/>
          <w:szCs w:val="28"/>
        </w:rPr>
        <w:t>Цели занятия:</w:t>
      </w:r>
    </w:p>
    <w:p w14:paraId="61391326" w14:textId="77777777" w:rsidR="00520637" w:rsidRDefault="00520637" w:rsidP="00520637">
      <w:pPr>
        <w:keepNext/>
        <w:keepLines/>
        <w:spacing w:after="282" w:line="240" w:lineRule="auto"/>
        <w:contextualSpacing/>
        <w:outlineLvl w:val="0"/>
        <w:rPr>
          <w:b/>
          <w:szCs w:val="28"/>
        </w:rPr>
      </w:pPr>
    </w:p>
    <w:p w14:paraId="65A07677" w14:textId="77777777" w:rsidR="00520637" w:rsidRDefault="00520637" w:rsidP="00520637">
      <w:pPr>
        <w:keepNext/>
        <w:keepLines/>
        <w:spacing w:after="282" w:line="240" w:lineRule="auto"/>
        <w:contextualSpacing/>
        <w:outlineLvl w:val="0"/>
        <w:rPr>
          <w:b/>
          <w:szCs w:val="28"/>
        </w:rPr>
      </w:pPr>
      <w:r>
        <w:rPr>
          <w:b/>
          <w:szCs w:val="28"/>
        </w:rPr>
        <w:t>Учебные:</w:t>
      </w:r>
    </w:p>
    <w:p w14:paraId="57ED8F04" w14:textId="77777777" w:rsidR="00520637" w:rsidRDefault="00520637" w:rsidP="00520637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Освоить общие и профессиональные компетенции</w:t>
      </w:r>
    </w:p>
    <w:p w14:paraId="4F9479D9" w14:textId="77777777" w:rsidR="00520637" w:rsidRDefault="00520637" w:rsidP="00520637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Добиться формирования знаний и способности применять знания в решении новых профессиональных задач</w:t>
      </w:r>
    </w:p>
    <w:p w14:paraId="0E135B2B" w14:textId="77777777" w:rsidR="00520637" w:rsidRDefault="00520637" w:rsidP="00520637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Закрепить изучаемый материал</w:t>
      </w:r>
    </w:p>
    <w:p w14:paraId="179D323A" w14:textId="77777777" w:rsidR="00520637" w:rsidRDefault="00520637" w:rsidP="00520637">
      <w:pPr>
        <w:pStyle w:val="a5"/>
        <w:keepNext/>
        <w:keepLines/>
        <w:numPr>
          <w:ilvl w:val="0"/>
          <w:numId w:val="2"/>
        </w:numPr>
        <w:spacing w:before="0" w:beforeAutospacing="0" w:after="282" w:afterAutospacing="0"/>
        <w:ind w:left="284" w:hanging="284"/>
        <w:contextualSpacing/>
        <w:jc w:val="both"/>
        <w:outlineLvl w:val="0"/>
        <w:rPr>
          <w:szCs w:val="28"/>
        </w:rPr>
      </w:pPr>
      <w:r>
        <w:rPr>
          <w:szCs w:val="28"/>
        </w:rPr>
        <w:t>Проверит</w:t>
      </w:r>
      <w:r w:rsidR="00615086">
        <w:rPr>
          <w:szCs w:val="28"/>
        </w:rPr>
        <w:t>ь понимание материала обучающимися</w:t>
      </w:r>
      <w:r>
        <w:rPr>
          <w:szCs w:val="28"/>
        </w:rPr>
        <w:t>.</w:t>
      </w:r>
    </w:p>
    <w:p w14:paraId="049C97FE" w14:textId="77777777" w:rsidR="00520637" w:rsidRPr="00863BBC" w:rsidRDefault="00520637" w:rsidP="00520637">
      <w:pPr>
        <w:keepNext/>
        <w:keepLines/>
        <w:spacing w:after="282" w:line="240" w:lineRule="auto"/>
        <w:contextualSpacing/>
        <w:jc w:val="both"/>
        <w:outlineLvl w:val="0"/>
        <w:rPr>
          <w:b/>
          <w:szCs w:val="28"/>
        </w:rPr>
      </w:pPr>
      <w:r w:rsidRPr="00863BBC">
        <w:rPr>
          <w:b/>
          <w:szCs w:val="28"/>
        </w:rPr>
        <w:t>Воспитательные:</w:t>
      </w:r>
    </w:p>
    <w:p w14:paraId="067F923D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трудолюбия, аккуратности, дисциплинированности</w:t>
      </w:r>
    </w:p>
    <w:p w14:paraId="6719F304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чувства ответственности и самостоятельности</w:t>
      </w:r>
    </w:p>
    <w:p w14:paraId="698CDDE2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познавательных интересов</w:t>
      </w:r>
    </w:p>
    <w:p w14:paraId="5C29037D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Воспитание любви к будущей профессии</w:t>
      </w:r>
    </w:p>
    <w:p w14:paraId="2C77AAD4" w14:textId="77777777" w:rsidR="00520637" w:rsidRPr="00863BBC" w:rsidRDefault="00520637" w:rsidP="00520637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b/>
          <w:szCs w:val="28"/>
        </w:rPr>
      </w:pPr>
      <w:r w:rsidRPr="00863BBC">
        <w:rPr>
          <w:b/>
          <w:szCs w:val="28"/>
        </w:rPr>
        <w:t>Развивающие:</w:t>
      </w:r>
    </w:p>
    <w:p w14:paraId="05E14762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логического и самостоятельного мышления</w:t>
      </w:r>
    </w:p>
    <w:p w14:paraId="2E7C2F34" w14:textId="77777777" w:rsidR="00520637" w:rsidRDefault="00520637" w:rsidP="00520637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привычек запоминания – смысловая группировка материала, выделение опорных пунктов</w:t>
      </w:r>
    </w:p>
    <w:p w14:paraId="6D2BA4FF" w14:textId="77777777" w:rsidR="00615086" w:rsidRDefault="00520637" w:rsidP="00615086">
      <w:pPr>
        <w:pStyle w:val="a5"/>
        <w:keepNext/>
        <w:keepLines/>
        <w:numPr>
          <w:ilvl w:val="0"/>
          <w:numId w:val="3"/>
        </w:numPr>
        <w:spacing w:before="0" w:beforeAutospacing="0" w:after="282" w:afterAutospacing="0"/>
        <w:ind w:left="426"/>
        <w:contextualSpacing/>
        <w:jc w:val="both"/>
        <w:outlineLvl w:val="0"/>
        <w:rPr>
          <w:szCs w:val="28"/>
        </w:rPr>
      </w:pPr>
      <w:r>
        <w:rPr>
          <w:szCs w:val="28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3E65B2F0" w14:textId="77777777" w:rsidR="00520637" w:rsidRPr="00615086" w:rsidRDefault="00520637" w:rsidP="00615086">
      <w:pPr>
        <w:keepNext/>
        <w:keepLines/>
        <w:spacing w:after="282"/>
        <w:ind w:left="66"/>
        <w:contextualSpacing/>
        <w:jc w:val="both"/>
        <w:outlineLvl w:val="0"/>
        <w:rPr>
          <w:szCs w:val="28"/>
        </w:rPr>
      </w:pPr>
      <w:r w:rsidRPr="00615086">
        <w:rPr>
          <w:b/>
        </w:rPr>
        <w:t>Межпредметные связи:</w:t>
      </w:r>
      <w:r w:rsidRPr="00615086">
        <w:t xml:space="preserve"> </w:t>
      </w:r>
    </w:p>
    <w:p w14:paraId="5E8E7508" w14:textId="77777777" w:rsidR="00520637" w:rsidRDefault="00520637" w:rsidP="00615086">
      <w:pPr>
        <w:keepNext/>
        <w:keepLines/>
        <w:spacing w:after="0"/>
        <w:ind w:left="40"/>
        <w:contextualSpacing/>
        <w:jc w:val="both"/>
        <w:outlineLvl w:val="0"/>
        <w:rPr>
          <w:rFonts w:cs="Times New Roman"/>
        </w:rPr>
      </w:pPr>
      <w:r w:rsidRPr="00615086">
        <w:rPr>
          <w:rFonts w:cs="Times New Roman"/>
        </w:rPr>
        <w:t xml:space="preserve">МДК.01.02. </w:t>
      </w:r>
      <w:r w:rsidR="00615086" w:rsidRPr="00615086">
        <w:rPr>
          <w:bCs/>
        </w:rPr>
        <w:t>Розничная торговля лекарственными препаратами и отпуск лекарственных препаратов и товаров аптечного ассортимента</w:t>
      </w:r>
      <w:r w:rsidRPr="00615086">
        <w:rPr>
          <w:rFonts w:cs="Times New Roman"/>
        </w:rPr>
        <w:t xml:space="preserve"> </w:t>
      </w:r>
    </w:p>
    <w:p w14:paraId="1A2C9790" w14:textId="77777777" w:rsidR="00615086" w:rsidRDefault="00615086" w:rsidP="00615086">
      <w:pPr>
        <w:keepNext/>
        <w:keepLines/>
        <w:spacing w:after="0"/>
        <w:ind w:left="40"/>
        <w:contextualSpacing/>
        <w:jc w:val="both"/>
        <w:outlineLvl w:val="0"/>
        <w:rPr>
          <w:rFonts w:cs="Times New Roman"/>
        </w:rPr>
      </w:pPr>
      <w:r>
        <w:rPr>
          <w:rFonts w:cs="Times New Roman"/>
        </w:rPr>
        <w:t>МДК 01.03. Оптовая торговля лекарственными средствами</w:t>
      </w:r>
    </w:p>
    <w:p w14:paraId="3BBF391E" w14:textId="77777777" w:rsidR="00615086" w:rsidRPr="00615086" w:rsidRDefault="00615086" w:rsidP="00615086">
      <w:pPr>
        <w:keepNext/>
        <w:keepLines/>
        <w:spacing w:after="0"/>
        <w:ind w:left="40"/>
        <w:contextualSpacing/>
        <w:jc w:val="both"/>
        <w:outlineLvl w:val="0"/>
        <w:rPr>
          <w:rFonts w:cs="Times New Roman"/>
        </w:rPr>
      </w:pPr>
      <w:r>
        <w:rPr>
          <w:rFonts w:cs="Times New Roman"/>
        </w:rPr>
        <w:t>МДК 01.04. Лекарствоведение с основами фармакологии</w:t>
      </w:r>
    </w:p>
    <w:p w14:paraId="31FF0A84" w14:textId="77777777" w:rsidR="00520637" w:rsidRPr="00B333F7" w:rsidRDefault="00520637" w:rsidP="00520637">
      <w:pPr>
        <w:pStyle w:val="a5"/>
        <w:keepNext/>
        <w:keepLines/>
        <w:contextualSpacing/>
        <w:jc w:val="both"/>
        <w:outlineLvl w:val="0"/>
        <w:rPr>
          <w:b/>
          <w:szCs w:val="28"/>
        </w:rPr>
      </w:pPr>
      <w:r w:rsidRPr="00B333F7">
        <w:rPr>
          <w:b/>
          <w:szCs w:val="28"/>
        </w:rPr>
        <w:t>Внутрипредметные связи:</w:t>
      </w:r>
    </w:p>
    <w:p w14:paraId="204342E5" w14:textId="77777777" w:rsidR="00520637" w:rsidRPr="00544610" w:rsidRDefault="00520637" w:rsidP="00520637">
      <w:pPr>
        <w:pStyle w:val="a5"/>
        <w:keepNext/>
        <w:keepLines/>
        <w:contextualSpacing/>
        <w:jc w:val="both"/>
        <w:outlineLvl w:val="0"/>
        <w:rPr>
          <w:color w:val="000000" w:themeColor="text1"/>
        </w:rPr>
      </w:pPr>
      <w:r w:rsidRPr="00D82557">
        <w:rPr>
          <w:i/>
          <w:color w:val="000000" w:themeColor="text1"/>
        </w:rPr>
        <w:t>Обеспечиваемые темы:</w:t>
      </w:r>
      <w:bookmarkStart w:id="1" w:name="bookmark4"/>
    </w:p>
    <w:p w14:paraId="4F6A15F8" w14:textId="77777777" w:rsidR="00520637" w:rsidRPr="00D82557" w:rsidRDefault="00E72C9D" w:rsidP="00520637">
      <w:pPr>
        <w:pStyle w:val="a5"/>
        <w:keepNext/>
        <w:keepLines/>
        <w:contextualSpacing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1.</w:t>
      </w:r>
      <w:r w:rsidR="00615086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="00720F32">
        <w:rPr>
          <w:color w:val="000000" w:themeColor="text1"/>
        </w:rPr>
        <w:t>Лицензирование фармацевтической деятельности, 1.5. Государственное регулирование трудовых отношений, 3.10. Учет труда и заработной платы.</w:t>
      </w:r>
    </w:p>
    <w:p w14:paraId="33D9AF93" w14:textId="6D815B0B" w:rsidR="00520637" w:rsidRDefault="00520637" w:rsidP="00520637">
      <w:pPr>
        <w:pStyle w:val="a5"/>
        <w:keepNext/>
        <w:keepLines/>
        <w:contextualSpacing/>
        <w:jc w:val="both"/>
        <w:outlineLvl w:val="0"/>
        <w:rPr>
          <w:szCs w:val="28"/>
        </w:rPr>
      </w:pPr>
      <w:r>
        <w:rPr>
          <w:b/>
          <w:bCs/>
          <w:szCs w:val="28"/>
          <w:shd w:val="clear" w:color="auto" w:fill="FFFFFF"/>
        </w:rPr>
        <w:t>Время занятия</w:t>
      </w:r>
      <w:r w:rsidRPr="00511714">
        <w:rPr>
          <w:b/>
          <w:bCs/>
          <w:color w:val="000000" w:themeColor="text1"/>
          <w:szCs w:val="28"/>
          <w:shd w:val="clear" w:color="auto" w:fill="FFFFFF"/>
        </w:rPr>
        <w:t>:</w:t>
      </w:r>
      <w:r w:rsidRPr="00511714">
        <w:rPr>
          <w:color w:val="000000" w:themeColor="text1"/>
          <w:szCs w:val="28"/>
        </w:rPr>
        <w:t xml:space="preserve"> </w:t>
      </w:r>
      <w:r w:rsidR="00E41C20">
        <w:rPr>
          <w:color w:val="000000" w:themeColor="text1"/>
          <w:szCs w:val="28"/>
        </w:rPr>
        <w:t>18</w:t>
      </w:r>
      <w:r w:rsidRPr="00511714">
        <w:rPr>
          <w:color w:val="000000" w:themeColor="text1"/>
          <w:szCs w:val="28"/>
        </w:rPr>
        <w:t>0 минут.</w:t>
      </w:r>
      <w:bookmarkStart w:id="2" w:name="bookmark5"/>
      <w:bookmarkEnd w:id="1"/>
    </w:p>
    <w:p w14:paraId="41316422" w14:textId="076EF78C" w:rsidR="00720F32" w:rsidRDefault="00520637" w:rsidP="00720F32">
      <w:pPr>
        <w:pStyle w:val="a5"/>
        <w:keepNext/>
        <w:keepLines/>
        <w:contextualSpacing/>
        <w:jc w:val="both"/>
        <w:outlineLvl w:val="0"/>
        <w:rPr>
          <w:szCs w:val="28"/>
        </w:rPr>
      </w:pPr>
      <w:r w:rsidRPr="008E1666">
        <w:rPr>
          <w:b/>
          <w:bCs/>
          <w:szCs w:val="28"/>
          <w:shd w:val="clear" w:color="auto" w:fill="FFFFFF"/>
        </w:rPr>
        <w:t>Место проведения занятия:</w:t>
      </w:r>
      <w:r w:rsidR="00720F32">
        <w:rPr>
          <w:szCs w:val="28"/>
        </w:rPr>
        <w:t xml:space="preserve"> л</w:t>
      </w:r>
      <w:r w:rsidR="00720F32" w:rsidRPr="00720F32">
        <w:rPr>
          <w:szCs w:val="28"/>
        </w:rPr>
        <w:t xml:space="preserve">аборатория </w:t>
      </w:r>
      <w:r w:rsidR="00DB2763">
        <w:rPr>
          <w:szCs w:val="28"/>
        </w:rPr>
        <w:t>«</w:t>
      </w:r>
      <w:r w:rsidR="00720F32" w:rsidRPr="00720F32">
        <w:rPr>
          <w:szCs w:val="28"/>
        </w:rPr>
        <w:t>Организация деятельности аптеки и отпуска лекарственных препаратов</w:t>
      </w:r>
      <w:r w:rsidR="00DB2763">
        <w:rPr>
          <w:szCs w:val="28"/>
        </w:rPr>
        <w:t>»</w:t>
      </w:r>
    </w:p>
    <w:p w14:paraId="1EDB3C01" w14:textId="77777777" w:rsidR="00520637" w:rsidRPr="0037360A" w:rsidRDefault="00520637" w:rsidP="00720F32">
      <w:pPr>
        <w:pStyle w:val="a5"/>
        <w:keepNext/>
        <w:keepLines/>
        <w:contextualSpacing/>
        <w:jc w:val="both"/>
        <w:outlineLvl w:val="0"/>
        <w:rPr>
          <w:b/>
          <w:szCs w:val="28"/>
        </w:rPr>
      </w:pPr>
      <w:r w:rsidRPr="008E1666">
        <w:rPr>
          <w:b/>
          <w:bCs/>
          <w:szCs w:val="28"/>
          <w:shd w:val="clear" w:color="auto" w:fill="FFFFFF"/>
        </w:rPr>
        <w:t>Оснащенность:</w:t>
      </w:r>
      <w:bookmarkEnd w:id="2"/>
    </w:p>
    <w:p w14:paraId="5B99A90F" w14:textId="77777777" w:rsidR="00520637" w:rsidRDefault="00520637" w:rsidP="00520637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Cs w:val="28"/>
        </w:rPr>
      </w:pPr>
      <w:r>
        <w:rPr>
          <w:szCs w:val="28"/>
        </w:rPr>
        <w:t>Методическая разработка для преподавателя</w:t>
      </w:r>
    </w:p>
    <w:p w14:paraId="30F79538" w14:textId="77777777" w:rsidR="00520637" w:rsidRDefault="00520637" w:rsidP="00520637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szCs w:val="28"/>
        </w:rPr>
      </w:pPr>
      <w:r>
        <w:rPr>
          <w:szCs w:val="28"/>
        </w:rPr>
        <w:t>Ноутбук</w:t>
      </w:r>
    </w:p>
    <w:p w14:paraId="252446FC" w14:textId="77777777" w:rsidR="00520637" w:rsidRPr="00C96B05" w:rsidRDefault="00C96B05" w:rsidP="00C96B05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284" w:right="320" w:hanging="284"/>
        <w:contextualSpacing/>
        <w:jc w:val="both"/>
        <w:rPr>
          <w:rStyle w:val="31"/>
          <w:sz w:val="24"/>
          <w:u w:val="none"/>
        </w:rPr>
      </w:pPr>
      <w:r>
        <w:rPr>
          <w:szCs w:val="28"/>
        </w:rPr>
        <w:t>Презентация</w:t>
      </w:r>
    </w:p>
    <w:p w14:paraId="7BC3E984" w14:textId="77777777" w:rsidR="00520637" w:rsidRDefault="00520637" w:rsidP="00520637">
      <w:pPr>
        <w:spacing w:after="244"/>
        <w:jc w:val="both"/>
        <w:rPr>
          <w:rStyle w:val="31"/>
          <w:rFonts w:eastAsiaTheme="minorHAnsi"/>
          <w:b/>
          <w:sz w:val="24"/>
        </w:rPr>
      </w:pPr>
      <w:r w:rsidRPr="00652F58">
        <w:rPr>
          <w:rStyle w:val="31"/>
          <w:rFonts w:eastAsiaTheme="minorHAnsi"/>
          <w:b/>
          <w:sz w:val="24"/>
        </w:rPr>
        <w:lastRenderedPageBreak/>
        <w:t xml:space="preserve">Перечень профессиональных и общих компетенций, </w:t>
      </w:r>
      <w:r w:rsidR="00BA70DB" w:rsidRPr="00652F58">
        <w:rPr>
          <w:rStyle w:val="31"/>
          <w:rFonts w:eastAsiaTheme="minorHAnsi"/>
          <w:b/>
          <w:sz w:val="24"/>
        </w:rPr>
        <w:t>которыми должен овладеть обучающийся</w:t>
      </w:r>
      <w:r w:rsidRPr="00652F58">
        <w:rPr>
          <w:rStyle w:val="31"/>
          <w:rFonts w:eastAsiaTheme="minorHAnsi"/>
          <w:b/>
          <w:sz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8228"/>
      </w:tblGrid>
      <w:tr w:rsidR="00E41C20" w:rsidRPr="00C766F6" w14:paraId="53A467CB" w14:textId="77777777" w:rsidTr="0023182C">
        <w:tc>
          <w:tcPr>
            <w:tcW w:w="1418" w:type="dxa"/>
          </w:tcPr>
          <w:p w14:paraId="60FAC336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ОК 01</w:t>
            </w:r>
          </w:p>
        </w:tc>
        <w:tc>
          <w:tcPr>
            <w:tcW w:w="8505" w:type="dxa"/>
          </w:tcPr>
          <w:p w14:paraId="0F1FD7BF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1C20" w:rsidRPr="00C766F6" w14:paraId="4C39A87E" w14:textId="77777777" w:rsidTr="0023182C">
        <w:tc>
          <w:tcPr>
            <w:tcW w:w="1418" w:type="dxa"/>
            <w:vAlign w:val="center"/>
          </w:tcPr>
          <w:p w14:paraId="652EB36E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02.</w:t>
            </w:r>
          </w:p>
        </w:tc>
        <w:tc>
          <w:tcPr>
            <w:tcW w:w="8505" w:type="dxa"/>
            <w:vAlign w:val="center"/>
          </w:tcPr>
          <w:p w14:paraId="4BA67740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E41C20" w:rsidRPr="00C766F6" w14:paraId="2E658651" w14:textId="77777777" w:rsidTr="0023182C">
        <w:tc>
          <w:tcPr>
            <w:tcW w:w="1418" w:type="dxa"/>
            <w:vAlign w:val="center"/>
          </w:tcPr>
          <w:p w14:paraId="5B01C63C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03.</w:t>
            </w:r>
          </w:p>
        </w:tc>
        <w:tc>
          <w:tcPr>
            <w:tcW w:w="8505" w:type="dxa"/>
            <w:vAlign w:val="center"/>
          </w:tcPr>
          <w:p w14:paraId="6E1ECB2E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E41C20" w:rsidRPr="00C766F6" w14:paraId="21567F14" w14:textId="77777777" w:rsidTr="0023182C">
        <w:tc>
          <w:tcPr>
            <w:tcW w:w="1418" w:type="dxa"/>
            <w:vAlign w:val="center"/>
          </w:tcPr>
          <w:p w14:paraId="07DEACC4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04.</w:t>
            </w:r>
          </w:p>
        </w:tc>
        <w:tc>
          <w:tcPr>
            <w:tcW w:w="8505" w:type="dxa"/>
            <w:vAlign w:val="center"/>
          </w:tcPr>
          <w:p w14:paraId="04969ECB" w14:textId="77777777" w:rsidR="00E41C20" w:rsidRPr="005923F6" w:rsidRDefault="00E41C20" w:rsidP="0023182C">
            <w:pPr>
              <w:shd w:val="clear" w:color="auto" w:fill="FFFFFF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Эффективно взаимодействовать и работать в коллективе и команде.</w:t>
            </w:r>
          </w:p>
        </w:tc>
      </w:tr>
      <w:tr w:rsidR="00E41C20" w:rsidRPr="00C766F6" w14:paraId="007BAD17" w14:textId="77777777" w:rsidTr="0023182C">
        <w:tc>
          <w:tcPr>
            <w:tcW w:w="1418" w:type="dxa"/>
            <w:vAlign w:val="center"/>
          </w:tcPr>
          <w:p w14:paraId="0E55F7FD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05.</w:t>
            </w:r>
          </w:p>
        </w:tc>
        <w:tc>
          <w:tcPr>
            <w:tcW w:w="8505" w:type="dxa"/>
            <w:vAlign w:val="center"/>
          </w:tcPr>
          <w:p w14:paraId="13175099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41C20" w:rsidRPr="00C766F6" w14:paraId="6F7BD9A5" w14:textId="77777777" w:rsidTr="0023182C">
        <w:tc>
          <w:tcPr>
            <w:tcW w:w="1418" w:type="dxa"/>
            <w:vAlign w:val="center"/>
          </w:tcPr>
          <w:p w14:paraId="23AC04FA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07.</w:t>
            </w:r>
          </w:p>
        </w:tc>
        <w:tc>
          <w:tcPr>
            <w:tcW w:w="8505" w:type="dxa"/>
            <w:vAlign w:val="center"/>
          </w:tcPr>
          <w:p w14:paraId="1947B873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E41C20" w:rsidRPr="00C766F6" w14:paraId="678641A8" w14:textId="77777777" w:rsidTr="0023182C">
        <w:tc>
          <w:tcPr>
            <w:tcW w:w="1418" w:type="dxa"/>
            <w:vAlign w:val="center"/>
          </w:tcPr>
          <w:p w14:paraId="7D598A88" w14:textId="77777777" w:rsidR="00E41C20" w:rsidRPr="005923F6" w:rsidRDefault="00E41C20" w:rsidP="0023182C">
            <w:pPr>
              <w:jc w:val="center"/>
              <w:rPr>
                <w:rFonts w:cs="Times New Roman"/>
              </w:rPr>
            </w:pPr>
            <w:r w:rsidRPr="005923F6">
              <w:rPr>
                <w:rFonts w:cs="Times New Roman"/>
              </w:rPr>
              <w:t>ОК 09.</w:t>
            </w:r>
          </w:p>
        </w:tc>
        <w:tc>
          <w:tcPr>
            <w:tcW w:w="8505" w:type="dxa"/>
            <w:vAlign w:val="center"/>
          </w:tcPr>
          <w:p w14:paraId="6F24881A" w14:textId="77777777" w:rsidR="00E41C20" w:rsidRPr="005923F6" w:rsidRDefault="00E41C20" w:rsidP="0023182C">
            <w:pPr>
              <w:shd w:val="clear" w:color="auto" w:fill="FFFFFF"/>
              <w:ind w:right="102"/>
              <w:jc w:val="both"/>
              <w:rPr>
                <w:rFonts w:cs="Times New Roman"/>
              </w:rPr>
            </w:pPr>
            <w:r w:rsidRPr="005923F6">
              <w:rPr>
                <w:rFonts w:eastAsia="Times New Roman" w:cs="Times New Roman"/>
                <w:color w:val="000000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36EDEF1C" w14:textId="77777777" w:rsidR="00E41C20" w:rsidRPr="00652F58" w:rsidRDefault="00E41C20" w:rsidP="00520637">
      <w:pPr>
        <w:spacing w:after="244"/>
        <w:jc w:val="both"/>
        <w:rPr>
          <w:b/>
          <w:sz w:val="22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208"/>
      </w:tblGrid>
      <w:tr w:rsidR="003C17B4" w:rsidRPr="003C17B4" w14:paraId="20574A4A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5E7" w14:textId="77777777" w:rsidR="003C17B4" w:rsidRPr="003C17B4" w:rsidRDefault="003C17B4" w:rsidP="003C17B4">
            <w:pPr>
              <w:jc w:val="center"/>
              <w:rPr>
                <w:b/>
                <w:bCs/>
              </w:rPr>
            </w:pPr>
            <w:r w:rsidRPr="003C17B4">
              <w:rPr>
                <w:b/>
                <w:bCs/>
              </w:rPr>
              <w:t>Код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C77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  <w:b/>
                <w:bCs/>
              </w:rPr>
            </w:pPr>
            <w:r w:rsidRPr="003C17B4">
              <w:rPr>
                <w:rFonts w:eastAsia="Times New Roman"/>
                <w:b/>
                <w:bCs/>
              </w:rPr>
              <w:t>Наименование профессиональных компетенций</w:t>
            </w:r>
          </w:p>
        </w:tc>
      </w:tr>
      <w:tr w:rsidR="003C17B4" w:rsidRPr="003C17B4" w14:paraId="3C17E588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02E" w14:textId="77777777" w:rsidR="003C17B4" w:rsidRPr="003C17B4" w:rsidRDefault="003C17B4" w:rsidP="003C17B4">
            <w:pPr>
              <w:jc w:val="center"/>
              <w:rPr>
                <w:b/>
                <w:bCs/>
              </w:rPr>
            </w:pPr>
            <w:r w:rsidRPr="003C17B4">
              <w:rPr>
                <w:b/>
                <w:bCs/>
              </w:rPr>
              <w:t>ВД 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080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  <w:b/>
                <w:bCs/>
              </w:rPr>
            </w:pPr>
            <w:r w:rsidRPr="003C17B4">
              <w:rPr>
                <w:rFonts w:eastAsia="Times New Roman"/>
                <w:b/>
                <w:bCs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3C17B4" w:rsidRPr="003767CB" w14:paraId="448B6A8E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3BC" w14:textId="77777777" w:rsidR="003C17B4" w:rsidRPr="003767CB" w:rsidRDefault="003C17B4" w:rsidP="003C17B4">
            <w:pPr>
              <w:jc w:val="center"/>
            </w:pPr>
            <w:r w:rsidRPr="003C17B4">
              <w:t>ПК 1.1.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1A1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3C17B4" w:rsidRPr="003767CB" w14:paraId="26C8FC07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D0E7" w14:textId="77777777" w:rsidR="003C17B4" w:rsidRPr="003C17B4" w:rsidRDefault="003C17B4" w:rsidP="003C17B4">
            <w:pPr>
              <w:jc w:val="center"/>
            </w:pPr>
            <w:r w:rsidRPr="003C17B4">
              <w:t>ПК 1.4.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DC1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3C17B4" w:rsidRPr="003767CB" w14:paraId="27542EEE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636" w14:textId="77777777" w:rsidR="003C17B4" w:rsidRPr="003C17B4" w:rsidRDefault="003C17B4" w:rsidP="003C17B4">
            <w:pPr>
              <w:jc w:val="center"/>
            </w:pPr>
            <w:r w:rsidRPr="003C17B4">
              <w:t>ПК 1.7.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BE6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Оформлять первичную учетно-отчетную документацию</w:t>
            </w:r>
          </w:p>
        </w:tc>
      </w:tr>
      <w:tr w:rsidR="003C17B4" w:rsidRPr="003767CB" w14:paraId="43348CE9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B46" w14:textId="77777777" w:rsidR="003C17B4" w:rsidRPr="003767CB" w:rsidRDefault="003C17B4" w:rsidP="003C17B4">
            <w:pPr>
              <w:jc w:val="center"/>
            </w:pPr>
            <w:r w:rsidRPr="003C17B4">
              <w:lastRenderedPageBreak/>
              <w:t>ПК 1.8.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BF8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3C17B4" w:rsidRPr="003767CB" w14:paraId="738EE012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9BD" w14:textId="77777777" w:rsidR="003C17B4" w:rsidRPr="003767CB" w:rsidRDefault="003C17B4" w:rsidP="003C17B4">
            <w:pPr>
              <w:jc w:val="center"/>
            </w:pPr>
            <w:r w:rsidRPr="003C17B4">
              <w:t>ПК 1.9.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25C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3C17B4" w:rsidRPr="003767CB" w14:paraId="2F1BD1F7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BC6" w14:textId="77777777" w:rsidR="003C17B4" w:rsidRPr="003767CB" w:rsidRDefault="003C17B4" w:rsidP="003C17B4">
            <w:pPr>
              <w:jc w:val="center"/>
            </w:pPr>
            <w:r w:rsidRPr="003C17B4">
              <w:t>ПК 1.10.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0E0" w14:textId="77777777" w:rsidR="003C17B4" w:rsidRPr="003C17B4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C17B4">
              <w:rPr>
                <w:rFonts w:eastAsia="Times New Roman"/>
              </w:rPr>
              <w:t>Осуществлять мероприятия по формированию ценовой политики</w:t>
            </w:r>
          </w:p>
        </w:tc>
      </w:tr>
      <w:tr w:rsidR="003C17B4" w:rsidRPr="003767CB" w14:paraId="2C5B3758" w14:textId="77777777" w:rsidTr="003C17B4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A3C" w14:textId="77777777" w:rsidR="003C17B4" w:rsidRPr="003C17B4" w:rsidRDefault="003C17B4" w:rsidP="00D3765E">
            <w:pPr>
              <w:jc w:val="center"/>
            </w:pPr>
            <w:r w:rsidRPr="003C17B4">
              <w:t>ПК 1.11.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0E7" w14:textId="77777777" w:rsidR="003C17B4" w:rsidRPr="003767CB" w:rsidRDefault="003C17B4" w:rsidP="003C17B4">
            <w:pPr>
              <w:shd w:val="clear" w:color="auto" w:fill="FFFFFF"/>
              <w:ind w:right="102"/>
              <w:jc w:val="both"/>
              <w:rPr>
                <w:rFonts w:eastAsia="Times New Roman"/>
              </w:rPr>
            </w:pPr>
            <w:r w:rsidRPr="003767CB">
              <w:rPr>
                <w:rFonts w:eastAsia="Times New Roman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42BAD06A" w14:textId="77777777" w:rsidR="00652F58" w:rsidRDefault="00652F58" w:rsidP="00520637">
      <w:pPr>
        <w:spacing w:after="0"/>
        <w:ind w:right="320"/>
        <w:jc w:val="both"/>
        <w:rPr>
          <w:b/>
          <w:bCs/>
        </w:rPr>
      </w:pPr>
    </w:p>
    <w:p w14:paraId="13DA44EF" w14:textId="77777777" w:rsidR="00520637" w:rsidRPr="00D05406" w:rsidRDefault="00652F58" w:rsidP="00652F58">
      <w:pPr>
        <w:tabs>
          <w:tab w:val="right" w:pos="9035"/>
        </w:tabs>
        <w:spacing w:after="0"/>
        <w:ind w:right="320"/>
        <w:jc w:val="both"/>
        <w:rPr>
          <w:b/>
          <w:bCs/>
          <w:u w:val="single"/>
        </w:rPr>
      </w:pPr>
      <w:r w:rsidRPr="00D05406">
        <w:rPr>
          <w:b/>
          <w:bCs/>
          <w:u w:val="single"/>
        </w:rPr>
        <w:t>Перечень личностных результатов реализации программы воспитания</w:t>
      </w:r>
      <w:r w:rsidR="00D05406">
        <w:rPr>
          <w:b/>
          <w:bCs/>
          <w:u w:val="single"/>
        </w:rPr>
        <w:t xml:space="preserve"> </w:t>
      </w:r>
      <w:r w:rsidR="003012AD" w:rsidRPr="00D05406">
        <w:rPr>
          <w:b/>
          <w:bCs/>
          <w:u w:val="single"/>
        </w:rPr>
        <w:t>обучающихся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652F58" w:rsidRPr="00DF36C1" w14:paraId="17EE3D44" w14:textId="77777777" w:rsidTr="005B4262">
        <w:tc>
          <w:tcPr>
            <w:tcW w:w="1555" w:type="dxa"/>
          </w:tcPr>
          <w:p w14:paraId="379330CF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bookmarkStart w:id="3" w:name="_Hlk101025589"/>
            <w:r>
              <w:rPr>
                <w:sz w:val="24"/>
                <w:szCs w:val="24"/>
              </w:rPr>
              <w:t>ЛР 4</w:t>
            </w:r>
          </w:p>
        </w:tc>
        <w:tc>
          <w:tcPr>
            <w:tcW w:w="8215" w:type="dxa"/>
          </w:tcPr>
          <w:p w14:paraId="24C44094" w14:textId="481B06EE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</w:t>
            </w:r>
            <w:r w:rsidR="00DB276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цифрового следа</w:t>
            </w:r>
            <w:r w:rsidR="00DB276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52F58" w:rsidRPr="00DF36C1" w14:paraId="77637DA5" w14:textId="77777777" w:rsidTr="005B4262">
        <w:tc>
          <w:tcPr>
            <w:tcW w:w="1555" w:type="dxa"/>
          </w:tcPr>
          <w:p w14:paraId="29B128D4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7</w:t>
            </w:r>
          </w:p>
        </w:tc>
        <w:tc>
          <w:tcPr>
            <w:tcW w:w="8215" w:type="dxa"/>
          </w:tcPr>
          <w:p w14:paraId="0C781FAA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652F58" w:rsidRPr="00DF36C1" w14:paraId="7AA040EF" w14:textId="77777777" w:rsidTr="005B4262">
        <w:tc>
          <w:tcPr>
            <w:tcW w:w="1555" w:type="dxa"/>
          </w:tcPr>
          <w:p w14:paraId="3ED80852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13</w:t>
            </w:r>
          </w:p>
        </w:tc>
        <w:tc>
          <w:tcPr>
            <w:tcW w:w="8215" w:type="dxa"/>
          </w:tcPr>
          <w:p w14:paraId="00C4027E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652F58" w:rsidRPr="00DF36C1" w14:paraId="56C67D26" w14:textId="77777777" w:rsidTr="005B4262">
        <w:tc>
          <w:tcPr>
            <w:tcW w:w="1555" w:type="dxa"/>
          </w:tcPr>
          <w:p w14:paraId="70E8149F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14</w:t>
            </w:r>
          </w:p>
        </w:tc>
        <w:tc>
          <w:tcPr>
            <w:tcW w:w="8215" w:type="dxa"/>
          </w:tcPr>
          <w:p w14:paraId="126C10A0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652F58" w:rsidRPr="00DF36C1" w14:paraId="44521E64" w14:textId="77777777" w:rsidTr="005B4262">
        <w:tc>
          <w:tcPr>
            <w:tcW w:w="1555" w:type="dxa"/>
          </w:tcPr>
          <w:p w14:paraId="17BC0F65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16</w:t>
            </w:r>
          </w:p>
        </w:tc>
        <w:tc>
          <w:tcPr>
            <w:tcW w:w="8215" w:type="dxa"/>
          </w:tcPr>
          <w:p w14:paraId="24A76172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 w:rsidRPr="003767CB">
              <w:rPr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52F58" w:rsidRPr="00DF36C1" w14:paraId="01C7EB5D" w14:textId="77777777" w:rsidTr="005B4262">
        <w:tc>
          <w:tcPr>
            <w:tcW w:w="1555" w:type="dxa"/>
          </w:tcPr>
          <w:p w14:paraId="1D64C336" w14:textId="77777777" w:rsidR="00652F58" w:rsidRPr="00DF36C1" w:rsidRDefault="00652F58" w:rsidP="005B4262">
            <w:pPr>
              <w:spacing w:before="43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17</w:t>
            </w:r>
          </w:p>
        </w:tc>
        <w:tc>
          <w:tcPr>
            <w:tcW w:w="8215" w:type="dxa"/>
          </w:tcPr>
          <w:p w14:paraId="3DA1C323" w14:textId="77777777" w:rsidR="00652F58" w:rsidRPr="00DF36C1" w:rsidRDefault="00652F58" w:rsidP="005B4262">
            <w:pPr>
              <w:spacing w:before="43" w:line="276" w:lineRule="auto"/>
              <w:jc w:val="both"/>
              <w:rPr>
                <w:sz w:val="24"/>
                <w:szCs w:val="24"/>
              </w:rPr>
            </w:pPr>
            <w:r w:rsidRPr="003767CB">
              <w:rPr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</w:t>
            </w:r>
            <w:r>
              <w:rPr>
                <w:sz w:val="24"/>
                <w:szCs w:val="24"/>
              </w:rPr>
              <w:t>.</w:t>
            </w:r>
          </w:p>
        </w:tc>
      </w:tr>
      <w:bookmarkEnd w:id="3"/>
    </w:tbl>
    <w:p w14:paraId="6D9CF37F" w14:textId="77777777" w:rsidR="00652F58" w:rsidRDefault="00652F58" w:rsidP="00652F58">
      <w:pPr>
        <w:tabs>
          <w:tab w:val="right" w:pos="9035"/>
        </w:tabs>
        <w:spacing w:after="0"/>
        <w:ind w:right="320"/>
        <w:jc w:val="both"/>
        <w:rPr>
          <w:b/>
          <w:szCs w:val="28"/>
        </w:rPr>
      </w:pPr>
    </w:p>
    <w:p w14:paraId="39364F7E" w14:textId="77777777" w:rsidR="00520637" w:rsidRPr="00A02A63" w:rsidRDefault="00520637" w:rsidP="00520637">
      <w:pPr>
        <w:spacing w:after="0"/>
        <w:ind w:right="320"/>
        <w:jc w:val="both"/>
        <w:rPr>
          <w:b/>
          <w:szCs w:val="28"/>
        </w:rPr>
      </w:pPr>
      <w:r w:rsidRPr="00A02A63">
        <w:rPr>
          <w:b/>
          <w:szCs w:val="28"/>
        </w:rPr>
        <w:t xml:space="preserve">Хронологическая карта теоретического занятия: </w:t>
      </w:r>
    </w:p>
    <w:p w14:paraId="73946505" w14:textId="77777777" w:rsidR="00520637" w:rsidRDefault="00520637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1. Организационный момент – 5 минут</w:t>
      </w:r>
    </w:p>
    <w:p w14:paraId="1EF45F43" w14:textId="77777777" w:rsidR="00520637" w:rsidRPr="002E2CB2" w:rsidRDefault="00520637" w:rsidP="0052063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проверка отсутствующих</w:t>
      </w:r>
    </w:p>
    <w:p w14:paraId="1FF75D4A" w14:textId="77777777" w:rsidR="00520637" w:rsidRPr="002E2CB2" w:rsidRDefault="00520637" w:rsidP="0052063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выявление неясных вопросов</w:t>
      </w:r>
    </w:p>
    <w:p w14:paraId="6FC2B274" w14:textId="77777777" w:rsidR="00520637" w:rsidRPr="002E2CB2" w:rsidRDefault="00520637" w:rsidP="0052063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изложение плана и целей занятия</w:t>
      </w:r>
    </w:p>
    <w:p w14:paraId="1B44EC6D" w14:textId="77777777" w:rsidR="00520637" w:rsidRPr="002E2CB2" w:rsidRDefault="00520637" w:rsidP="0052063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567" w:right="320"/>
        <w:contextualSpacing/>
        <w:jc w:val="both"/>
        <w:rPr>
          <w:szCs w:val="28"/>
        </w:rPr>
      </w:pPr>
      <w:r w:rsidRPr="002E2CB2">
        <w:rPr>
          <w:szCs w:val="28"/>
        </w:rPr>
        <w:t>мотивация учебной деятельности</w:t>
      </w:r>
    </w:p>
    <w:p w14:paraId="3E2ED4CF" w14:textId="7623FC7E" w:rsidR="00520637" w:rsidRDefault="006F137C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2</w:t>
      </w:r>
      <w:r w:rsidR="00520637">
        <w:rPr>
          <w:szCs w:val="28"/>
        </w:rPr>
        <w:t xml:space="preserve">.Основная часть теоретического занятия – </w:t>
      </w:r>
      <w:r w:rsidR="00E41C20">
        <w:rPr>
          <w:szCs w:val="28"/>
        </w:rPr>
        <w:t>14</w:t>
      </w:r>
      <w:r>
        <w:rPr>
          <w:szCs w:val="28"/>
        </w:rPr>
        <w:t>5</w:t>
      </w:r>
      <w:r w:rsidR="00520637">
        <w:rPr>
          <w:szCs w:val="28"/>
        </w:rPr>
        <w:t xml:space="preserve"> минут</w:t>
      </w:r>
    </w:p>
    <w:p w14:paraId="25A6E06B" w14:textId="77777777" w:rsidR="00520637" w:rsidRDefault="006F137C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3</w:t>
      </w:r>
      <w:r w:rsidR="00520637">
        <w:rPr>
          <w:szCs w:val="28"/>
        </w:rPr>
        <w:t>. Закрепление – 10 минут</w:t>
      </w:r>
    </w:p>
    <w:p w14:paraId="0DFC2CD6" w14:textId="77777777" w:rsidR="00520637" w:rsidRDefault="006F137C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4</w:t>
      </w:r>
      <w:r w:rsidR="00520637">
        <w:rPr>
          <w:szCs w:val="28"/>
        </w:rPr>
        <w:t>. Задания и задачи – 10 минут</w:t>
      </w:r>
    </w:p>
    <w:p w14:paraId="1E50B78E" w14:textId="77777777" w:rsidR="00520637" w:rsidRDefault="006F137C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5</w:t>
      </w:r>
      <w:r w:rsidR="00520637">
        <w:rPr>
          <w:szCs w:val="28"/>
        </w:rPr>
        <w:t>. Подведение итогов – 5 минут</w:t>
      </w:r>
    </w:p>
    <w:p w14:paraId="199E83B4" w14:textId="77777777" w:rsidR="00520637" w:rsidRDefault="006F137C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6</w:t>
      </w:r>
      <w:r w:rsidR="00520637">
        <w:rPr>
          <w:szCs w:val="28"/>
        </w:rPr>
        <w:t>.Задание на дом – 5 минут</w:t>
      </w:r>
    </w:p>
    <w:p w14:paraId="712F3DF2" w14:textId="77777777" w:rsidR="00520637" w:rsidRPr="005511A1" w:rsidRDefault="00520637" w:rsidP="00520637">
      <w:pPr>
        <w:spacing w:after="0"/>
        <w:ind w:right="320"/>
        <w:jc w:val="both"/>
        <w:rPr>
          <w:szCs w:val="28"/>
        </w:rPr>
      </w:pPr>
    </w:p>
    <w:p w14:paraId="3C68578A" w14:textId="77777777" w:rsidR="00520637" w:rsidRPr="00A02A63" w:rsidRDefault="00520637" w:rsidP="00520637">
      <w:pPr>
        <w:spacing w:after="0"/>
        <w:ind w:right="320"/>
        <w:jc w:val="both"/>
        <w:rPr>
          <w:b/>
          <w:szCs w:val="28"/>
        </w:rPr>
      </w:pPr>
      <w:r w:rsidRPr="00A02A63">
        <w:rPr>
          <w:b/>
          <w:szCs w:val="28"/>
        </w:rPr>
        <w:lastRenderedPageBreak/>
        <w:t>1. О</w:t>
      </w:r>
      <w:r>
        <w:rPr>
          <w:b/>
          <w:szCs w:val="28"/>
        </w:rPr>
        <w:t>рганизационный момент – 5 минут</w:t>
      </w:r>
    </w:p>
    <w:p w14:paraId="09F30EE5" w14:textId="77777777" w:rsidR="00520637" w:rsidRDefault="00520637" w:rsidP="00520637">
      <w:pPr>
        <w:spacing w:after="0"/>
        <w:ind w:right="320"/>
        <w:contextualSpacing/>
        <w:rPr>
          <w:b/>
          <w:bCs/>
          <w:szCs w:val="28"/>
          <w:shd w:val="clear" w:color="auto" w:fill="FFFFFF"/>
        </w:rPr>
      </w:pPr>
      <w:r w:rsidRPr="008E1666">
        <w:rPr>
          <w:b/>
          <w:bCs/>
          <w:szCs w:val="28"/>
          <w:shd w:val="clear" w:color="auto" w:fill="FFFFFF"/>
        </w:rPr>
        <w:t>Мотивация:</w:t>
      </w:r>
    </w:p>
    <w:p w14:paraId="4C8F1ECA" w14:textId="77777777" w:rsidR="00E72C9D" w:rsidRDefault="00FC2A38" w:rsidP="00D94334">
      <w:pPr>
        <w:spacing w:after="0"/>
        <w:ind w:firstLine="709"/>
        <w:contextualSpacing/>
        <w:jc w:val="both"/>
        <w:rPr>
          <w:bCs/>
          <w:szCs w:val="28"/>
          <w:shd w:val="clear" w:color="auto" w:fill="FFFFFF"/>
        </w:rPr>
      </w:pPr>
      <w:r w:rsidRPr="00FC2A38">
        <w:rPr>
          <w:bCs/>
          <w:szCs w:val="28"/>
          <w:shd w:val="clear" w:color="auto" w:fill="FFFFFF"/>
        </w:rPr>
        <w:t>Стратегические задачи, стоящие перед нашей страной в XXI в., требуют поддержания и укрепления здоровья людей во всех его проявлениях (физическом, духовном и социальном). Здоровье населения России рассматривается как основа благополучия нации и основной фактор национальной безопасности страны.</w:t>
      </w:r>
      <w:r>
        <w:rPr>
          <w:bCs/>
          <w:szCs w:val="28"/>
          <w:shd w:val="clear" w:color="auto" w:fill="FFFFFF"/>
        </w:rPr>
        <w:t xml:space="preserve"> </w:t>
      </w:r>
      <w:r w:rsidRPr="00FC2A38">
        <w:rPr>
          <w:bCs/>
          <w:szCs w:val="28"/>
          <w:shd w:val="clear" w:color="auto" w:fill="FFFFFF"/>
        </w:rPr>
        <w:t>Поэтому государство берет на себя обязанности по поддержанию определенного уровня здоровья нации, предоставляя гражданам соответствующие блага (права) и гарантии в области охраны здоровья.</w:t>
      </w:r>
    </w:p>
    <w:p w14:paraId="299CFCAF" w14:textId="77777777" w:rsidR="00D94334" w:rsidRDefault="00D94334" w:rsidP="00D94334">
      <w:pPr>
        <w:spacing w:after="0"/>
        <w:ind w:firstLine="709"/>
        <w:contextualSpacing/>
        <w:jc w:val="both"/>
        <w:rPr>
          <w:bCs/>
          <w:szCs w:val="28"/>
          <w:shd w:val="clear" w:color="auto" w:fill="FFFFFF"/>
        </w:rPr>
      </w:pPr>
      <w:r w:rsidRPr="00D94334">
        <w:rPr>
          <w:bCs/>
          <w:szCs w:val="28"/>
          <w:shd w:val="clear" w:color="auto" w:fill="FFFFFF"/>
        </w:rPr>
        <w:t>Государственное регулирование фармрынка реализуется через принятие законов и подзаконных актов, устанавливающих нормы и правила в сфере обращения лекарств, а также через государственный н</w:t>
      </w:r>
      <w:r>
        <w:rPr>
          <w:bCs/>
          <w:szCs w:val="28"/>
          <w:shd w:val="clear" w:color="auto" w:fill="FFFFFF"/>
        </w:rPr>
        <w:t>адзор и контроль их выполнения.</w:t>
      </w:r>
    </w:p>
    <w:p w14:paraId="02F9F5F3" w14:textId="77777777" w:rsidR="00E41C20" w:rsidRDefault="00D94334" w:rsidP="00E41C20">
      <w:pPr>
        <w:spacing w:after="0"/>
        <w:ind w:firstLine="709"/>
        <w:contextualSpacing/>
        <w:jc w:val="both"/>
        <w:rPr>
          <w:bCs/>
          <w:szCs w:val="28"/>
          <w:shd w:val="clear" w:color="auto" w:fill="FFFFFF"/>
        </w:rPr>
      </w:pPr>
      <w:r w:rsidRPr="00D94334">
        <w:rPr>
          <w:bCs/>
          <w:szCs w:val="28"/>
          <w:shd w:val="clear" w:color="auto" w:fill="FFFFFF"/>
        </w:rPr>
        <w:t>Регулирование осуществляется на национальном уровне, то есть на территории отдельных стран, поскольку ответственность за обеспечение прав граждан в сфере лекарственного обеспечения лежит на государстве каждой конкретной страны.</w:t>
      </w:r>
    </w:p>
    <w:p w14:paraId="7A65E361" w14:textId="44AEDA50" w:rsidR="00E41C20" w:rsidRPr="00E41C20" w:rsidRDefault="00E41C20" w:rsidP="00E41C20">
      <w:pPr>
        <w:spacing w:after="0"/>
        <w:ind w:firstLine="709"/>
        <w:contextualSpacing/>
        <w:jc w:val="both"/>
        <w:rPr>
          <w:bCs/>
          <w:szCs w:val="28"/>
          <w:shd w:val="clear" w:color="auto" w:fill="FFFFFF"/>
        </w:rPr>
      </w:pPr>
      <w:r w:rsidRPr="00CC10EC">
        <w:rPr>
          <w:szCs w:val="28"/>
          <w:shd w:val="clear" w:color="auto" w:fill="FFFFFF"/>
        </w:rPr>
        <w:t>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</w:t>
      </w:r>
      <w:r>
        <w:rPr>
          <w:szCs w:val="28"/>
          <w:shd w:val="clear" w:color="auto" w:fill="FFFFFF"/>
        </w:rPr>
        <w:t xml:space="preserve"> </w:t>
      </w:r>
      <w:r w:rsidRPr="00CC10EC">
        <w:rPr>
          <w:szCs w:val="28"/>
          <w:shd w:val="clear" w:color="auto" w:fill="FFFFFF"/>
        </w:rPr>
        <w:t>признавая основополагающую роль охраны здоровья граждан как неотъемлемого условия жизни общества и подтверждая ответственность государства за сохранение и укрепление здоровья граждан Российской Федерации</w:t>
      </w:r>
      <w:r>
        <w:rPr>
          <w:szCs w:val="28"/>
          <w:shd w:val="clear" w:color="auto" w:fill="FFFFFF"/>
        </w:rPr>
        <w:t xml:space="preserve">, </w:t>
      </w:r>
      <w:r w:rsidRPr="00CC10EC">
        <w:rPr>
          <w:szCs w:val="28"/>
          <w:shd w:val="clear" w:color="auto" w:fill="FFFFFF"/>
        </w:rPr>
        <w:t>стремясь к совершенствованию правового регулирования и закрепляя приоритет прав и свобод человека и гражданина в области охраны здоровья,</w:t>
      </w:r>
      <w:r>
        <w:rPr>
          <w:szCs w:val="28"/>
          <w:shd w:val="clear" w:color="auto" w:fill="FFFFFF"/>
        </w:rPr>
        <w:t xml:space="preserve"> рассматриваемые нами</w:t>
      </w:r>
      <w:r w:rsidRPr="00CC10EC">
        <w:rPr>
          <w:szCs w:val="28"/>
          <w:shd w:val="clear" w:color="auto" w:fill="FFFFFF"/>
        </w:rPr>
        <w:t xml:space="preserve"> Основы устанавливают правовые, организационные и экономические принципы в области охраны здоровья граждан</w:t>
      </w:r>
      <w:r>
        <w:rPr>
          <w:szCs w:val="28"/>
          <w:shd w:val="clear" w:color="auto" w:fill="FFFFFF"/>
        </w:rPr>
        <w:t>.</w:t>
      </w:r>
    </w:p>
    <w:p w14:paraId="56249417" w14:textId="77777777" w:rsidR="00D94334" w:rsidRDefault="00D94334" w:rsidP="00520637">
      <w:pPr>
        <w:spacing w:after="0"/>
        <w:ind w:right="320"/>
        <w:jc w:val="both"/>
        <w:rPr>
          <w:b/>
          <w:szCs w:val="28"/>
        </w:rPr>
      </w:pPr>
    </w:p>
    <w:p w14:paraId="54522699" w14:textId="5565AE8C" w:rsidR="00520637" w:rsidRDefault="009D2DDF" w:rsidP="00520637">
      <w:pPr>
        <w:spacing w:after="0"/>
        <w:ind w:right="320"/>
        <w:jc w:val="both"/>
        <w:rPr>
          <w:b/>
          <w:szCs w:val="28"/>
        </w:rPr>
      </w:pPr>
      <w:r>
        <w:rPr>
          <w:b/>
          <w:szCs w:val="28"/>
        </w:rPr>
        <w:t>2</w:t>
      </w:r>
      <w:r w:rsidR="00520637" w:rsidRPr="00737CA0">
        <w:rPr>
          <w:b/>
          <w:szCs w:val="28"/>
        </w:rPr>
        <w:t xml:space="preserve">.Основная часть теоретического занятия – </w:t>
      </w:r>
      <w:r w:rsidR="00E41C20">
        <w:rPr>
          <w:b/>
          <w:szCs w:val="28"/>
        </w:rPr>
        <w:t>14</w:t>
      </w:r>
      <w:r>
        <w:rPr>
          <w:b/>
          <w:szCs w:val="28"/>
        </w:rPr>
        <w:t>5</w:t>
      </w:r>
      <w:r w:rsidR="00520637" w:rsidRPr="00737CA0">
        <w:rPr>
          <w:b/>
          <w:szCs w:val="28"/>
        </w:rPr>
        <w:t xml:space="preserve"> минут</w:t>
      </w:r>
    </w:p>
    <w:p w14:paraId="6E9F992A" w14:textId="77777777" w:rsidR="00520637" w:rsidRDefault="00520637" w:rsidP="00520637">
      <w:pPr>
        <w:spacing w:after="0"/>
        <w:rPr>
          <w:rFonts w:cs="Times New Roman"/>
        </w:rPr>
      </w:pPr>
      <w:r w:rsidRPr="00544610">
        <w:rPr>
          <w:rFonts w:cs="Times New Roman"/>
        </w:rPr>
        <w:t>Материалы основной части теоретического занятия в Приложении №1.</w:t>
      </w:r>
    </w:p>
    <w:p w14:paraId="7BC3DB70" w14:textId="77777777" w:rsidR="00520637" w:rsidRPr="00544610" w:rsidRDefault="00520637" w:rsidP="00520637">
      <w:pPr>
        <w:spacing w:after="0"/>
        <w:rPr>
          <w:rFonts w:cs="Times New Roman"/>
        </w:rPr>
      </w:pPr>
    </w:p>
    <w:p w14:paraId="23C64935" w14:textId="77777777" w:rsidR="00520637" w:rsidRPr="00232C75" w:rsidRDefault="009D2DDF" w:rsidP="00520637">
      <w:pPr>
        <w:spacing w:after="0" w:line="360" w:lineRule="auto"/>
        <w:ind w:right="318"/>
        <w:contextualSpacing/>
        <w:jc w:val="both"/>
        <w:rPr>
          <w:b/>
          <w:szCs w:val="28"/>
        </w:rPr>
      </w:pPr>
      <w:r>
        <w:rPr>
          <w:b/>
          <w:szCs w:val="28"/>
        </w:rPr>
        <w:t>3</w:t>
      </w:r>
      <w:r w:rsidR="00520637">
        <w:rPr>
          <w:b/>
          <w:szCs w:val="28"/>
        </w:rPr>
        <w:t>. Закрепление – 10 минут</w:t>
      </w:r>
    </w:p>
    <w:p w14:paraId="08F330ED" w14:textId="77777777" w:rsidR="00520637" w:rsidRDefault="00520637" w:rsidP="00520637">
      <w:pPr>
        <w:spacing w:after="0"/>
        <w:ind w:right="320"/>
        <w:jc w:val="both"/>
        <w:rPr>
          <w:szCs w:val="28"/>
        </w:rPr>
      </w:pPr>
      <w:r>
        <w:rPr>
          <w:szCs w:val="28"/>
        </w:rPr>
        <w:t>Вопросы для закрепления темы</w:t>
      </w:r>
    </w:p>
    <w:p w14:paraId="74A8B030" w14:textId="0539ADC0" w:rsidR="00E72C9D" w:rsidRPr="003C17B4" w:rsidRDefault="003C17B4" w:rsidP="006F4962">
      <w:pPr>
        <w:pStyle w:val="1"/>
        <w:keepNext w:val="0"/>
        <w:keepLines w:val="0"/>
        <w:widowControl w:val="0"/>
        <w:numPr>
          <w:ilvl w:val="0"/>
          <w:numId w:val="13"/>
        </w:numPr>
        <w:autoSpaceDE w:val="0"/>
        <w:autoSpaceDN w:val="0"/>
        <w:adjustRightInd w:val="0"/>
        <w:spacing w:before="108" w:after="108"/>
        <w:ind w:left="426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Что такое рынок? Фармацевтический рынок?</w:t>
      </w:r>
    </w:p>
    <w:p w14:paraId="067C1535" w14:textId="23B78028" w:rsidR="008D5F61" w:rsidRPr="003C17B4" w:rsidRDefault="003C17B4" w:rsidP="006F4962">
      <w:pPr>
        <w:pStyle w:val="1"/>
        <w:keepNext w:val="0"/>
        <w:keepLines w:val="0"/>
        <w:widowControl w:val="0"/>
        <w:numPr>
          <w:ilvl w:val="0"/>
          <w:numId w:val="13"/>
        </w:numPr>
        <w:autoSpaceDE w:val="0"/>
        <w:autoSpaceDN w:val="0"/>
        <w:adjustRightInd w:val="0"/>
        <w:spacing w:before="108" w:after="108"/>
        <w:ind w:left="426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Как осуществляется государственное регулирование фармацевтического рынка?</w:t>
      </w:r>
    </w:p>
    <w:p w14:paraId="614637CB" w14:textId="3440AA5A" w:rsidR="008D5F61" w:rsidRPr="003C17B4" w:rsidRDefault="003C17B4" w:rsidP="006F4962">
      <w:pPr>
        <w:pStyle w:val="1"/>
        <w:keepNext w:val="0"/>
        <w:keepLines w:val="0"/>
        <w:widowControl w:val="0"/>
        <w:numPr>
          <w:ilvl w:val="0"/>
          <w:numId w:val="13"/>
        </w:numPr>
        <w:autoSpaceDE w:val="0"/>
        <w:autoSpaceDN w:val="0"/>
        <w:adjustRightInd w:val="0"/>
        <w:spacing w:before="108" w:after="108"/>
        <w:ind w:left="426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Какое право закрепляет 41 ст. Конституции РФ?</w:t>
      </w:r>
    </w:p>
    <w:p w14:paraId="387E6E1C" w14:textId="77777777" w:rsidR="00E41C20" w:rsidRPr="00E41C20" w:rsidRDefault="003C17B4" w:rsidP="006F4962">
      <w:pPr>
        <w:pStyle w:val="1"/>
        <w:keepNext w:val="0"/>
        <w:keepLines w:val="0"/>
        <w:widowControl w:val="0"/>
        <w:numPr>
          <w:ilvl w:val="0"/>
          <w:numId w:val="13"/>
        </w:numPr>
        <w:autoSpaceDE w:val="0"/>
        <w:autoSpaceDN w:val="0"/>
        <w:adjustRightInd w:val="0"/>
        <w:spacing w:before="108" w:after="108"/>
        <w:ind w:left="425" w:hanging="357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4"/>
        </w:rPr>
      </w:pPr>
      <w:r>
        <w:rPr>
          <w:b w:val="0"/>
          <w:color w:val="000000" w:themeColor="text1"/>
          <w:sz w:val="24"/>
        </w:rPr>
        <w:t xml:space="preserve">Дайте определения понятиям </w:t>
      </w:r>
      <w:r w:rsidR="00DB2763">
        <w:rPr>
          <w:b w:val="0"/>
          <w:color w:val="000000" w:themeColor="text1"/>
          <w:sz w:val="24"/>
        </w:rPr>
        <w:t>«</w:t>
      </w:r>
      <w:r>
        <w:rPr>
          <w:b w:val="0"/>
          <w:color w:val="000000" w:themeColor="text1"/>
          <w:sz w:val="24"/>
        </w:rPr>
        <w:t>аптечная организация</w:t>
      </w:r>
      <w:r w:rsidR="00DB2763">
        <w:rPr>
          <w:b w:val="0"/>
          <w:color w:val="000000" w:themeColor="text1"/>
          <w:sz w:val="24"/>
        </w:rPr>
        <w:t>»</w:t>
      </w:r>
      <w:r>
        <w:rPr>
          <w:b w:val="0"/>
          <w:color w:val="000000" w:themeColor="text1"/>
          <w:sz w:val="24"/>
        </w:rPr>
        <w:t xml:space="preserve">, </w:t>
      </w:r>
      <w:r w:rsidR="00DB2763">
        <w:rPr>
          <w:b w:val="0"/>
          <w:color w:val="000000" w:themeColor="text1"/>
          <w:sz w:val="24"/>
        </w:rPr>
        <w:t>«</w:t>
      </w:r>
      <w:r>
        <w:rPr>
          <w:b w:val="0"/>
          <w:color w:val="000000" w:themeColor="text1"/>
          <w:sz w:val="24"/>
        </w:rPr>
        <w:t>обращение ЛС</w:t>
      </w:r>
      <w:r w:rsidR="00DB2763">
        <w:rPr>
          <w:b w:val="0"/>
          <w:color w:val="000000" w:themeColor="text1"/>
          <w:sz w:val="24"/>
        </w:rPr>
        <w:t>»</w:t>
      </w:r>
      <w:r>
        <w:rPr>
          <w:b w:val="0"/>
          <w:color w:val="000000" w:themeColor="text1"/>
          <w:sz w:val="24"/>
        </w:rPr>
        <w:t xml:space="preserve">, </w:t>
      </w:r>
      <w:r w:rsidR="00DB2763">
        <w:rPr>
          <w:b w:val="0"/>
          <w:color w:val="000000" w:themeColor="text1"/>
          <w:sz w:val="24"/>
        </w:rPr>
        <w:t>«</w:t>
      </w:r>
      <w:r>
        <w:rPr>
          <w:b w:val="0"/>
          <w:color w:val="000000" w:themeColor="text1"/>
          <w:sz w:val="24"/>
        </w:rPr>
        <w:t>фармацевтическая деятельность</w:t>
      </w:r>
      <w:r w:rsidR="00DB2763">
        <w:rPr>
          <w:b w:val="0"/>
          <w:color w:val="000000" w:themeColor="text1"/>
          <w:sz w:val="24"/>
        </w:rPr>
        <w:t>»</w:t>
      </w:r>
      <w:r>
        <w:rPr>
          <w:b w:val="0"/>
          <w:color w:val="000000" w:themeColor="text1"/>
          <w:sz w:val="24"/>
        </w:rPr>
        <w:t>.</w:t>
      </w:r>
    </w:p>
    <w:p w14:paraId="25D86C09" w14:textId="72D6E0E4" w:rsidR="00EA27CC" w:rsidRPr="00E41C20" w:rsidRDefault="003C17B4" w:rsidP="006F4962">
      <w:pPr>
        <w:pStyle w:val="1"/>
        <w:keepNext w:val="0"/>
        <w:keepLines w:val="0"/>
        <w:widowControl w:val="0"/>
        <w:numPr>
          <w:ilvl w:val="0"/>
          <w:numId w:val="13"/>
        </w:numPr>
        <w:autoSpaceDE w:val="0"/>
        <w:autoSpaceDN w:val="0"/>
        <w:adjustRightInd w:val="0"/>
        <w:spacing w:before="108" w:after="108"/>
        <w:ind w:left="425" w:hanging="357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2"/>
        </w:rPr>
      </w:pPr>
      <w:r w:rsidRPr="00E41C20">
        <w:rPr>
          <w:b w:val="0"/>
          <w:bCs w:val="0"/>
          <w:color w:val="000000" w:themeColor="text1"/>
          <w:sz w:val="24"/>
          <w:szCs w:val="24"/>
        </w:rPr>
        <w:t xml:space="preserve">Какие главы содержит закон №61-ФЗ </w:t>
      </w:r>
      <w:r w:rsidR="00DB2763" w:rsidRPr="00E41C20">
        <w:rPr>
          <w:b w:val="0"/>
          <w:bCs w:val="0"/>
          <w:color w:val="000000" w:themeColor="text1"/>
          <w:sz w:val="24"/>
          <w:szCs w:val="24"/>
        </w:rPr>
        <w:t>«</w:t>
      </w:r>
      <w:r w:rsidRPr="00E41C20">
        <w:rPr>
          <w:b w:val="0"/>
          <w:bCs w:val="0"/>
          <w:color w:val="000000" w:themeColor="text1"/>
          <w:sz w:val="24"/>
          <w:szCs w:val="24"/>
        </w:rPr>
        <w:t>Об обращении лекарственных средств</w:t>
      </w:r>
      <w:r w:rsidR="00DB2763" w:rsidRPr="00E41C20">
        <w:rPr>
          <w:b w:val="0"/>
          <w:bCs w:val="0"/>
          <w:color w:val="000000" w:themeColor="text1"/>
          <w:sz w:val="24"/>
          <w:szCs w:val="24"/>
        </w:rPr>
        <w:t>»</w:t>
      </w:r>
      <w:r w:rsidRPr="00E41C20">
        <w:rPr>
          <w:b w:val="0"/>
          <w:bCs w:val="0"/>
          <w:color w:val="000000" w:themeColor="text1"/>
          <w:sz w:val="24"/>
          <w:szCs w:val="24"/>
        </w:rPr>
        <w:t>?</w:t>
      </w:r>
    </w:p>
    <w:p w14:paraId="79CBBAD7" w14:textId="77777777" w:rsidR="00E41C20" w:rsidRPr="00DA0CEF" w:rsidRDefault="00E41C20" w:rsidP="006F4962">
      <w:pPr>
        <w:pStyle w:val="a5"/>
        <w:numPr>
          <w:ilvl w:val="0"/>
          <w:numId w:val="13"/>
        </w:numPr>
        <w:spacing w:line="276" w:lineRule="auto"/>
        <w:ind w:left="425" w:hanging="357"/>
        <w:contextualSpacing/>
        <w:jc w:val="both"/>
      </w:pPr>
      <w:r w:rsidRPr="00DA0CEF">
        <w:t>Дайте определение понятиям «</w:t>
      </w:r>
      <w:r>
        <w:t>з</w:t>
      </w:r>
      <w:r w:rsidRPr="00DA0CEF">
        <w:t>доровье», «</w:t>
      </w:r>
      <w:r>
        <w:t>о</w:t>
      </w:r>
      <w:r w:rsidRPr="00DA0CEF">
        <w:t>храна здоровья»</w:t>
      </w:r>
    </w:p>
    <w:p w14:paraId="17CBD51A" w14:textId="77777777" w:rsidR="00E41C20" w:rsidRDefault="00E41C20" w:rsidP="006F4962">
      <w:pPr>
        <w:pStyle w:val="a5"/>
        <w:numPr>
          <w:ilvl w:val="0"/>
          <w:numId w:val="13"/>
        </w:numPr>
        <w:spacing w:line="276" w:lineRule="auto"/>
        <w:ind w:left="425" w:hanging="357"/>
        <w:contextualSpacing/>
        <w:jc w:val="both"/>
      </w:pPr>
      <w:r w:rsidRPr="00DA0CEF">
        <w:t>Дайте определение понятиям «</w:t>
      </w:r>
      <w:r>
        <w:t>ф</w:t>
      </w:r>
      <w:r w:rsidRPr="00DA0CEF">
        <w:t>армацевтическая организация», «</w:t>
      </w:r>
      <w:r>
        <w:t>ф</w:t>
      </w:r>
      <w:r w:rsidRPr="00DA0CEF">
        <w:t>армацевтический работник».</w:t>
      </w:r>
    </w:p>
    <w:p w14:paraId="01BAF7D4" w14:textId="77777777" w:rsidR="00E41C20" w:rsidRPr="00DA0CEF" w:rsidRDefault="00E41C20" w:rsidP="006F4962">
      <w:pPr>
        <w:pStyle w:val="a5"/>
        <w:numPr>
          <w:ilvl w:val="0"/>
          <w:numId w:val="13"/>
        </w:numPr>
        <w:spacing w:line="276" w:lineRule="auto"/>
        <w:ind w:left="425" w:hanging="357"/>
        <w:contextualSpacing/>
        <w:jc w:val="both"/>
      </w:pPr>
      <w:r>
        <w:t>Назовите основные права пациента.</w:t>
      </w:r>
    </w:p>
    <w:p w14:paraId="7CC22806" w14:textId="77777777" w:rsidR="00E41C20" w:rsidRPr="00DA0CEF" w:rsidRDefault="00E41C20" w:rsidP="006F4962">
      <w:pPr>
        <w:pStyle w:val="a5"/>
        <w:numPr>
          <w:ilvl w:val="0"/>
          <w:numId w:val="13"/>
        </w:numPr>
        <w:spacing w:line="276" w:lineRule="auto"/>
        <w:ind w:left="426"/>
        <w:contextualSpacing/>
        <w:jc w:val="both"/>
      </w:pPr>
      <w:r w:rsidRPr="00DA0CEF">
        <w:t>Кто имеет право заниматься фармацевтической деятельностью в РФ?</w:t>
      </w:r>
    </w:p>
    <w:p w14:paraId="3F866E3C" w14:textId="070AFF37" w:rsidR="00E41C20" w:rsidRPr="00DA0CEF" w:rsidRDefault="00E41C20" w:rsidP="006F4962">
      <w:pPr>
        <w:pStyle w:val="a5"/>
        <w:numPr>
          <w:ilvl w:val="0"/>
          <w:numId w:val="13"/>
        </w:numPr>
        <w:spacing w:line="276" w:lineRule="auto"/>
        <w:ind w:left="426"/>
        <w:contextualSpacing/>
        <w:jc w:val="both"/>
      </w:pPr>
      <w:r w:rsidRPr="00DA0CEF">
        <w:t>Перечислит</w:t>
      </w:r>
      <w:r>
        <w:t>е</w:t>
      </w:r>
      <w:r w:rsidRPr="00DA0CEF">
        <w:t xml:space="preserve"> права фармацевтических работников</w:t>
      </w:r>
      <w:r>
        <w:t>.</w:t>
      </w:r>
    </w:p>
    <w:p w14:paraId="233FCE8A" w14:textId="4BEDA5D7" w:rsidR="00E41C20" w:rsidRPr="00DA0CEF" w:rsidRDefault="00E41C20" w:rsidP="006F4962">
      <w:pPr>
        <w:pStyle w:val="a5"/>
        <w:numPr>
          <w:ilvl w:val="0"/>
          <w:numId w:val="13"/>
        </w:numPr>
        <w:spacing w:line="276" w:lineRule="auto"/>
        <w:ind w:left="426"/>
        <w:contextualSpacing/>
        <w:jc w:val="both"/>
      </w:pPr>
      <w:r>
        <w:t>Назовите о</w:t>
      </w:r>
      <w:r w:rsidRPr="00DA0CEF">
        <w:t>бязанности фармацевтических работников</w:t>
      </w:r>
      <w:r>
        <w:t>.</w:t>
      </w:r>
    </w:p>
    <w:p w14:paraId="4A3F4F22" w14:textId="60B6B6D8" w:rsidR="00E41C20" w:rsidRPr="00E41C20" w:rsidRDefault="00E41C20" w:rsidP="006F4962">
      <w:pPr>
        <w:pStyle w:val="a5"/>
        <w:numPr>
          <w:ilvl w:val="0"/>
          <w:numId w:val="13"/>
        </w:numPr>
        <w:spacing w:line="276" w:lineRule="auto"/>
        <w:ind w:left="426"/>
        <w:contextualSpacing/>
        <w:jc w:val="both"/>
      </w:pPr>
      <w:r>
        <w:lastRenderedPageBreak/>
        <w:t>Какие о</w:t>
      </w:r>
      <w:r w:rsidRPr="00DA0CEF">
        <w:t>граничения</w:t>
      </w:r>
      <w:r>
        <w:t xml:space="preserve"> </w:t>
      </w:r>
      <w:r w:rsidRPr="00DA0CEF">
        <w:t>налага</w:t>
      </w:r>
      <w:r>
        <w:t>ются</w:t>
      </w:r>
      <w:r w:rsidRPr="00DA0CEF">
        <w:t xml:space="preserve"> на фармацевтических работников при осуществлении ими профессиональной деятельности</w:t>
      </w:r>
      <w:r>
        <w:t>?</w:t>
      </w:r>
    </w:p>
    <w:p w14:paraId="1CC4FEBC" w14:textId="77777777" w:rsidR="00520637" w:rsidRDefault="009D2DDF" w:rsidP="00520637">
      <w:pPr>
        <w:spacing w:after="0"/>
        <w:ind w:right="320"/>
        <w:jc w:val="both"/>
        <w:rPr>
          <w:b/>
          <w:szCs w:val="28"/>
        </w:rPr>
      </w:pPr>
      <w:r>
        <w:rPr>
          <w:b/>
          <w:szCs w:val="28"/>
        </w:rPr>
        <w:t>4</w:t>
      </w:r>
      <w:r w:rsidR="00520637" w:rsidRPr="00987EA7">
        <w:rPr>
          <w:b/>
          <w:szCs w:val="28"/>
        </w:rPr>
        <w:t>. Задания и задачи – 10 минут</w:t>
      </w:r>
    </w:p>
    <w:p w14:paraId="4C6D3A9A" w14:textId="77777777" w:rsidR="00520637" w:rsidRPr="001410E6" w:rsidRDefault="00520637" w:rsidP="00520637">
      <w:pPr>
        <w:pStyle w:val="a5"/>
        <w:numPr>
          <w:ilvl w:val="0"/>
          <w:numId w:val="6"/>
        </w:numPr>
        <w:spacing w:after="0"/>
        <w:ind w:left="426" w:right="320"/>
        <w:jc w:val="both"/>
        <w:rPr>
          <w:b/>
          <w:szCs w:val="28"/>
        </w:rPr>
      </w:pPr>
      <w:r w:rsidRPr="001410E6">
        <w:rPr>
          <w:szCs w:val="28"/>
        </w:rPr>
        <w:t>Ответить на вопросы:</w:t>
      </w:r>
    </w:p>
    <w:p w14:paraId="156E0AA7" w14:textId="07456794" w:rsidR="00E72C9D" w:rsidRPr="001410E6" w:rsidRDefault="00E72C9D" w:rsidP="001410E6">
      <w:pPr>
        <w:pStyle w:val="a5"/>
        <w:numPr>
          <w:ilvl w:val="0"/>
          <w:numId w:val="28"/>
        </w:numPr>
        <w:spacing w:after="0"/>
        <w:ind w:left="426" w:right="320"/>
        <w:jc w:val="both"/>
        <w:rPr>
          <w:b/>
          <w:szCs w:val="28"/>
        </w:rPr>
      </w:pPr>
      <w:r w:rsidRPr="001410E6">
        <w:rPr>
          <w:szCs w:val="28"/>
        </w:rPr>
        <w:t xml:space="preserve">Какие приоритетные национальные проекты </w:t>
      </w:r>
      <w:r w:rsidR="00D52223">
        <w:rPr>
          <w:szCs w:val="28"/>
        </w:rPr>
        <w:t xml:space="preserve">и федеральные целевые программы </w:t>
      </w:r>
      <w:r w:rsidRPr="001410E6">
        <w:rPr>
          <w:szCs w:val="28"/>
        </w:rPr>
        <w:t>существуют</w:t>
      </w:r>
      <w:r w:rsidR="00D52223">
        <w:rPr>
          <w:szCs w:val="28"/>
        </w:rPr>
        <w:t xml:space="preserve"> в области охраны и укрепления здоровья граждан существуют</w:t>
      </w:r>
      <w:r w:rsidRPr="001410E6">
        <w:rPr>
          <w:szCs w:val="28"/>
        </w:rPr>
        <w:t xml:space="preserve"> на данный момент в РФ?</w:t>
      </w:r>
    </w:p>
    <w:p w14:paraId="52C092D9" w14:textId="77777777" w:rsidR="00E41C20" w:rsidRPr="00E41C20" w:rsidRDefault="00E72C9D" w:rsidP="00E41C20">
      <w:pPr>
        <w:pStyle w:val="a5"/>
        <w:numPr>
          <w:ilvl w:val="0"/>
          <w:numId w:val="28"/>
        </w:numPr>
        <w:spacing w:after="0"/>
        <w:ind w:left="426" w:right="320"/>
        <w:jc w:val="both"/>
        <w:rPr>
          <w:b/>
          <w:szCs w:val="28"/>
        </w:rPr>
      </w:pPr>
      <w:r w:rsidRPr="001410E6">
        <w:rPr>
          <w:szCs w:val="28"/>
        </w:rPr>
        <w:t>Какие мероприятия по охране здоровья проводят в РТ?</w:t>
      </w:r>
    </w:p>
    <w:p w14:paraId="3A0AC019" w14:textId="77777777" w:rsidR="00E41C20" w:rsidRPr="00E41C20" w:rsidRDefault="00E41C20" w:rsidP="00E41C20">
      <w:pPr>
        <w:pStyle w:val="a5"/>
        <w:numPr>
          <w:ilvl w:val="0"/>
          <w:numId w:val="28"/>
        </w:numPr>
        <w:spacing w:after="0"/>
        <w:ind w:left="426" w:right="320"/>
        <w:jc w:val="both"/>
        <w:rPr>
          <w:b/>
          <w:szCs w:val="28"/>
        </w:rPr>
      </w:pPr>
      <w:r w:rsidRPr="00E41C20">
        <w:rPr>
          <w:szCs w:val="28"/>
        </w:rPr>
        <w:t>Дайте определения понятиям «профилактика», «диагностика», «лечение», «лечащий врач» согласно ФЗ №323-ФЗ.</w:t>
      </w:r>
    </w:p>
    <w:p w14:paraId="4662710D" w14:textId="77777777" w:rsidR="00E41C20" w:rsidRPr="00E41C20" w:rsidRDefault="00E41C20" w:rsidP="00E41C20">
      <w:pPr>
        <w:pStyle w:val="a5"/>
        <w:numPr>
          <w:ilvl w:val="0"/>
          <w:numId w:val="28"/>
        </w:numPr>
        <w:spacing w:after="0"/>
        <w:ind w:left="426" w:right="320"/>
        <w:jc w:val="both"/>
        <w:rPr>
          <w:b/>
          <w:szCs w:val="28"/>
        </w:rPr>
      </w:pPr>
      <w:r w:rsidRPr="00E41C20">
        <w:rPr>
          <w:szCs w:val="28"/>
        </w:rPr>
        <w:t>Дайте характеристику видам медицинской помощи соответственно ФЗ №323-ФЗ.</w:t>
      </w:r>
    </w:p>
    <w:p w14:paraId="54A3432F" w14:textId="77777777" w:rsidR="00E41C20" w:rsidRPr="00E41C20" w:rsidRDefault="00E41C20" w:rsidP="00E41C20">
      <w:pPr>
        <w:pStyle w:val="a5"/>
        <w:numPr>
          <w:ilvl w:val="0"/>
          <w:numId w:val="28"/>
        </w:numPr>
        <w:spacing w:after="0"/>
        <w:ind w:left="426" w:right="320"/>
        <w:jc w:val="both"/>
        <w:rPr>
          <w:b/>
          <w:szCs w:val="28"/>
        </w:rPr>
      </w:pPr>
      <w:r w:rsidRPr="00E41C20">
        <w:rPr>
          <w:szCs w:val="28"/>
        </w:rPr>
        <w:t>Назовите виды медицинских осмотров.</w:t>
      </w:r>
    </w:p>
    <w:p w14:paraId="5CD21802" w14:textId="6995E367" w:rsidR="00E41C20" w:rsidRPr="00E41C20" w:rsidRDefault="00E41C20" w:rsidP="00E41C20">
      <w:pPr>
        <w:pStyle w:val="a5"/>
        <w:numPr>
          <w:ilvl w:val="0"/>
          <w:numId w:val="28"/>
        </w:numPr>
        <w:spacing w:after="0"/>
        <w:ind w:left="426" w:right="320"/>
        <w:jc w:val="both"/>
        <w:rPr>
          <w:b/>
          <w:szCs w:val="28"/>
        </w:rPr>
      </w:pPr>
      <w:r w:rsidRPr="00E41C20">
        <w:rPr>
          <w:szCs w:val="28"/>
        </w:rPr>
        <w:t>Что такое диспансеризация?</w:t>
      </w:r>
    </w:p>
    <w:p w14:paraId="18E2C0D7" w14:textId="77777777" w:rsidR="00520637" w:rsidRPr="00E37C8A" w:rsidRDefault="009D2DDF" w:rsidP="00520637">
      <w:pPr>
        <w:spacing w:after="0"/>
        <w:ind w:right="320"/>
        <w:jc w:val="both"/>
        <w:rPr>
          <w:b/>
          <w:szCs w:val="28"/>
        </w:rPr>
      </w:pPr>
      <w:r>
        <w:rPr>
          <w:b/>
          <w:szCs w:val="28"/>
        </w:rPr>
        <w:t>5</w:t>
      </w:r>
      <w:r w:rsidR="00520637">
        <w:rPr>
          <w:b/>
          <w:szCs w:val="28"/>
        </w:rPr>
        <w:t>. Подведение итогов – 5 минут</w:t>
      </w:r>
    </w:p>
    <w:p w14:paraId="4E0CAFED" w14:textId="77777777" w:rsidR="00520637" w:rsidRDefault="00520637" w:rsidP="00520637">
      <w:pPr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>Преподаватель делает обобщение темы, дает оценку деятельности студентов, делает выводы, достигнуты ли цели занятия.</w:t>
      </w:r>
    </w:p>
    <w:p w14:paraId="57C5FD4C" w14:textId="77777777" w:rsidR="00520637" w:rsidRDefault="00520637" w:rsidP="00520637">
      <w:pPr>
        <w:spacing w:after="0"/>
        <w:ind w:right="-1"/>
        <w:contextualSpacing/>
        <w:jc w:val="both"/>
        <w:rPr>
          <w:szCs w:val="28"/>
        </w:rPr>
      </w:pPr>
    </w:p>
    <w:p w14:paraId="61934385" w14:textId="77777777" w:rsidR="00520637" w:rsidRDefault="009D2DDF" w:rsidP="00520637">
      <w:pPr>
        <w:spacing w:after="0"/>
        <w:ind w:right="320"/>
        <w:jc w:val="both"/>
        <w:rPr>
          <w:b/>
          <w:szCs w:val="28"/>
        </w:rPr>
      </w:pPr>
      <w:r>
        <w:rPr>
          <w:b/>
          <w:szCs w:val="28"/>
        </w:rPr>
        <w:t>6</w:t>
      </w:r>
      <w:r w:rsidR="00520637">
        <w:rPr>
          <w:b/>
          <w:szCs w:val="28"/>
        </w:rPr>
        <w:t>. Задание на дом – 5 минут</w:t>
      </w:r>
    </w:p>
    <w:p w14:paraId="274621BF" w14:textId="1A2B25A7" w:rsidR="00EA27CC" w:rsidRPr="00E72C9D" w:rsidRDefault="00E41C20" w:rsidP="00520637">
      <w:pPr>
        <w:spacing w:after="0"/>
        <w:ind w:right="3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1.1. Охрана здоровья граждан</w:t>
      </w:r>
    </w:p>
    <w:p w14:paraId="79459949" w14:textId="77777777" w:rsidR="00C74CF0" w:rsidRDefault="00C74CF0" w:rsidP="00520637">
      <w:pPr>
        <w:spacing w:after="0"/>
        <w:ind w:right="-1"/>
        <w:contextualSpacing/>
        <w:jc w:val="both"/>
        <w:rPr>
          <w:i/>
          <w:szCs w:val="28"/>
        </w:rPr>
      </w:pPr>
    </w:p>
    <w:p w14:paraId="48896285" w14:textId="6A73D880" w:rsidR="00520637" w:rsidRPr="00E53A51" w:rsidRDefault="00520637" w:rsidP="00520637">
      <w:pPr>
        <w:spacing w:after="0"/>
        <w:ind w:right="-1"/>
        <w:contextualSpacing/>
        <w:jc w:val="both"/>
        <w:rPr>
          <w:i/>
          <w:szCs w:val="28"/>
        </w:rPr>
      </w:pPr>
      <w:r>
        <w:rPr>
          <w:i/>
          <w:szCs w:val="28"/>
        </w:rPr>
        <w:t>Литература:</w:t>
      </w:r>
    </w:p>
    <w:p w14:paraId="599562C1" w14:textId="77777777" w:rsidR="00520637" w:rsidRPr="008E1666" w:rsidRDefault="00520637" w:rsidP="00520637">
      <w:pPr>
        <w:tabs>
          <w:tab w:val="left" w:pos="1210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</w:r>
    </w:p>
    <w:p w14:paraId="52FA692B" w14:textId="01DD7088" w:rsidR="00520637" w:rsidRPr="00E72C9D" w:rsidRDefault="00520637" w:rsidP="00E41C20">
      <w:pPr>
        <w:pStyle w:val="a5"/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contextualSpacing/>
        <w:jc w:val="both"/>
        <w:rPr>
          <w:b/>
          <w:szCs w:val="28"/>
        </w:rPr>
      </w:pPr>
      <w:r w:rsidRPr="00F235B3">
        <w:rPr>
          <w:szCs w:val="28"/>
        </w:rPr>
        <w:t xml:space="preserve">Косова И.В. Экономика и организация фармации: учеб. для студ. учреждений сред. проф. образования/И.В. Косова и др.; под ред. И.В. Косовой. – </w:t>
      </w:r>
      <w:r w:rsidR="001410E6">
        <w:rPr>
          <w:szCs w:val="28"/>
        </w:rPr>
        <w:t>6</w:t>
      </w:r>
      <w:r w:rsidRPr="00F235B3">
        <w:rPr>
          <w:szCs w:val="28"/>
        </w:rPr>
        <w:t xml:space="preserve">-е изд., перераб. и доп. – М.: Издательский центр </w:t>
      </w:r>
      <w:r w:rsidR="00DB2763">
        <w:rPr>
          <w:szCs w:val="28"/>
        </w:rPr>
        <w:t>«</w:t>
      </w:r>
      <w:r w:rsidRPr="00F235B3">
        <w:rPr>
          <w:szCs w:val="28"/>
        </w:rPr>
        <w:t>Академия</w:t>
      </w:r>
      <w:r w:rsidR="00DB2763">
        <w:rPr>
          <w:szCs w:val="28"/>
        </w:rPr>
        <w:t>»</w:t>
      </w:r>
      <w:r w:rsidRPr="00F235B3">
        <w:rPr>
          <w:szCs w:val="28"/>
        </w:rPr>
        <w:t>, 20</w:t>
      </w:r>
      <w:r w:rsidR="009D2DDF">
        <w:rPr>
          <w:szCs w:val="28"/>
        </w:rPr>
        <w:t>22</w:t>
      </w:r>
      <w:r w:rsidRPr="00F235B3">
        <w:rPr>
          <w:szCs w:val="28"/>
        </w:rPr>
        <w:t>. – 448с.</w:t>
      </w:r>
    </w:p>
    <w:p w14:paraId="6BA17567" w14:textId="72DB368F" w:rsidR="00E72C9D" w:rsidRPr="002027B9" w:rsidRDefault="00E72C9D" w:rsidP="00E41C20">
      <w:pPr>
        <w:pStyle w:val="a5"/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after="0" w:line="276" w:lineRule="auto"/>
        <w:ind w:left="426"/>
        <w:contextualSpacing/>
        <w:jc w:val="both"/>
        <w:rPr>
          <w:szCs w:val="28"/>
        </w:rPr>
      </w:pPr>
      <w:r w:rsidRPr="002027B9">
        <w:t xml:space="preserve">Справочно-правовая </w:t>
      </w:r>
      <w:r w:rsidR="005446FC" w:rsidRPr="002027B9">
        <w:t>система «</w:t>
      </w:r>
      <w:r w:rsidRPr="002027B9">
        <w:t>Гарант</w:t>
      </w:r>
      <w:r w:rsidR="00DB2763">
        <w:t>»</w:t>
      </w:r>
      <w:r w:rsidRPr="002027B9">
        <w:t xml:space="preserve"> </w:t>
      </w:r>
      <w:r w:rsidRPr="002027B9">
        <w:rPr>
          <w:u w:val="single"/>
        </w:rPr>
        <w:t>http://</w:t>
      </w:r>
      <w:hyperlink r:id="rId8" w:history="1">
        <w:r w:rsidRPr="002027B9">
          <w:rPr>
            <w:rStyle w:val="a9"/>
            <w:rFonts w:eastAsiaTheme="majorEastAsia"/>
          </w:rPr>
          <w:t>www.garant.ru</w:t>
        </w:r>
      </w:hyperlink>
    </w:p>
    <w:p w14:paraId="2C21E801" w14:textId="77777777" w:rsidR="00E72C9D" w:rsidRPr="00E72C9D" w:rsidRDefault="00E72C9D" w:rsidP="00C74CF0">
      <w:pPr>
        <w:pStyle w:val="a5"/>
        <w:widowControl w:val="0"/>
        <w:tabs>
          <w:tab w:val="num" w:pos="426"/>
        </w:tabs>
        <w:spacing w:before="0" w:beforeAutospacing="0" w:after="0" w:afterAutospacing="0"/>
        <w:ind w:left="426"/>
        <w:contextualSpacing/>
        <w:jc w:val="both"/>
        <w:rPr>
          <w:b/>
          <w:szCs w:val="28"/>
        </w:rPr>
      </w:pPr>
    </w:p>
    <w:p w14:paraId="2BCE444F" w14:textId="77777777" w:rsidR="00520637" w:rsidRDefault="00520637" w:rsidP="00C74CF0">
      <w:pPr>
        <w:tabs>
          <w:tab w:val="num" w:pos="426"/>
        </w:tabs>
        <w:ind w:left="426"/>
      </w:pPr>
    </w:p>
    <w:p w14:paraId="231F4B4A" w14:textId="77777777" w:rsidR="0081328E" w:rsidRDefault="0081328E"/>
    <w:p w14:paraId="02981F64" w14:textId="77777777" w:rsidR="00EA27CC" w:rsidRDefault="00EA27CC"/>
    <w:p w14:paraId="20F8FA13" w14:textId="77777777" w:rsidR="00EA27CC" w:rsidRDefault="00EA27CC"/>
    <w:p w14:paraId="0A9E6DF8" w14:textId="77777777" w:rsidR="00EA27CC" w:rsidRDefault="00EA27CC"/>
    <w:p w14:paraId="7AED7D03" w14:textId="77777777" w:rsidR="00EA27CC" w:rsidRDefault="00EA27CC"/>
    <w:p w14:paraId="03E1C598" w14:textId="77777777" w:rsidR="00EA27CC" w:rsidRDefault="00EA27CC"/>
    <w:p w14:paraId="0766021C" w14:textId="77777777" w:rsidR="00EA27CC" w:rsidRDefault="00EA27CC"/>
    <w:p w14:paraId="6F6B8DE3" w14:textId="77777777" w:rsidR="00EA27CC" w:rsidRDefault="00EA27CC" w:rsidP="00EA27CC">
      <w:pPr>
        <w:spacing w:after="0" w:line="240" w:lineRule="auto"/>
        <w:ind w:left="40"/>
        <w:jc w:val="center"/>
        <w:rPr>
          <w:sz w:val="28"/>
        </w:rPr>
      </w:pPr>
    </w:p>
    <w:p w14:paraId="091693BE" w14:textId="77777777" w:rsidR="00057799" w:rsidRDefault="00057799" w:rsidP="00EA27CC">
      <w:pPr>
        <w:spacing w:after="0" w:line="240" w:lineRule="auto"/>
        <w:ind w:left="40"/>
        <w:jc w:val="center"/>
        <w:rPr>
          <w:sz w:val="28"/>
        </w:rPr>
      </w:pPr>
    </w:p>
    <w:p w14:paraId="682FA9A8" w14:textId="77777777" w:rsidR="00EA27CC" w:rsidRDefault="00EA27CC" w:rsidP="00E41C20">
      <w:pPr>
        <w:spacing w:after="0" w:line="240" w:lineRule="auto"/>
        <w:rPr>
          <w:sz w:val="28"/>
        </w:rPr>
      </w:pPr>
    </w:p>
    <w:p w14:paraId="23AB38FC" w14:textId="77777777" w:rsidR="00EA27CC" w:rsidRPr="00E41C20" w:rsidRDefault="0069162C" w:rsidP="00E41C20">
      <w:pPr>
        <w:spacing w:after="0" w:line="240" w:lineRule="auto"/>
        <w:jc w:val="right"/>
        <w:rPr>
          <w:b/>
          <w:szCs w:val="28"/>
        </w:rPr>
      </w:pPr>
      <w:r w:rsidRPr="00E41C20">
        <w:rPr>
          <w:b/>
          <w:szCs w:val="28"/>
        </w:rPr>
        <w:lastRenderedPageBreak/>
        <w:t>Приложение №1</w:t>
      </w:r>
    </w:p>
    <w:p w14:paraId="7AB5D743" w14:textId="77777777" w:rsidR="0069162C" w:rsidRPr="0069162C" w:rsidRDefault="0069162C" w:rsidP="0069162C">
      <w:pPr>
        <w:spacing w:after="0" w:line="240" w:lineRule="auto"/>
        <w:ind w:left="40"/>
        <w:jc w:val="right"/>
        <w:rPr>
          <w:b/>
          <w:sz w:val="28"/>
          <w:szCs w:val="32"/>
        </w:rPr>
      </w:pPr>
    </w:p>
    <w:p w14:paraId="2D101CA1" w14:textId="77777777" w:rsidR="00EA27CC" w:rsidRPr="001E7EAB" w:rsidRDefault="00EA27CC" w:rsidP="00EA27CC">
      <w:pPr>
        <w:keepNext/>
        <w:keepLines/>
        <w:spacing w:after="40" w:line="270" w:lineRule="exact"/>
        <w:jc w:val="center"/>
        <w:outlineLvl w:val="0"/>
        <w:rPr>
          <w:b/>
          <w:szCs w:val="28"/>
        </w:rPr>
      </w:pPr>
      <w:r w:rsidRPr="001E7EAB">
        <w:rPr>
          <w:b/>
          <w:szCs w:val="28"/>
        </w:rPr>
        <w:t>План теоретического занятия</w:t>
      </w:r>
    </w:p>
    <w:p w14:paraId="5E27068E" w14:textId="40B77B89" w:rsidR="00EA27CC" w:rsidRPr="000B0AB1" w:rsidRDefault="00EA27CC" w:rsidP="00EA27CC">
      <w:pPr>
        <w:pStyle w:val="a5"/>
        <w:numPr>
          <w:ilvl w:val="0"/>
          <w:numId w:val="16"/>
        </w:numPr>
      </w:pPr>
      <w:r w:rsidRPr="000B0AB1">
        <w:t xml:space="preserve">Государственное регулирование </w:t>
      </w:r>
      <w:r w:rsidR="00C8424A">
        <w:t>фармацевтического рынка</w:t>
      </w:r>
      <w:r w:rsidR="00FD7094">
        <w:t>.</w:t>
      </w:r>
      <w:r w:rsidRPr="000B0AB1">
        <w:t xml:space="preserve"> </w:t>
      </w:r>
    </w:p>
    <w:p w14:paraId="1A336D06" w14:textId="5A0B1C4C" w:rsidR="00EA27CC" w:rsidRDefault="00EA27CC" w:rsidP="00EA27CC">
      <w:pPr>
        <w:pStyle w:val="a5"/>
        <w:numPr>
          <w:ilvl w:val="0"/>
          <w:numId w:val="16"/>
        </w:numPr>
      </w:pPr>
      <w:r w:rsidRPr="000B0AB1">
        <w:t>Конституция Российской Федерации</w:t>
      </w:r>
      <w:r w:rsidR="00FD7094">
        <w:t>.</w:t>
      </w:r>
    </w:p>
    <w:p w14:paraId="41EA4730" w14:textId="77496E2A" w:rsidR="00EA27CC" w:rsidRDefault="00EA27CC" w:rsidP="004D318A">
      <w:pPr>
        <w:pStyle w:val="a5"/>
        <w:numPr>
          <w:ilvl w:val="0"/>
          <w:numId w:val="16"/>
        </w:numPr>
      </w:pPr>
      <w:r>
        <w:t xml:space="preserve">ФЗ </w:t>
      </w:r>
      <w:r w:rsidR="00DB2763">
        <w:t>«</w:t>
      </w:r>
      <w:r>
        <w:t>Об обращении ЛС</w:t>
      </w:r>
      <w:r w:rsidR="00DB2763">
        <w:t>»</w:t>
      </w:r>
      <w:r>
        <w:t xml:space="preserve"> №61-ФЗ</w:t>
      </w:r>
      <w:r w:rsidR="00FD7094">
        <w:t>.</w:t>
      </w:r>
    </w:p>
    <w:p w14:paraId="654DB325" w14:textId="3608BA95" w:rsidR="00E41C20" w:rsidRPr="00FF65DF" w:rsidRDefault="00E41C20" w:rsidP="00E41C20">
      <w:pPr>
        <w:pStyle w:val="a5"/>
        <w:keepNext/>
        <w:keepLines/>
        <w:numPr>
          <w:ilvl w:val="0"/>
          <w:numId w:val="16"/>
        </w:numPr>
        <w:spacing w:after="40" w:line="270" w:lineRule="exact"/>
        <w:outlineLvl w:val="0"/>
      </w:pPr>
      <w:r w:rsidRPr="00FF65DF">
        <w:t>Структура и основные понятия</w:t>
      </w:r>
      <w:r w:rsidR="003F0DA6">
        <w:t xml:space="preserve"> ФЗ №323</w:t>
      </w:r>
      <w:r>
        <w:t>.</w:t>
      </w:r>
    </w:p>
    <w:p w14:paraId="70DE7964" w14:textId="77777777" w:rsidR="00E41C20" w:rsidRPr="00696083" w:rsidRDefault="00E41C20" w:rsidP="00E41C20">
      <w:pPr>
        <w:pStyle w:val="a5"/>
        <w:keepNext/>
        <w:keepLines/>
        <w:numPr>
          <w:ilvl w:val="0"/>
          <w:numId w:val="16"/>
        </w:numPr>
        <w:spacing w:after="40" w:line="270" w:lineRule="exact"/>
        <w:outlineLvl w:val="0"/>
      </w:pPr>
      <w:r w:rsidRPr="00696083">
        <w:t>Права и обязанности граждан в сфере охраны здоровья.</w:t>
      </w:r>
    </w:p>
    <w:p w14:paraId="55BD96C4" w14:textId="5E306599" w:rsidR="00E41C20" w:rsidRPr="004D318A" w:rsidRDefault="00E41C20" w:rsidP="00E41C20">
      <w:pPr>
        <w:pStyle w:val="a5"/>
        <w:keepNext/>
        <w:keepLines/>
        <w:numPr>
          <w:ilvl w:val="0"/>
          <w:numId w:val="16"/>
        </w:numPr>
        <w:spacing w:after="40" w:line="270" w:lineRule="exact"/>
        <w:outlineLvl w:val="0"/>
      </w:pPr>
      <w:r>
        <w:t>Права и обязанности фармацевтических работников.</w:t>
      </w:r>
    </w:p>
    <w:p w14:paraId="53B9C544" w14:textId="5D26F1DF" w:rsidR="00C8424A" w:rsidRDefault="000C248B" w:rsidP="004D318A">
      <w:pPr>
        <w:pStyle w:val="a5"/>
        <w:numPr>
          <w:ilvl w:val="0"/>
          <w:numId w:val="27"/>
        </w:numPr>
        <w:spacing w:after="0"/>
        <w:jc w:val="center"/>
        <w:rPr>
          <w:b/>
        </w:rPr>
      </w:pPr>
      <w:r>
        <w:rPr>
          <w:b/>
          <w:noProof/>
        </w:rPr>
        <w:pict w14:anchorId="3A19E21C">
          <v:rect id="_x0000_s1026" style="position:absolute;left:0;text-align:left;margin-left:-4.8pt;margin-top:18.7pt;width:487.5pt;height:127.5pt;z-index:251658240" filled="f"/>
        </w:pict>
      </w:r>
      <w:r w:rsidR="00EA27CC" w:rsidRPr="004D318A">
        <w:rPr>
          <w:b/>
        </w:rPr>
        <w:t xml:space="preserve">Государственное регулирование </w:t>
      </w:r>
      <w:r w:rsidR="00C8424A" w:rsidRPr="004D318A">
        <w:rPr>
          <w:b/>
        </w:rPr>
        <w:t>фармацевтического рынка</w:t>
      </w:r>
    </w:p>
    <w:p w14:paraId="3A672981" w14:textId="140E7E7B" w:rsidR="008079C9" w:rsidRPr="008079C9" w:rsidRDefault="008079C9" w:rsidP="008079C9">
      <w:pPr>
        <w:pStyle w:val="a5"/>
        <w:spacing w:line="276" w:lineRule="auto"/>
        <w:ind w:firstLine="709"/>
        <w:contextualSpacing/>
        <w:jc w:val="both"/>
      </w:pPr>
      <w:r w:rsidRPr="008079C9">
        <w:rPr>
          <w:b/>
          <w:i/>
        </w:rPr>
        <w:t>Организация деятельности аптеки и ее структурных подразделений</w:t>
      </w:r>
      <w:r>
        <w:rPr>
          <w:b/>
        </w:rPr>
        <w:t xml:space="preserve"> </w:t>
      </w:r>
      <w:r w:rsidRPr="008079C9">
        <w:t xml:space="preserve">– это междисциплинарный комплекс, </w:t>
      </w:r>
      <w:r>
        <w:t>занимающийся изучением у</w:t>
      </w:r>
      <w:r w:rsidRPr="008079C9">
        <w:t>правленческ</w:t>
      </w:r>
      <w:r>
        <w:t xml:space="preserve">ой и экономической деятельности. Предметом МДК являются субъекты обращения ЛС, осуществляющие фармацевтическую деятельность </w:t>
      </w:r>
      <w:r w:rsidRPr="008079C9">
        <w:t>(аптечные организации, оптовые фармацевтические организации, хозяйственные связи между фармацевтическими организациями и внешней средой, а также объекты, явления, и процессы, составляющие основу их деятельности на фармацевтическом рынке).</w:t>
      </w:r>
    </w:p>
    <w:p w14:paraId="18D1B0D3" w14:textId="77777777" w:rsidR="007D41B2" w:rsidRDefault="007D41B2" w:rsidP="008079C9">
      <w:pPr>
        <w:spacing w:after="0"/>
        <w:ind w:firstLine="709"/>
        <w:contextualSpacing/>
        <w:jc w:val="both"/>
        <w:rPr>
          <w:b/>
          <w:i/>
        </w:rPr>
      </w:pPr>
      <w:r>
        <w:rPr>
          <w:b/>
          <w:i/>
        </w:rPr>
        <w:t>Ры</w:t>
      </w:r>
      <w:r w:rsidRPr="007D41B2">
        <w:rPr>
          <w:b/>
          <w:i/>
        </w:rPr>
        <w:t xml:space="preserve">нок — </w:t>
      </w:r>
      <w:r w:rsidRPr="007D41B2">
        <w:t>совокупность процессов и процедур, обеспечивающих обмен между покупателями (потребителями) и продавцами (поставщиками) отдельными товарами и услугами.</w:t>
      </w:r>
    </w:p>
    <w:p w14:paraId="3F795071" w14:textId="77777777" w:rsidR="001068D2" w:rsidRDefault="001068D2" w:rsidP="001068D2">
      <w:pPr>
        <w:spacing w:after="0"/>
        <w:ind w:firstLine="709"/>
        <w:jc w:val="both"/>
      </w:pPr>
      <w:r w:rsidRPr="001068D2">
        <w:rPr>
          <w:b/>
          <w:i/>
        </w:rPr>
        <w:t>Фармацевтический рынок</w:t>
      </w:r>
      <w:r w:rsidRPr="001068D2">
        <w:t xml:space="preserve"> — это совокупность экономических отношений, возникающих между его субъектами по поводу купли-продажи и назначения-потребления лекарственных средств и других товаров аптечного ассортимента.</w:t>
      </w:r>
    </w:p>
    <w:p w14:paraId="2C0FC4F6" w14:textId="77777777" w:rsidR="001068D2" w:rsidRDefault="001068D2" w:rsidP="00DD6F7D">
      <w:pPr>
        <w:spacing w:after="0"/>
        <w:ind w:firstLine="709"/>
        <w:jc w:val="both"/>
      </w:pPr>
      <w:r>
        <w:t>Государственное регулирование фармацевтического рынка направлено, прежде всего, на обеспечение прав граждан на эффективную и безопасную лекарственную терапию. Эта</w:t>
      </w:r>
      <w:r w:rsidR="00DD6F7D">
        <w:t xml:space="preserve"> цель реализуется через </w:t>
      </w:r>
      <w:r>
        <w:t xml:space="preserve">обеспечение обращения на рынке эффективных, безопасных и качественных лекарственных </w:t>
      </w:r>
      <w:r w:rsidR="00DD6F7D">
        <w:t>препаратов</w:t>
      </w:r>
      <w:r>
        <w:t xml:space="preserve"> и создание барьеров для обращения небезопасных и некачественных лекарств.</w:t>
      </w:r>
    </w:p>
    <w:p w14:paraId="7403D6E6" w14:textId="77777777" w:rsidR="00C8424A" w:rsidRDefault="00C8424A" w:rsidP="001068D2">
      <w:pPr>
        <w:spacing w:after="0"/>
        <w:ind w:firstLine="709"/>
        <w:jc w:val="both"/>
      </w:pPr>
      <w:r>
        <w:t>Государственное регулирование фармрынка реализуется через принятие законов и подзаконных актов, устанавливающих нормы и правила в сфере обращения лекарств, а также через государственный надзор и контроль его выполнения.</w:t>
      </w:r>
    </w:p>
    <w:p w14:paraId="525824F9" w14:textId="77777777" w:rsidR="00EA27CC" w:rsidRDefault="00C8424A" w:rsidP="00C8424A">
      <w:pPr>
        <w:spacing w:after="0"/>
        <w:ind w:firstLine="709"/>
        <w:jc w:val="both"/>
      </w:pPr>
      <w:r>
        <w:t>Регулирование осуществляется на национальном уровне, то есть на территории отдельных стран, поскольку ответственность за обеспечение прав граждан в сфере лекарственного обеспечения лежит на государстве каждой конкретной страны.</w:t>
      </w:r>
    </w:p>
    <w:p w14:paraId="1A8F4232" w14:textId="77777777" w:rsidR="001C60FE" w:rsidRDefault="001C60FE" w:rsidP="001C60FE">
      <w:pPr>
        <w:spacing w:after="0"/>
        <w:ind w:firstLine="709"/>
        <w:jc w:val="both"/>
      </w:pPr>
      <w:r>
        <w:t>Обеспечение обращения на рынке эффективных, безопасных и качественных лекарственных препаратов включает следующие основные направления регулирования:</w:t>
      </w:r>
    </w:p>
    <w:p w14:paraId="04EB348F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t>контроль проведения исследований лекарственных средств у людей и животных;</w:t>
      </w:r>
    </w:p>
    <w:p w14:paraId="4E4C14DC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t>регистрацию лекарственных средств (допуск на рынок, разрешение медицинского применения);</w:t>
      </w:r>
    </w:p>
    <w:p w14:paraId="57C91DA1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t>фармаконадзор (мониторинг безопасности);</w:t>
      </w:r>
    </w:p>
    <w:p w14:paraId="59827DEE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t>контроль качества лекарственных средств;</w:t>
      </w:r>
    </w:p>
    <w:p w14:paraId="7E26087F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t>лицензирование и контроль производства;</w:t>
      </w:r>
    </w:p>
    <w:p w14:paraId="1420E5B4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lastRenderedPageBreak/>
        <w:t>лицензирование и контроль дистрибьюции и розничной торговли лекарствами (фармацевтической деятельности);</w:t>
      </w:r>
    </w:p>
    <w:p w14:paraId="4D18DDB7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t>аккредитацию и лицензирование специалистов — медицинских и фармацевтических работников;</w:t>
      </w:r>
    </w:p>
    <w:p w14:paraId="4DFE9F94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t>правила назначения и отпуска лекарственных препаратов;</w:t>
      </w:r>
    </w:p>
    <w:p w14:paraId="3C3CD266" w14:textId="77777777" w:rsidR="001C60FE" w:rsidRDefault="001C60FE" w:rsidP="001C60FE">
      <w:pPr>
        <w:pStyle w:val="a5"/>
        <w:numPr>
          <w:ilvl w:val="0"/>
          <w:numId w:val="24"/>
        </w:numPr>
        <w:spacing w:after="0"/>
        <w:ind w:left="426"/>
        <w:jc w:val="both"/>
      </w:pPr>
      <w:r>
        <w:t>регулирование сферы продвижения и рекламы.</w:t>
      </w:r>
    </w:p>
    <w:p w14:paraId="04606089" w14:textId="77777777" w:rsidR="001C60FE" w:rsidRDefault="001C60FE" w:rsidP="001C60FE">
      <w:pPr>
        <w:spacing w:after="0"/>
        <w:ind w:firstLine="709"/>
        <w:jc w:val="both"/>
      </w:pPr>
      <w:r>
        <w:t>Основным объектом государственного регулирования на фармацевтическом рынке является лекарственное средство, базовыми характеристиками которого выступают эффективность, безопасность и качество.</w:t>
      </w:r>
    </w:p>
    <w:p w14:paraId="00641435" w14:textId="77777777" w:rsidR="007D41B2" w:rsidRDefault="007D41B2" w:rsidP="004D318A">
      <w:pPr>
        <w:spacing w:after="0"/>
        <w:ind w:firstLine="709"/>
        <w:jc w:val="both"/>
      </w:pPr>
      <w:r>
        <w:t>К принципам государственного регулирования фармацевтического рынка России мож</w:t>
      </w:r>
      <w:r w:rsidR="004D318A">
        <w:t>но отнести следующие положения:</w:t>
      </w:r>
    </w:p>
    <w:p w14:paraId="1A67DDB8" w14:textId="78569E0B" w:rsidR="007D41B2" w:rsidRDefault="007D41B2" w:rsidP="004D318A">
      <w:pPr>
        <w:pStyle w:val="a5"/>
        <w:numPr>
          <w:ilvl w:val="0"/>
          <w:numId w:val="25"/>
        </w:numPr>
        <w:spacing w:after="0" w:line="276" w:lineRule="auto"/>
        <w:ind w:left="426"/>
        <w:jc w:val="both"/>
      </w:pPr>
      <w:r>
        <w:t xml:space="preserve">основополагающая роль лекарственного обеспечения </w:t>
      </w:r>
      <w:r w:rsidR="00B07FA7">
        <w:t>в практической реализации</w:t>
      </w:r>
      <w:r w:rsidR="0041741A">
        <w:t xml:space="preserve"> и </w:t>
      </w:r>
      <w:r>
        <w:t>закрепленного в Конституции РФ права граждан на охрану здоровья и медицинскую помощь;</w:t>
      </w:r>
    </w:p>
    <w:p w14:paraId="1DB1929F" w14:textId="77777777" w:rsidR="007D41B2" w:rsidRDefault="007D41B2" w:rsidP="004D318A">
      <w:pPr>
        <w:pStyle w:val="a5"/>
        <w:numPr>
          <w:ilvl w:val="0"/>
          <w:numId w:val="25"/>
        </w:numPr>
        <w:spacing w:after="0" w:line="276" w:lineRule="auto"/>
        <w:ind w:left="426"/>
        <w:jc w:val="both"/>
      </w:pPr>
      <w:r>
        <w:t>соблюдение прав и свобод человека и гражданина субъектами сферы обращения лекарственных средств и обеспечение связанных с этими правами государственных гарантий;</w:t>
      </w:r>
    </w:p>
    <w:p w14:paraId="40529723" w14:textId="77777777" w:rsidR="007D41B2" w:rsidRDefault="007D41B2" w:rsidP="004D318A">
      <w:pPr>
        <w:pStyle w:val="a5"/>
        <w:numPr>
          <w:ilvl w:val="0"/>
          <w:numId w:val="25"/>
        </w:numPr>
        <w:spacing w:after="0" w:line="276" w:lineRule="auto"/>
        <w:ind w:left="426"/>
        <w:jc w:val="both"/>
      </w:pPr>
      <w:r>
        <w:t>доступность, качество и эффективность предоставляемых (реализуемых) населению на фармацевтическом рынке товаров и услуг;</w:t>
      </w:r>
    </w:p>
    <w:p w14:paraId="3B7D00AB" w14:textId="77777777" w:rsidR="007D41B2" w:rsidRDefault="007D41B2" w:rsidP="004D318A">
      <w:pPr>
        <w:pStyle w:val="a5"/>
        <w:numPr>
          <w:ilvl w:val="0"/>
          <w:numId w:val="25"/>
        </w:numPr>
        <w:spacing w:after="0" w:line="276" w:lineRule="auto"/>
        <w:ind w:left="426"/>
        <w:jc w:val="both"/>
      </w:pPr>
      <w:r>
        <w:t>приоритет государственного контроля безопасности, качества и эффективности лекарственных средств при их обращении;</w:t>
      </w:r>
    </w:p>
    <w:p w14:paraId="458F69A0" w14:textId="77777777" w:rsidR="007D41B2" w:rsidRDefault="007D41B2" w:rsidP="004D318A">
      <w:pPr>
        <w:pStyle w:val="a5"/>
        <w:numPr>
          <w:ilvl w:val="0"/>
          <w:numId w:val="25"/>
        </w:numPr>
        <w:spacing w:after="0" w:line="276" w:lineRule="auto"/>
        <w:ind w:left="426"/>
        <w:jc w:val="both"/>
      </w:pPr>
      <w:r>
        <w:t>ответственность организаций и должностных лиц за обеспечение прав граждан в сфере обращения лекарственных средств;</w:t>
      </w:r>
    </w:p>
    <w:p w14:paraId="29D4003C" w14:textId="77777777" w:rsidR="007D41B2" w:rsidRDefault="007D41B2" w:rsidP="004D318A">
      <w:pPr>
        <w:pStyle w:val="a5"/>
        <w:numPr>
          <w:ilvl w:val="0"/>
          <w:numId w:val="25"/>
        </w:numPr>
        <w:spacing w:after="0" w:line="276" w:lineRule="auto"/>
        <w:ind w:left="426"/>
        <w:jc w:val="both"/>
      </w:pPr>
      <w:r>
        <w:t>лицензирование деятельности в фармацевтической сфере.</w:t>
      </w:r>
    </w:p>
    <w:p w14:paraId="4519C0DC" w14:textId="77777777" w:rsidR="007D41B2" w:rsidRDefault="007D41B2" w:rsidP="007D41B2">
      <w:pPr>
        <w:spacing w:after="0"/>
        <w:ind w:firstLine="709"/>
        <w:jc w:val="both"/>
      </w:pPr>
      <w:r>
        <w:t>К элементам системы государственного регулирования фармацевтического рынка относятся:</w:t>
      </w:r>
    </w:p>
    <w:p w14:paraId="08088135" w14:textId="77777777" w:rsidR="007D41B2" w:rsidRDefault="007D41B2" w:rsidP="004D318A">
      <w:pPr>
        <w:pStyle w:val="a5"/>
        <w:numPr>
          <w:ilvl w:val="0"/>
          <w:numId w:val="26"/>
        </w:numPr>
        <w:spacing w:after="0" w:line="276" w:lineRule="auto"/>
        <w:ind w:left="426"/>
        <w:jc w:val="both"/>
      </w:pPr>
      <w:r>
        <w:t>законодательная и нормотворческая деятельность, направленная на регулирование общественных отношений в сфере обращения лекарственных средств;</w:t>
      </w:r>
    </w:p>
    <w:p w14:paraId="49517418" w14:textId="77777777" w:rsidR="007D41B2" w:rsidRDefault="007D41B2" w:rsidP="004D318A">
      <w:pPr>
        <w:pStyle w:val="a5"/>
        <w:numPr>
          <w:ilvl w:val="0"/>
          <w:numId w:val="26"/>
        </w:numPr>
        <w:spacing w:after="0" w:line="276" w:lineRule="auto"/>
        <w:ind w:left="426"/>
        <w:jc w:val="both"/>
      </w:pPr>
      <w:r>
        <w:t>правоприменительная деятельность компетентных государственных органов по реализации норм права в сфере обращения лекарственных средств, осуществляемая в форме лицензирования, государственной регистрации лекарственных средств, контроля (надзора) на всех этапах обращения лекарственных средств;</w:t>
      </w:r>
    </w:p>
    <w:p w14:paraId="54DF8C24" w14:textId="77777777" w:rsidR="00C8424A" w:rsidRDefault="007D41B2" w:rsidP="004D318A">
      <w:pPr>
        <w:pStyle w:val="a5"/>
        <w:numPr>
          <w:ilvl w:val="0"/>
          <w:numId w:val="26"/>
        </w:numPr>
        <w:spacing w:after="0" w:line="276" w:lineRule="auto"/>
        <w:ind w:left="426"/>
        <w:jc w:val="both"/>
      </w:pPr>
      <w:r>
        <w:t>правоохранительная деятельность, направленная на осуществление правового контроля и реализацию юридической ответственности за нарушения предписаний правовых норм в сфере лекарственного обращения.</w:t>
      </w:r>
    </w:p>
    <w:p w14:paraId="4AFED759" w14:textId="1C70C482" w:rsidR="004D318A" w:rsidRPr="000C248B" w:rsidRDefault="00EA27CC" w:rsidP="000C248B">
      <w:pPr>
        <w:pStyle w:val="a5"/>
        <w:numPr>
          <w:ilvl w:val="0"/>
          <w:numId w:val="27"/>
        </w:numPr>
        <w:tabs>
          <w:tab w:val="center" w:pos="5032"/>
          <w:tab w:val="left" w:pos="7675"/>
        </w:tabs>
        <w:spacing w:after="0"/>
        <w:ind w:left="426"/>
        <w:jc w:val="center"/>
        <w:rPr>
          <w:b/>
        </w:rPr>
      </w:pPr>
      <w:r w:rsidRPr="00B07FA7">
        <w:rPr>
          <w:b/>
        </w:rPr>
        <w:t>Ко</w:t>
      </w:r>
      <w:r w:rsidR="004D318A" w:rsidRPr="00B07FA7">
        <w:rPr>
          <w:b/>
        </w:rPr>
        <w:t>нституция Российской Федерации</w:t>
      </w:r>
    </w:p>
    <w:p w14:paraId="2D985836" w14:textId="77777777" w:rsidR="00CB6F45" w:rsidRDefault="00CB6F45" w:rsidP="00EA27CC">
      <w:pPr>
        <w:spacing w:after="0"/>
        <w:ind w:firstLine="709"/>
        <w:jc w:val="both"/>
      </w:pPr>
      <w:r w:rsidRPr="00CB6F45">
        <w:rPr>
          <w:b/>
          <w:i/>
        </w:rPr>
        <w:t>Конституция Российской Федерации</w:t>
      </w:r>
      <w:r w:rsidRPr="00CB6F45">
        <w:t xml:space="preserve"> — высший нормативный п</w:t>
      </w:r>
      <w:r>
        <w:t>равовой акт РФ</w:t>
      </w:r>
      <w:r w:rsidRPr="00CB6F45">
        <w:t>. Принята на Всенародном голосован</w:t>
      </w:r>
      <w:r>
        <w:t>ии 12 декабря 1993 года, последние изменения от 6 октября 2022 г</w:t>
      </w:r>
      <w:r w:rsidRPr="00CB6F45">
        <w:t xml:space="preserve">. Конституция обладает высшей юридической силой, закрепляющей основы конституционного строя России, государственное устройство, образование </w:t>
      </w:r>
      <w:r w:rsidRPr="00CB6F45">
        <w:lastRenderedPageBreak/>
        <w:t>представительных, исполнительных, судебных органов власти и систему местного самоуправления, права и свободы человека и гражда</w:t>
      </w:r>
      <w:r>
        <w:t>нина.</w:t>
      </w:r>
    </w:p>
    <w:p w14:paraId="487CD227" w14:textId="77777777" w:rsidR="00CB6F45" w:rsidRDefault="00CB6F45" w:rsidP="00CB6F45">
      <w:pPr>
        <w:spacing w:after="0"/>
        <w:ind w:firstLine="709"/>
        <w:jc w:val="both"/>
      </w:pPr>
      <w:r>
        <w:t>В 41</w:t>
      </w:r>
      <w:r w:rsidR="00EA27CC" w:rsidRPr="00EA27CC">
        <w:t xml:space="preserve"> статье </w:t>
      </w:r>
      <w:r w:rsidRPr="00CB6F45">
        <w:t xml:space="preserve">Конституции </w:t>
      </w:r>
      <w:r w:rsidR="00EA27CC" w:rsidRPr="00EA27CC">
        <w:t>закреплено право гражданина на охрану здоровья и медицинскую помощь. Конституционно установлено, что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  <w:r>
        <w:t xml:space="preserve"> </w:t>
      </w:r>
    </w:p>
    <w:p w14:paraId="77970765" w14:textId="3E1551D4" w:rsidR="00EA27CC" w:rsidRPr="00EA27CC" w:rsidRDefault="00CB6F45" w:rsidP="00CB6F45">
      <w:pPr>
        <w:spacing w:after="0"/>
        <w:ind w:firstLine="709"/>
        <w:jc w:val="both"/>
      </w:pPr>
      <w:r>
        <w:t>О</w:t>
      </w:r>
      <w:r w:rsidR="00EA27CC" w:rsidRPr="00EA27CC">
        <w:t>собо оговаривается, что для охраны и укрепления здоровья населения в Российской Федерации фи</w:t>
      </w:r>
      <w:r w:rsidR="003A2995">
        <w:t>нансируются федеральные целевые</w:t>
      </w:r>
      <w:r w:rsidR="00EA27CC" w:rsidRPr="00EA27CC">
        <w:t xml:space="preserve"> прогр</w:t>
      </w:r>
      <w:r w:rsidR="003A2995">
        <w:t xml:space="preserve">аммы (например, </w:t>
      </w:r>
      <w:r w:rsidR="00DB2763">
        <w:t>«</w:t>
      </w:r>
      <w:r w:rsidR="003A2995" w:rsidRPr="003A2995">
        <w:t>Развитие фармацевтической и медицинской промышленности</w:t>
      </w:r>
      <w:r w:rsidR="00DB2763">
        <w:t>»</w:t>
      </w:r>
      <w:r w:rsidR="003A2995">
        <w:t>,</w:t>
      </w:r>
      <w:r w:rsidR="003A2995" w:rsidRPr="003A2995">
        <w:t xml:space="preserve"> </w:t>
      </w:r>
      <w:r w:rsidR="00DB2763">
        <w:t>«</w:t>
      </w:r>
      <w:r w:rsidR="003A2995">
        <w:t>Борьба с сахарным диабетом</w:t>
      </w:r>
      <w:r w:rsidR="00DB2763">
        <w:t>»</w:t>
      </w:r>
      <w:r w:rsidR="00EA27CC" w:rsidRPr="00EA27CC">
        <w:t xml:space="preserve">, </w:t>
      </w:r>
      <w:r w:rsidR="003A2995">
        <w:t xml:space="preserve">национальный проект </w:t>
      </w:r>
      <w:r w:rsidR="00DB2763">
        <w:t>«</w:t>
      </w:r>
      <w:r w:rsidR="003A2995">
        <w:t>Здравоохранение</w:t>
      </w:r>
      <w:r w:rsidR="00DB2763">
        <w:t>»</w:t>
      </w:r>
      <w:r w:rsidR="00EA27CC" w:rsidRPr="00EA27CC">
        <w:t>),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14:paraId="780396BD" w14:textId="77777777" w:rsidR="00EA27CC" w:rsidRPr="00EA27CC" w:rsidRDefault="00EA27CC" w:rsidP="00EA27CC">
      <w:pPr>
        <w:spacing w:after="0"/>
        <w:ind w:firstLine="709"/>
        <w:jc w:val="both"/>
      </w:pPr>
    </w:p>
    <w:p w14:paraId="3CBAC3FA" w14:textId="3A9A087D" w:rsidR="00EA27CC" w:rsidRPr="003A2995" w:rsidRDefault="003A2995" w:rsidP="003A2995">
      <w:pPr>
        <w:jc w:val="center"/>
        <w:rPr>
          <w:b/>
        </w:rPr>
      </w:pPr>
      <w:r w:rsidRPr="003A2995">
        <w:rPr>
          <w:b/>
        </w:rPr>
        <w:t>3.</w:t>
      </w:r>
      <w:r>
        <w:rPr>
          <w:b/>
        </w:rPr>
        <w:t xml:space="preserve"> </w:t>
      </w:r>
      <w:r w:rsidR="00EA27CC" w:rsidRPr="003A2995">
        <w:rPr>
          <w:b/>
        </w:rPr>
        <w:t xml:space="preserve">ФЗ </w:t>
      </w:r>
      <w:r w:rsidR="00DB2763">
        <w:rPr>
          <w:b/>
        </w:rPr>
        <w:t>«</w:t>
      </w:r>
      <w:r w:rsidR="00EA27CC" w:rsidRPr="003A2995">
        <w:rPr>
          <w:b/>
        </w:rPr>
        <w:t>Об обращении ЛС</w:t>
      </w:r>
      <w:r w:rsidR="00DB2763">
        <w:rPr>
          <w:b/>
        </w:rPr>
        <w:t>»</w:t>
      </w:r>
      <w:r w:rsidR="00EA27CC" w:rsidRPr="003A2995">
        <w:rPr>
          <w:b/>
        </w:rPr>
        <w:t xml:space="preserve"> №61-ФЗ</w:t>
      </w:r>
    </w:p>
    <w:p w14:paraId="63FD1646" w14:textId="77777777" w:rsidR="00EA27CC" w:rsidRPr="00EA27CC" w:rsidRDefault="00EA27CC" w:rsidP="003A2995">
      <w:pPr>
        <w:spacing w:after="0"/>
        <w:ind w:firstLine="709"/>
        <w:jc w:val="both"/>
      </w:pPr>
      <w:r w:rsidRPr="00EA27CC">
        <w:t>В Российской Федерации существуют специальные федеральные законы, регулирующие медицинскую и фармацевтическую деятельность.</w:t>
      </w:r>
    </w:p>
    <w:p w14:paraId="7F4C6E11" w14:textId="38F593E6" w:rsidR="00032CE6" w:rsidRDefault="00EA27CC" w:rsidP="00EA27CC">
      <w:pPr>
        <w:spacing w:after="0"/>
        <w:ind w:firstLine="709"/>
        <w:jc w:val="both"/>
      </w:pPr>
      <w:r w:rsidRPr="00EA27CC">
        <w:t xml:space="preserve"> С 1 сентября 2010 г. вступил в силу Федеральный закон от 12 апреля 2010 г. № 61-ФЗ </w:t>
      </w:r>
      <w:r w:rsidR="00DB2763">
        <w:t>«</w:t>
      </w:r>
      <w:r w:rsidRPr="00EA27CC">
        <w:t>Об обращении лекарственных средст</w:t>
      </w:r>
      <w:r w:rsidR="003A2995">
        <w:t>в</w:t>
      </w:r>
      <w:r w:rsidR="00DB2763">
        <w:t>»</w:t>
      </w:r>
      <w:r w:rsidR="00032CE6">
        <w:t xml:space="preserve"> (в ред. от 01.03.2023)</w:t>
      </w:r>
      <w:r w:rsidRPr="00EA27CC">
        <w:t xml:space="preserve">. </w:t>
      </w:r>
    </w:p>
    <w:p w14:paraId="64882604" w14:textId="0F1E6302" w:rsidR="00550516" w:rsidRDefault="00550516" w:rsidP="00550516">
      <w:pPr>
        <w:spacing w:after="0"/>
        <w:ind w:firstLine="709"/>
        <w:jc w:val="both"/>
      </w:pPr>
      <w:r w:rsidRPr="00550516">
        <w:rPr>
          <w:b/>
          <w:bCs/>
          <w:i/>
          <w:iCs/>
        </w:rPr>
        <w:t>Нормативная документация</w:t>
      </w:r>
      <w:r w:rsidRPr="00550516">
        <w:t xml:space="preserve"> </w:t>
      </w:r>
      <w:r>
        <w:t>–</w:t>
      </w:r>
      <w:r w:rsidRPr="00550516">
        <w:t xml:space="preserve"> документ,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применения, методов контроля его качества и установленный его производителем</w:t>
      </w:r>
      <w:r>
        <w:t>.</w:t>
      </w:r>
    </w:p>
    <w:p w14:paraId="553FB25E" w14:textId="46F5FE3A" w:rsidR="003C17B4" w:rsidRDefault="003C17B4" w:rsidP="003C17B4">
      <w:pPr>
        <w:spacing w:after="0"/>
        <w:ind w:firstLine="709"/>
        <w:jc w:val="both"/>
      </w:pPr>
      <w:r w:rsidRPr="00032CE6">
        <w:rPr>
          <w:b/>
          <w:i/>
        </w:rPr>
        <w:t>Аптечная организация</w:t>
      </w:r>
      <w:r w:rsidRPr="00032CE6">
        <w:t xml:space="preserve"> </w:t>
      </w:r>
      <w:r>
        <w:t>–</w:t>
      </w:r>
      <w:r w:rsidRPr="00032CE6">
        <w:t xml:space="preserve"> организация, структурное подразделение медицинской организации, осуществляющие розничную торговлю лекарственными препаратами, в том числе дистанционным способом, хранение, перевозку, изготовление и отпуск лекарственных препаратов для медицинского применения в соответствии с требованиями настоящего Федерального закона</w:t>
      </w:r>
      <w:r>
        <w:t>.</w:t>
      </w:r>
    </w:p>
    <w:p w14:paraId="32277EEF" w14:textId="7A5E4ED7" w:rsidR="00D55404" w:rsidRDefault="00D55404" w:rsidP="00D55404">
      <w:pPr>
        <w:spacing w:after="0"/>
        <w:ind w:firstLine="709"/>
        <w:jc w:val="both"/>
      </w:pPr>
      <w:r w:rsidRPr="00032CE6">
        <w:rPr>
          <w:b/>
          <w:i/>
        </w:rPr>
        <w:t>Обращение ЛС</w:t>
      </w:r>
      <w:r w:rsidRPr="00032CE6">
        <w:t xml:space="preserve"> </w:t>
      </w:r>
      <w:r>
        <w:t>– это разработка, доклинические исследования, клинические исследования, экспертиза</w:t>
      </w:r>
      <w:r w:rsidRPr="00032CE6">
        <w:t>, государственн</w:t>
      </w:r>
      <w:r>
        <w:t>ая регистрация,</w:t>
      </w:r>
      <w:r w:rsidRPr="00032CE6">
        <w:t xml:space="preserve"> стандарт</w:t>
      </w:r>
      <w:r>
        <w:t xml:space="preserve">изация </w:t>
      </w:r>
      <w:r w:rsidR="00762200">
        <w:t>и контроль</w:t>
      </w:r>
      <w:r>
        <w:t xml:space="preserve"> качества, производство, изготовление, хранение, перевозка, ввоз в Российскую Федерацию, вывоз</w:t>
      </w:r>
      <w:r w:rsidRPr="00032CE6">
        <w:t xml:space="preserve"> и</w:t>
      </w:r>
      <w:r>
        <w:t>з Российской Федерации, реклама, отпуск, реализация, передача, применение, уничтожение</w:t>
      </w:r>
      <w:r w:rsidRPr="00032CE6">
        <w:t xml:space="preserve"> </w:t>
      </w:r>
      <w:r>
        <w:t>ЛС.</w:t>
      </w:r>
    </w:p>
    <w:p w14:paraId="303D5AEF" w14:textId="71675299" w:rsidR="00D55404" w:rsidRDefault="00D55404" w:rsidP="00D55404">
      <w:pPr>
        <w:spacing w:after="0"/>
        <w:ind w:firstLine="709"/>
        <w:jc w:val="both"/>
      </w:pPr>
      <w:r w:rsidRPr="00032CE6">
        <w:rPr>
          <w:b/>
          <w:i/>
        </w:rPr>
        <w:t>Субъекты обращения лекарственных средств</w:t>
      </w:r>
      <w:r w:rsidRPr="00032CE6">
        <w:t xml:space="preserve"> </w:t>
      </w:r>
      <w:r>
        <w:t>–</w:t>
      </w:r>
      <w:r w:rsidRPr="00032CE6">
        <w:t xml:space="preserve"> физические лица, в том числе индивидуальные предприниматели, и юридические лица, осуществляющие деятельность при обращении лекарственных средств</w:t>
      </w:r>
      <w:r>
        <w:t>.</w:t>
      </w:r>
    </w:p>
    <w:p w14:paraId="23D89F0F" w14:textId="790C1225" w:rsidR="00114F7D" w:rsidRDefault="00114F7D" w:rsidP="00114F7D">
      <w:pPr>
        <w:spacing w:after="0"/>
        <w:ind w:firstLine="709"/>
        <w:jc w:val="both"/>
      </w:pPr>
      <w:r w:rsidRPr="00114F7D">
        <w:rPr>
          <w:b/>
          <w:bCs/>
          <w:i/>
          <w:iCs/>
        </w:rPr>
        <w:t>Фармаконадзор</w:t>
      </w:r>
      <w:r w:rsidRPr="00114F7D">
        <w:t xml:space="preserve"> </w:t>
      </w:r>
      <w:r>
        <w:t>–</w:t>
      </w:r>
      <w:r w:rsidRPr="00114F7D">
        <w:t xml:space="preserve"> вид деятельности по мониторингу эффективности и безопасности лекарственных препаратов, направленный на выявление, оценку и предотвращение нежелательных последствий применения лекарственных препаратов</w:t>
      </w:r>
      <w:r>
        <w:t>.</w:t>
      </w:r>
    </w:p>
    <w:p w14:paraId="07519010" w14:textId="77777777" w:rsidR="00032CE6" w:rsidRDefault="00032CE6" w:rsidP="00032CE6">
      <w:pPr>
        <w:spacing w:after="0"/>
        <w:ind w:firstLine="709"/>
        <w:jc w:val="both"/>
      </w:pPr>
      <w:r>
        <w:t xml:space="preserve">Данный </w:t>
      </w:r>
      <w:r w:rsidRPr="00032CE6">
        <w:t>закон регулирует отношения, возникающие в связи с обращением</w:t>
      </w:r>
      <w:r w:rsidR="00D55404">
        <w:t xml:space="preserve"> ЛС, и содержит следующие главы: общие положения, полномочия федеральных органов исполнительной власти, государственная фармакопея, лицензирование и государственный контроль, разработка ЛС, регистрация ЛС, клинические исследования, производство и маркировка, ввоз и вывоз ЛС, фармацевтическая деятельность, уничтожение ЛС, </w:t>
      </w:r>
      <w:r w:rsidR="00D55404">
        <w:lastRenderedPageBreak/>
        <w:t>государственное регулирование цен, мониторинг эффективности и безопасности ЛП, информация о ЛП, ответственность.</w:t>
      </w:r>
    </w:p>
    <w:p w14:paraId="5F10641E" w14:textId="445EBD80" w:rsidR="00EA27CC" w:rsidRPr="00EA27CC" w:rsidRDefault="00EA27CC" w:rsidP="00EA27CC">
      <w:pPr>
        <w:spacing w:after="0"/>
        <w:ind w:firstLine="709"/>
        <w:jc w:val="both"/>
      </w:pPr>
      <w:r w:rsidRPr="00EA27CC">
        <w:t xml:space="preserve">В данном документе выделена специальная глава, определяющая основы фармацевтической деятельности (глава X </w:t>
      </w:r>
      <w:r w:rsidR="00DB2763">
        <w:t>«</w:t>
      </w:r>
      <w:r w:rsidRPr="00EA27CC">
        <w:t>Фармацевтическая деятельность</w:t>
      </w:r>
      <w:r w:rsidR="00DB2763">
        <w:t>»</w:t>
      </w:r>
      <w:r w:rsidRPr="00EA27CC">
        <w:t xml:space="preserve">). </w:t>
      </w:r>
    </w:p>
    <w:p w14:paraId="12DDB67B" w14:textId="77777777" w:rsidR="00EA27CC" w:rsidRPr="00EA27CC" w:rsidRDefault="00EA27CC" w:rsidP="00D55404">
      <w:pPr>
        <w:spacing w:after="0"/>
        <w:ind w:firstLine="709"/>
        <w:jc w:val="both"/>
      </w:pPr>
      <w:r w:rsidRPr="00EA27CC">
        <w:rPr>
          <w:b/>
          <w:i/>
        </w:rPr>
        <w:t>Фармацевтическая деятельность</w:t>
      </w:r>
      <w:r w:rsidRPr="00EA27CC">
        <w:t xml:space="preserve"> — деятельность, включающая в себя оптовую торговлю JIC, их хранение, перевозку и (или) розничную торговлю ЛП,</w:t>
      </w:r>
      <w:r w:rsidR="00032CE6">
        <w:t xml:space="preserve"> в том числе дистанционным способом,</w:t>
      </w:r>
      <w:r w:rsidRPr="00EA27CC">
        <w:t xml:space="preserve"> их отпуск, хранение, перевозку, изготовление ЛП.</w:t>
      </w:r>
    </w:p>
    <w:p w14:paraId="5EAE4F85" w14:textId="5E763225" w:rsidR="00EA27CC" w:rsidRPr="00EA27CC" w:rsidRDefault="00EA27CC" w:rsidP="00EA27CC">
      <w:pPr>
        <w:spacing w:after="0"/>
        <w:ind w:firstLine="709"/>
        <w:jc w:val="both"/>
      </w:pPr>
      <w:r w:rsidRPr="00EA27CC">
        <w:t xml:space="preserve">Можно сказать, что </w:t>
      </w:r>
      <w:r w:rsidR="005629FA">
        <w:t>все виды деятельности</w:t>
      </w:r>
      <w:r w:rsidRPr="00EA27CC">
        <w:t xml:space="preserve"> в любой фармацевтической организации осуществля</w:t>
      </w:r>
      <w:r w:rsidR="005629FA">
        <w:t>ю</w:t>
      </w:r>
      <w:r w:rsidRPr="00EA27CC">
        <w:t>тся в соответствии с определенными регламентами. Например, организация работы строится на документах, определяющих порядок лицензирования фармацевтической деятельности, правила работы аптечных организаций, соблюдение санитарного режима и других. Для исполнения фармацевтической деятельности разработаны документы, определяющие порядок сертификации продукции, перечень товаров аптечного ассортимента, порядок проведения фармацевтической экспертизы и отпуска лекарств из аптеки, организации хранения Л</w:t>
      </w:r>
      <w:r w:rsidR="005629FA">
        <w:t>П</w:t>
      </w:r>
      <w:r w:rsidRPr="00EA27CC">
        <w:t>, проведения внутриаптечного контроля качества лекарств и др.</w:t>
      </w:r>
    </w:p>
    <w:p w14:paraId="602D7C0E" w14:textId="77777777" w:rsidR="00EA27CC" w:rsidRPr="00D55404" w:rsidRDefault="00EA27CC" w:rsidP="00D55404">
      <w:pPr>
        <w:spacing w:after="0"/>
        <w:ind w:firstLine="709"/>
        <w:jc w:val="both"/>
      </w:pPr>
      <w:r w:rsidRPr="00EA27CC">
        <w:t>Экономические аспекты деятельности осуществляются на основе документов, регулирующих процесс ценообразования, постановки и ведения бухгалтерского учета, проведения финанс</w:t>
      </w:r>
      <w:r w:rsidR="00D55404">
        <w:t>ово-экономического анализа и пр.</w:t>
      </w:r>
    </w:p>
    <w:p w14:paraId="4BFCFDA7" w14:textId="77777777" w:rsidR="00EA27CC" w:rsidRDefault="00EA27CC" w:rsidP="00EA27CC">
      <w:pPr>
        <w:spacing w:after="0" w:line="240" w:lineRule="auto"/>
        <w:ind w:left="40"/>
        <w:jc w:val="center"/>
        <w:rPr>
          <w:sz w:val="28"/>
        </w:rPr>
      </w:pPr>
    </w:p>
    <w:p w14:paraId="6874EE2B" w14:textId="249142DE" w:rsidR="008D3CA3" w:rsidRDefault="00E41C20" w:rsidP="00E41C20">
      <w:pPr>
        <w:jc w:val="center"/>
        <w:rPr>
          <w:b/>
        </w:rPr>
      </w:pPr>
      <w:r>
        <w:rPr>
          <w:b/>
        </w:rPr>
        <w:t>4</w:t>
      </w:r>
      <w:r w:rsidR="0091695B" w:rsidRPr="0091695B">
        <w:rPr>
          <w:b/>
        </w:rPr>
        <w:t>.</w:t>
      </w:r>
      <w:r w:rsidR="004A34E1">
        <w:rPr>
          <w:b/>
        </w:rPr>
        <w:t xml:space="preserve"> Структура и о</w:t>
      </w:r>
      <w:r w:rsidR="0091695B" w:rsidRPr="0091695B">
        <w:rPr>
          <w:b/>
        </w:rPr>
        <w:t>сновные понятия</w:t>
      </w:r>
      <w:r w:rsidR="003F0DA6">
        <w:rPr>
          <w:b/>
        </w:rPr>
        <w:t xml:space="preserve"> ФЗ №323</w:t>
      </w:r>
    </w:p>
    <w:p w14:paraId="68E1CE0C" w14:textId="0BE87837" w:rsidR="0091695B" w:rsidRDefault="0091695B" w:rsidP="0091695B">
      <w:pPr>
        <w:spacing w:after="0"/>
        <w:ind w:firstLine="709"/>
        <w:jc w:val="both"/>
      </w:pPr>
      <w:r w:rsidRPr="0091695B">
        <w:t xml:space="preserve">21.11.2011 года был принят ФЗ №323-ФЗ </w:t>
      </w:r>
      <w:r w:rsidR="00DB2763">
        <w:t>«</w:t>
      </w:r>
      <w:r w:rsidRPr="0091695B">
        <w:t>Об основах охраны здоровья граждан РФ</w:t>
      </w:r>
      <w:r w:rsidR="00DB2763">
        <w:t>»</w:t>
      </w:r>
      <w:r w:rsidRPr="0091695B">
        <w:t>,</w:t>
      </w:r>
      <w:r w:rsidR="008B30F3">
        <w:t xml:space="preserve"> </w:t>
      </w:r>
      <w:r w:rsidR="004A34E1">
        <w:t>текущая редакция от 29.12.2022г.</w:t>
      </w:r>
    </w:p>
    <w:p w14:paraId="64B0183A" w14:textId="0A63D2FE" w:rsidR="004A34E1" w:rsidRDefault="004A34E1" w:rsidP="004A34E1">
      <w:pPr>
        <w:spacing w:after="0"/>
        <w:ind w:firstLine="709"/>
        <w:jc w:val="both"/>
      </w:pPr>
      <w:r>
        <w:t xml:space="preserve"> </w:t>
      </w:r>
      <w:r w:rsidR="00DB2763">
        <w:t>«</w:t>
      </w:r>
      <w:r>
        <w:t>Основы законодательства Российской Федерации об охране здоровья граждан</w:t>
      </w:r>
      <w:r w:rsidR="00DB2763">
        <w:t>»</w:t>
      </w:r>
      <w:r>
        <w:t xml:space="preserve"> состоят из </w:t>
      </w:r>
      <w:r w:rsidR="000E63FA">
        <w:t>14 глав</w:t>
      </w:r>
      <w:r>
        <w:t xml:space="preserve"> и 69 статей.</w:t>
      </w:r>
    </w:p>
    <w:p w14:paraId="1CC472F5" w14:textId="18D9819E" w:rsidR="004A34E1" w:rsidRDefault="00DB2763" w:rsidP="004A34E1">
      <w:pPr>
        <w:spacing w:after="0"/>
        <w:ind w:firstLine="709"/>
        <w:jc w:val="both"/>
      </w:pPr>
      <w:r>
        <w:t>Первая глава</w:t>
      </w:r>
      <w:r w:rsidR="004A34E1">
        <w:t xml:space="preserve"> </w:t>
      </w:r>
      <w:r>
        <w:t>«</w:t>
      </w:r>
      <w:r w:rsidR="004A34E1">
        <w:t>Основ законодательства Российской Федерации об охране здоровья граждан</w:t>
      </w:r>
      <w:r>
        <w:t>»</w:t>
      </w:r>
      <w:r w:rsidR="004A34E1">
        <w:t xml:space="preserve"> содержит </w:t>
      </w:r>
      <w:r>
        <w:t>3</w:t>
      </w:r>
      <w:r w:rsidR="004A34E1">
        <w:t xml:space="preserve"> статьи (статьи 1 - </w:t>
      </w:r>
      <w:r>
        <w:t>3</w:t>
      </w:r>
      <w:r w:rsidR="004A34E1">
        <w:t>), раскрывающие общие положения</w:t>
      </w:r>
      <w:r>
        <w:t>.</w:t>
      </w:r>
    </w:p>
    <w:p w14:paraId="7F55B76B" w14:textId="0CB077B6" w:rsidR="004A34E1" w:rsidRDefault="00DB2763" w:rsidP="004A34E1">
      <w:pPr>
        <w:spacing w:after="0"/>
        <w:ind w:firstLine="709"/>
        <w:jc w:val="both"/>
      </w:pPr>
      <w:r>
        <w:t>Втора глава</w:t>
      </w:r>
      <w:r w:rsidR="004A34E1">
        <w:t xml:space="preserve"> содержит </w:t>
      </w:r>
      <w:r>
        <w:t>10</w:t>
      </w:r>
      <w:r w:rsidR="004A34E1">
        <w:t xml:space="preserve"> статей (статьи </w:t>
      </w:r>
      <w:r>
        <w:t>4</w:t>
      </w:r>
      <w:r w:rsidR="004A34E1">
        <w:t xml:space="preserve"> - </w:t>
      </w:r>
      <w:r>
        <w:t>13</w:t>
      </w:r>
      <w:r w:rsidR="004A34E1">
        <w:t xml:space="preserve">), определяет </w:t>
      </w:r>
      <w:r>
        <w:t>основные принципы охраны здоровья.</w:t>
      </w:r>
    </w:p>
    <w:p w14:paraId="10C3CE5B" w14:textId="6E7E1655" w:rsidR="004A34E1" w:rsidRDefault="00DB2763" w:rsidP="004A34E1">
      <w:pPr>
        <w:spacing w:after="0"/>
        <w:ind w:firstLine="709"/>
        <w:jc w:val="both"/>
      </w:pPr>
      <w:r>
        <w:t>Третья глава</w:t>
      </w:r>
      <w:r w:rsidR="004A34E1">
        <w:t xml:space="preserve"> охватывает </w:t>
      </w:r>
      <w:r>
        <w:t>4</w:t>
      </w:r>
      <w:r w:rsidR="004A34E1">
        <w:t xml:space="preserve"> стат</w:t>
      </w:r>
      <w:r>
        <w:t>ьи</w:t>
      </w:r>
      <w:r w:rsidR="004A34E1">
        <w:t xml:space="preserve"> (статьи </w:t>
      </w:r>
      <w:r>
        <w:t>14</w:t>
      </w:r>
      <w:r w:rsidR="004A34E1">
        <w:t xml:space="preserve"> - </w:t>
      </w:r>
      <w:r>
        <w:t>17</w:t>
      </w:r>
      <w:r w:rsidR="004A34E1">
        <w:t xml:space="preserve">) и раскрывает </w:t>
      </w:r>
      <w:r>
        <w:t>полномочия органов государственной власти.</w:t>
      </w:r>
    </w:p>
    <w:p w14:paraId="4AEF8B69" w14:textId="577E1304" w:rsidR="004A34E1" w:rsidRDefault="00DB2763" w:rsidP="004A34E1">
      <w:pPr>
        <w:spacing w:after="0"/>
        <w:ind w:firstLine="709"/>
        <w:jc w:val="both"/>
      </w:pPr>
      <w:r>
        <w:t>Четвертая глава</w:t>
      </w:r>
      <w:r w:rsidR="004A34E1">
        <w:t xml:space="preserve"> содержит </w:t>
      </w:r>
      <w:r>
        <w:t>11</w:t>
      </w:r>
      <w:r w:rsidR="004A34E1">
        <w:t xml:space="preserve"> статей (статьи 1</w:t>
      </w:r>
      <w:r>
        <w:t>8</w:t>
      </w:r>
      <w:r w:rsidR="004A34E1">
        <w:t xml:space="preserve"> - 2</w:t>
      </w:r>
      <w:r>
        <w:t>8</w:t>
      </w:r>
      <w:r w:rsidR="004A34E1">
        <w:t>), определяет права граждан в области охраны здоровья.</w:t>
      </w:r>
    </w:p>
    <w:p w14:paraId="17D5F42E" w14:textId="43340F24" w:rsidR="004A34E1" w:rsidRDefault="00DB2763" w:rsidP="004A34E1">
      <w:pPr>
        <w:spacing w:after="0"/>
        <w:ind w:firstLine="709"/>
        <w:jc w:val="both"/>
      </w:pPr>
      <w:r>
        <w:t>Пятая глава</w:t>
      </w:r>
      <w:r w:rsidR="004A34E1">
        <w:t xml:space="preserve"> состоит из </w:t>
      </w:r>
      <w:r>
        <w:t>27</w:t>
      </w:r>
      <w:r w:rsidR="004A34E1">
        <w:t xml:space="preserve"> статей (статьи 2</w:t>
      </w:r>
      <w:r>
        <w:t>9</w:t>
      </w:r>
      <w:r w:rsidR="004A34E1">
        <w:t xml:space="preserve"> - </w:t>
      </w:r>
      <w:r>
        <w:t>50</w:t>
      </w:r>
      <w:r w:rsidR="004A34E1">
        <w:t xml:space="preserve">) и </w:t>
      </w:r>
      <w:r>
        <w:t>посвящена организации охраны здоровья.</w:t>
      </w:r>
    </w:p>
    <w:p w14:paraId="10BABC6F" w14:textId="145A4380" w:rsidR="004A34E1" w:rsidRDefault="00DB2763" w:rsidP="004A34E1">
      <w:pPr>
        <w:spacing w:after="0"/>
        <w:ind w:firstLine="709"/>
        <w:jc w:val="both"/>
      </w:pPr>
      <w:r>
        <w:t>Шестая глава</w:t>
      </w:r>
      <w:r w:rsidR="004A34E1">
        <w:t xml:space="preserve"> включает </w:t>
      </w:r>
      <w:r>
        <w:t>8</w:t>
      </w:r>
      <w:r w:rsidR="004A34E1">
        <w:t xml:space="preserve"> статей (статьи </w:t>
      </w:r>
      <w:r>
        <w:t>51</w:t>
      </w:r>
      <w:r w:rsidR="004A34E1">
        <w:t xml:space="preserve"> - </w:t>
      </w:r>
      <w:r>
        <w:t>57</w:t>
      </w:r>
      <w:r w:rsidR="004A34E1">
        <w:t xml:space="preserve">), </w:t>
      </w:r>
      <w:r>
        <w:t>посвящена охране здоровья матери и ребенка.</w:t>
      </w:r>
    </w:p>
    <w:p w14:paraId="1328A3A8" w14:textId="3D9C31F9" w:rsidR="004A34E1" w:rsidRDefault="00DB2763" w:rsidP="004A34E1">
      <w:pPr>
        <w:spacing w:after="0"/>
        <w:ind w:firstLine="709"/>
        <w:jc w:val="both"/>
      </w:pPr>
      <w:r>
        <w:t>Седьмая глава</w:t>
      </w:r>
      <w:r w:rsidR="004A34E1">
        <w:t xml:space="preserve"> содержит </w:t>
      </w:r>
      <w:r>
        <w:t>8</w:t>
      </w:r>
      <w:r w:rsidR="004A34E1">
        <w:t xml:space="preserve"> стат</w:t>
      </w:r>
      <w:r>
        <w:t>ей</w:t>
      </w:r>
      <w:r w:rsidR="004A34E1">
        <w:t xml:space="preserve"> (статьи </w:t>
      </w:r>
      <w:r>
        <w:t>58</w:t>
      </w:r>
      <w:r w:rsidR="004A34E1">
        <w:t xml:space="preserve"> - </w:t>
      </w:r>
      <w:r>
        <w:t>65</w:t>
      </w:r>
      <w:r w:rsidR="004A34E1">
        <w:t>)</w:t>
      </w:r>
      <w:r>
        <w:t xml:space="preserve"> раскрывает сущность медицинской экспертизы и медицинского освидетельствования.</w:t>
      </w:r>
    </w:p>
    <w:p w14:paraId="3FE30214" w14:textId="541301D1" w:rsidR="004A34E1" w:rsidRDefault="00DB2763" w:rsidP="004A34E1">
      <w:pPr>
        <w:spacing w:after="0"/>
        <w:ind w:firstLine="709"/>
        <w:jc w:val="both"/>
      </w:pPr>
      <w:r>
        <w:t>Восьмая глава</w:t>
      </w:r>
      <w:r w:rsidR="004A34E1">
        <w:t xml:space="preserve"> охватывает </w:t>
      </w:r>
      <w:r>
        <w:t>4</w:t>
      </w:r>
      <w:r w:rsidR="004A34E1">
        <w:t xml:space="preserve"> стат</w:t>
      </w:r>
      <w:r>
        <w:t>ьи</w:t>
      </w:r>
      <w:r w:rsidR="004A34E1">
        <w:t xml:space="preserve"> (статьи </w:t>
      </w:r>
      <w:r>
        <w:t>66</w:t>
      </w:r>
      <w:r w:rsidR="004A34E1">
        <w:t xml:space="preserve"> </w:t>
      </w:r>
      <w:r>
        <w:t>–</w:t>
      </w:r>
      <w:r w:rsidR="004A34E1">
        <w:t xml:space="preserve"> </w:t>
      </w:r>
      <w:r>
        <w:t>6</w:t>
      </w:r>
      <w:r w:rsidR="004A34E1">
        <w:t>8</w:t>
      </w:r>
      <w:r>
        <w:t>.1</w:t>
      </w:r>
      <w:r w:rsidR="004A34E1">
        <w:t xml:space="preserve">), </w:t>
      </w:r>
      <w:r>
        <w:t>описывает медицинские мероприятия, осуществляемые в связи со смертью человека.</w:t>
      </w:r>
    </w:p>
    <w:p w14:paraId="21EBF39E" w14:textId="58361E0B" w:rsidR="00432122" w:rsidRPr="00432122" w:rsidRDefault="00DB2763" w:rsidP="00432122">
      <w:pPr>
        <w:spacing w:after="0"/>
        <w:ind w:firstLine="709"/>
        <w:jc w:val="both"/>
        <w:rPr>
          <w:u w:val="single"/>
        </w:rPr>
      </w:pPr>
      <w:r>
        <w:t>Девятая глава</w:t>
      </w:r>
      <w:r w:rsidR="004A34E1">
        <w:t xml:space="preserve"> состоит из </w:t>
      </w:r>
      <w:r w:rsidR="00432122">
        <w:t>11</w:t>
      </w:r>
      <w:r w:rsidR="004A34E1">
        <w:t xml:space="preserve"> статей (статьи </w:t>
      </w:r>
      <w:r w:rsidR="00432122">
        <w:t>69</w:t>
      </w:r>
      <w:r w:rsidR="004A34E1">
        <w:t xml:space="preserve"> </w:t>
      </w:r>
      <w:r w:rsidR="00432122">
        <w:t>–</w:t>
      </w:r>
      <w:r w:rsidR="004A34E1">
        <w:t xml:space="preserve"> </w:t>
      </w:r>
      <w:r w:rsidR="00432122">
        <w:t>79.1</w:t>
      </w:r>
      <w:r w:rsidR="004A34E1">
        <w:t>)</w:t>
      </w:r>
      <w:r w:rsidR="00432122">
        <w:t xml:space="preserve"> </w:t>
      </w:r>
      <w:r w:rsidR="00934FA6">
        <w:t xml:space="preserve">– </w:t>
      </w:r>
      <w:r w:rsidR="00934FA6" w:rsidRPr="00934FA6">
        <w:rPr>
          <w:u w:val="single"/>
        </w:rPr>
        <w:t>медицинские</w:t>
      </w:r>
      <w:r w:rsidR="00432122" w:rsidRPr="00934FA6">
        <w:rPr>
          <w:u w:val="single"/>
        </w:rPr>
        <w:t xml:space="preserve"> р</w:t>
      </w:r>
      <w:r w:rsidR="00432122" w:rsidRPr="00432122">
        <w:rPr>
          <w:u w:val="single"/>
        </w:rPr>
        <w:t>аботники и фармацевтические работники, медицинские организации.</w:t>
      </w:r>
    </w:p>
    <w:p w14:paraId="19892F3F" w14:textId="76FDBEA2" w:rsidR="004A34E1" w:rsidRPr="0091695B" w:rsidRDefault="00432122" w:rsidP="00432122">
      <w:pPr>
        <w:spacing w:after="0"/>
        <w:ind w:firstLine="709"/>
        <w:jc w:val="both"/>
      </w:pPr>
      <w:r>
        <w:lastRenderedPageBreak/>
        <w:t>Десятая глава</w:t>
      </w:r>
      <w:r w:rsidR="004A34E1">
        <w:t xml:space="preserve"> </w:t>
      </w:r>
      <w:r>
        <w:t>– программа государственных гарантий, одиннадцатая глава – финансовое обеспечение, двенадцатая глава – организация контроля, тринадцатая – ответственность, четырнадцатая – заключительные положения.</w:t>
      </w:r>
    </w:p>
    <w:p w14:paraId="39AA87D0" w14:textId="5A10FF0E" w:rsidR="0091695B" w:rsidRPr="0091695B" w:rsidRDefault="0091695B" w:rsidP="0091695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>Основные понятия</w:t>
      </w:r>
      <w:r w:rsidR="00432122">
        <w:rPr>
          <w:rFonts w:eastAsia="Times New Roman"/>
        </w:rPr>
        <w:t xml:space="preserve">, </w:t>
      </w:r>
      <w:r w:rsidRPr="0091695B">
        <w:rPr>
          <w:rFonts w:eastAsia="Times New Roman"/>
        </w:rPr>
        <w:t xml:space="preserve">которые </w:t>
      </w:r>
      <w:r w:rsidR="00963294" w:rsidRPr="0091695B">
        <w:rPr>
          <w:rFonts w:eastAsia="Times New Roman"/>
        </w:rPr>
        <w:t>часто используются</w:t>
      </w:r>
      <w:r w:rsidRPr="0091695B">
        <w:rPr>
          <w:rFonts w:eastAsia="Times New Roman"/>
        </w:rPr>
        <w:t xml:space="preserve"> в медицинской и фармацевтической деятельности (по ФЗ №323-ФЗ):</w:t>
      </w:r>
    </w:p>
    <w:p w14:paraId="741D425D" w14:textId="0F34AFA3" w:rsidR="00432122" w:rsidRPr="00432122" w:rsidRDefault="00432122" w:rsidP="00432122">
      <w:pPr>
        <w:spacing w:after="0" w:line="312" w:lineRule="auto"/>
        <w:ind w:firstLine="547"/>
        <w:jc w:val="both"/>
        <w:rPr>
          <w:rFonts w:eastAsia="Times New Roman"/>
          <w:bCs/>
        </w:rPr>
      </w:pPr>
      <w:r w:rsidRPr="00432122">
        <w:rPr>
          <w:rFonts w:eastAsia="Times New Roman"/>
          <w:b/>
          <w:i/>
          <w:iCs/>
        </w:rPr>
        <w:t>здоровье</w:t>
      </w:r>
      <w:r w:rsidRPr="00432122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–</w:t>
      </w:r>
      <w:r w:rsidRPr="00432122">
        <w:rPr>
          <w:rFonts w:eastAsia="Times New Roman"/>
          <w:bCs/>
        </w:rPr>
        <w:t xml:space="preserve">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 w14:paraId="75B8459F" w14:textId="67101E12" w:rsidR="00432122" w:rsidRPr="00432122" w:rsidRDefault="00432122" w:rsidP="00432122">
      <w:pPr>
        <w:spacing w:after="0" w:line="312" w:lineRule="auto"/>
        <w:ind w:firstLine="547"/>
        <w:jc w:val="both"/>
        <w:rPr>
          <w:rFonts w:eastAsia="Times New Roman"/>
          <w:bCs/>
        </w:rPr>
      </w:pPr>
      <w:r w:rsidRPr="00432122">
        <w:rPr>
          <w:rFonts w:eastAsia="Times New Roman"/>
          <w:b/>
          <w:i/>
          <w:iCs/>
        </w:rPr>
        <w:t>охрана здоровья граждан</w:t>
      </w:r>
      <w:r w:rsidRPr="00432122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–</w:t>
      </w:r>
      <w:r w:rsidRPr="00432122">
        <w:rPr>
          <w:rFonts w:eastAsia="Times New Roman"/>
          <w:bCs/>
        </w:rPr>
        <w:t xml:space="preserve">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помощи;</w:t>
      </w:r>
    </w:p>
    <w:p w14:paraId="1C7CDA1D" w14:textId="36D2A08A" w:rsidR="00432122" w:rsidRDefault="00432122" w:rsidP="00432122">
      <w:pPr>
        <w:spacing w:after="0" w:line="312" w:lineRule="auto"/>
        <w:ind w:firstLine="547"/>
        <w:jc w:val="both"/>
        <w:rPr>
          <w:rFonts w:eastAsia="Times New Roman"/>
          <w:bCs/>
        </w:rPr>
      </w:pPr>
      <w:r w:rsidRPr="00432122">
        <w:rPr>
          <w:rFonts w:eastAsia="Times New Roman"/>
          <w:b/>
          <w:i/>
          <w:iCs/>
        </w:rPr>
        <w:t>медицинская помощь</w:t>
      </w:r>
      <w:r w:rsidRPr="00432122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–</w:t>
      </w:r>
      <w:r w:rsidRPr="00432122">
        <w:rPr>
          <w:rFonts w:eastAsia="Times New Roman"/>
          <w:bCs/>
        </w:rPr>
        <w:t xml:space="preserve">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14:paraId="7B955969" w14:textId="1ADC15EB" w:rsidR="00FF65DF" w:rsidRPr="00FF65DF" w:rsidRDefault="00FF65DF" w:rsidP="00FF65DF">
      <w:pPr>
        <w:spacing w:after="0" w:line="312" w:lineRule="auto"/>
        <w:ind w:firstLine="547"/>
        <w:jc w:val="both"/>
        <w:rPr>
          <w:rFonts w:asciiTheme="majorHAnsi" w:hAnsiTheme="majorHAnsi" w:cstheme="majorHAnsi"/>
          <w:shd w:val="clear" w:color="auto" w:fill="FFFFFF"/>
        </w:rPr>
      </w:pPr>
      <w:r w:rsidRPr="00FF65DF">
        <w:rPr>
          <w:rStyle w:val="s10"/>
          <w:rFonts w:asciiTheme="majorHAnsi" w:hAnsiTheme="majorHAnsi" w:cstheme="majorHAnsi"/>
          <w:b/>
          <w:bCs/>
          <w:i/>
          <w:iCs/>
          <w:shd w:val="clear" w:color="auto" w:fill="FFFFFF"/>
        </w:rPr>
        <w:t xml:space="preserve">фармацевтическая организация </w:t>
      </w:r>
      <w:r w:rsidRPr="00FF65DF">
        <w:rPr>
          <w:rFonts w:asciiTheme="majorHAnsi" w:hAnsiTheme="majorHAnsi" w:cstheme="majorHAnsi"/>
          <w:shd w:val="clear" w:color="auto" w:fill="FFFFFF"/>
        </w:rPr>
        <w:t>– юридическое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фармацевтическую деятельность;</w:t>
      </w:r>
    </w:p>
    <w:p w14:paraId="501B3320" w14:textId="08419E5C" w:rsidR="00FF65DF" w:rsidRDefault="00FF65DF" w:rsidP="00FF65DF">
      <w:pPr>
        <w:spacing w:after="0" w:line="312" w:lineRule="auto"/>
        <w:ind w:firstLine="547"/>
        <w:jc w:val="both"/>
        <w:rPr>
          <w:rFonts w:eastAsia="Times New Roman"/>
          <w:bCs/>
        </w:rPr>
      </w:pPr>
      <w:r w:rsidRPr="00FF65DF">
        <w:rPr>
          <w:rFonts w:eastAsia="Times New Roman"/>
          <w:b/>
          <w:i/>
          <w:iCs/>
        </w:rPr>
        <w:t>фармацевтический работник</w:t>
      </w:r>
      <w:r w:rsidRPr="00FF65D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–</w:t>
      </w:r>
      <w:r w:rsidRPr="00FF65DF">
        <w:rPr>
          <w:rFonts w:eastAsia="Times New Roman"/>
          <w:b/>
        </w:rPr>
        <w:t xml:space="preserve"> </w:t>
      </w:r>
      <w:r w:rsidRPr="00FF65DF">
        <w:rPr>
          <w:rFonts w:eastAsia="Times New Roman"/>
          <w:bCs/>
        </w:rPr>
        <w:t>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14:paraId="5864D58F" w14:textId="050E02ED" w:rsidR="00FF65DF" w:rsidRDefault="00FF65DF" w:rsidP="00FF65DF">
      <w:pPr>
        <w:spacing w:after="0" w:line="312" w:lineRule="auto"/>
        <w:ind w:firstLine="547"/>
        <w:jc w:val="both"/>
        <w:rPr>
          <w:rFonts w:eastAsia="Times New Roman"/>
          <w:b/>
        </w:rPr>
      </w:pPr>
      <w:r w:rsidRPr="00FF65DF">
        <w:rPr>
          <w:rFonts w:eastAsia="Times New Roman"/>
          <w:b/>
          <w:i/>
          <w:iCs/>
        </w:rPr>
        <w:t xml:space="preserve">заболевание </w:t>
      </w:r>
      <w:r>
        <w:rPr>
          <w:rFonts w:eastAsia="Times New Roman"/>
          <w:b/>
        </w:rPr>
        <w:t>–</w:t>
      </w:r>
      <w:r w:rsidRPr="00FF65DF">
        <w:rPr>
          <w:rFonts w:eastAsia="Times New Roman"/>
          <w:b/>
        </w:rPr>
        <w:t xml:space="preserve"> </w:t>
      </w:r>
      <w:r w:rsidRPr="00FF65DF">
        <w:rPr>
          <w:rFonts w:eastAsia="Times New Roman"/>
          <w:bCs/>
        </w:rPr>
        <w:t>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</w:p>
    <w:p w14:paraId="683DCDAB" w14:textId="4B8E231A" w:rsidR="0091695B" w:rsidRDefault="0091695B" w:rsidP="00FF65DF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  <w:b/>
          <w:i/>
          <w:iCs/>
        </w:rPr>
        <w:t>Пациент</w:t>
      </w:r>
      <w:r w:rsidRPr="0091695B">
        <w:rPr>
          <w:rFonts w:eastAsia="Times New Roman"/>
        </w:rPr>
        <w:t xml:space="preserve"> </w:t>
      </w:r>
      <w:r w:rsidR="00FF65DF">
        <w:rPr>
          <w:rFonts w:eastAsia="Times New Roman"/>
        </w:rPr>
        <w:t>–</w:t>
      </w:r>
      <w:r w:rsidRPr="0091695B">
        <w:rPr>
          <w:rFonts w:eastAsia="Times New Roman"/>
        </w:rPr>
        <w:t xml:space="preserve">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</w:t>
      </w:r>
      <w:r w:rsidR="00FF65DF">
        <w:rPr>
          <w:rFonts w:eastAsia="Times New Roman"/>
        </w:rPr>
        <w:t>.</w:t>
      </w:r>
    </w:p>
    <w:p w14:paraId="4D78CEDC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  <w:i/>
          <w:iCs/>
        </w:rPr>
      </w:pPr>
      <w:r w:rsidRPr="00FF65DF">
        <w:rPr>
          <w:rFonts w:eastAsia="Times New Roman"/>
          <w:i/>
          <w:iCs/>
        </w:rPr>
        <w:t>Основными принципами охраны здоровья являются:</w:t>
      </w:r>
    </w:p>
    <w:p w14:paraId="2EA4BE8A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t>1) соблюдение прав граждан в сфере охраны здоровья и обеспечение связанных с этими правами государственных гарантий;</w:t>
      </w:r>
    </w:p>
    <w:p w14:paraId="012E8E33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lastRenderedPageBreak/>
        <w:t>2) приоритет интересов пациента при оказании медицинской помощи;</w:t>
      </w:r>
    </w:p>
    <w:p w14:paraId="7211FABD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t>3) приоритет охраны здоровья детей;</w:t>
      </w:r>
    </w:p>
    <w:p w14:paraId="36CD180D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t>4) социальная защищенность граждан в случае утраты здоровья;</w:t>
      </w:r>
    </w:p>
    <w:p w14:paraId="7520859C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14:paraId="7BB2982C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t>6) доступность и качество медицинской помощи;</w:t>
      </w:r>
    </w:p>
    <w:p w14:paraId="0D84BC69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t>7) недопустимость отказа в оказании медицинской помощи;</w:t>
      </w:r>
    </w:p>
    <w:p w14:paraId="383CB554" w14:textId="77777777" w:rsidR="00696083" w:rsidRPr="00FF65DF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t>8) приоритет профилактики в сфере охраны здоровья;</w:t>
      </w:r>
    </w:p>
    <w:p w14:paraId="7577C899" w14:textId="0221E084" w:rsidR="00F90C0D" w:rsidRDefault="00696083" w:rsidP="00DA0CEF">
      <w:pPr>
        <w:spacing w:after="0" w:line="312" w:lineRule="auto"/>
        <w:ind w:firstLine="547"/>
        <w:jc w:val="both"/>
        <w:rPr>
          <w:rFonts w:eastAsia="Times New Roman"/>
        </w:rPr>
      </w:pPr>
      <w:r w:rsidRPr="00FF65DF">
        <w:rPr>
          <w:rFonts w:eastAsia="Times New Roman"/>
        </w:rPr>
        <w:t>9) соблюдение врачебной тайны.</w:t>
      </w:r>
    </w:p>
    <w:p w14:paraId="6CB97815" w14:textId="77777777" w:rsidR="00E41C20" w:rsidRDefault="00E41C20" w:rsidP="00E41C20">
      <w:pPr>
        <w:spacing w:after="0" w:line="312" w:lineRule="auto"/>
        <w:rPr>
          <w:b/>
          <w:bCs/>
        </w:rPr>
      </w:pPr>
    </w:p>
    <w:p w14:paraId="3955DF8B" w14:textId="5B5AF3DE" w:rsidR="00696083" w:rsidRPr="006F4962" w:rsidRDefault="006F4962" w:rsidP="006F4962">
      <w:pPr>
        <w:spacing w:after="0" w:line="312" w:lineRule="auto"/>
        <w:jc w:val="center"/>
        <w:rPr>
          <w:b/>
          <w:bCs/>
        </w:rPr>
      </w:pPr>
      <w:r w:rsidRPr="006F4962">
        <w:rPr>
          <w:rFonts w:eastAsia="Times New Roman" w:cs="Times New Roman"/>
          <w:b/>
          <w:bCs/>
        </w:rPr>
        <w:t>5.</w:t>
      </w:r>
      <w:r>
        <w:rPr>
          <w:b/>
          <w:bCs/>
        </w:rPr>
        <w:t xml:space="preserve">  </w:t>
      </w:r>
      <w:r w:rsidR="00696083" w:rsidRPr="006F4962">
        <w:rPr>
          <w:b/>
          <w:bCs/>
        </w:rPr>
        <w:t>Права и обязанности граждан в сфере охраны здоровья</w:t>
      </w:r>
    </w:p>
    <w:p w14:paraId="7D1F8688" w14:textId="279F775E" w:rsidR="00696083" w:rsidRPr="0091695B" w:rsidRDefault="00696083" w:rsidP="00FF65DF">
      <w:pPr>
        <w:spacing w:after="0" w:line="312" w:lineRule="auto"/>
        <w:ind w:firstLine="547"/>
        <w:jc w:val="both"/>
        <w:rPr>
          <w:rFonts w:eastAsia="Times New Roman"/>
        </w:rPr>
      </w:pPr>
      <w:r>
        <w:rPr>
          <w:rFonts w:eastAsia="Times New Roman"/>
        </w:rPr>
        <w:t>Каждый имеет право на охрану здоровья и право на медицинскую помощь.</w:t>
      </w:r>
    </w:p>
    <w:p w14:paraId="26080B2B" w14:textId="77777777" w:rsidR="0091695B" w:rsidRPr="00FF65DF" w:rsidRDefault="0091695B" w:rsidP="0091695B">
      <w:pPr>
        <w:spacing w:after="0" w:line="312" w:lineRule="auto"/>
        <w:ind w:firstLine="547"/>
        <w:jc w:val="both"/>
        <w:rPr>
          <w:rFonts w:eastAsia="Times New Roman"/>
          <w:bCs/>
          <w:i/>
          <w:iCs/>
        </w:rPr>
      </w:pPr>
      <w:r w:rsidRPr="00FF65DF">
        <w:rPr>
          <w:rFonts w:eastAsia="Times New Roman"/>
          <w:bCs/>
          <w:i/>
          <w:iCs/>
        </w:rPr>
        <w:t>Пациент имеет право на:</w:t>
      </w:r>
    </w:p>
    <w:p w14:paraId="051F0E7B" w14:textId="483438D8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1) выбор врача и выбор медицинской организации</w:t>
      </w:r>
      <w:r>
        <w:rPr>
          <w:rFonts w:eastAsia="Times New Roman"/>
        </w:rPr>
        <w:t>;</w:t>
      </w:r>
    </w:p>
    <w:p w14:paraId="76604E82" w14:textId="59BB0ADF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4374BEDF" w14:textId="779CF1A3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3) получение консультаций врачей-специалистов;</w:t>
      </w:r>
    </w:p>
    <w:p w14:paraId="71817147" w14:textId="5AEEF83E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14:paraId="7212C381" w14:textId="338EEC7D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14:paraId="26B76109" w14:textId="1CB65072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6) получение лечебного питания в случае нахождения пациента на лечении в стационарных условиях;</w:t>
      </w:r>
    </w:p>
    <w:p w14:paraId="2FBA727F" w14:textId="1938EACD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7) защиту сведений, составляющих врачебную тайну;</w:t>
      </w:r>
    </w:p>
    <w:p w14:paraId="5B8D0C17" w14:textId="37947598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8) отказ от медицинского вмешательства;</w:t>
      </w:r>
    </w:p>
    <w:p w14:paraId="551E5E19" w14:textId="557007C2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9) возмещение вреда, причиненного здоровью при оказании ему медицинской помощи;</w:t>
      </w:r>
    </w:p>
    <w:p w14:paraId="4C88ECED" w14:textId="45E67884" w:rsidR="00696083" w:rsidRPr="00696083" w:rsidRDefault="00696083" w:rsidP="00696083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>10) допуск к нему адвоката или законного представителя для защиты своих прав;</w:t>
      </w:r>
    </w:p>
    <w:p w14:paraId="5CB4A6B8" w14:textId="5B74C946" w:rsidR="00696083" w:rsidRDefault="00696083" w:rsidP="00426579">
      <w:pPr>
        <w:spacing w:after="0" w:line="312" w:lineRule="auto"/>
        <w:ind w:firstLine="547"/>
        <w:jc w:val="both"/>
        <w:rPr>
          <w:rFonts w:eastAsia="Times New Roman"/>
        </w:rPr>
      </w:pPr>
      <w:r w:rsidRPr="00696083">
        <w:rPr>
          <w:rFonts w:eastAsia="Times New Roman"/>
        </w:rPr>
        <w:t xml:space="preserve">11) допуск к нему священнослужителя, а в случае нахождения пациента на лечении в стационарных условиях </w:t>
      </w:r>
      <w:r w:rsidR="00426579">
        <w:rPr>
          <w:rFonts w:eastAsia="Times New Roman"/>
        </w:rPr>
        <w:t xml:space="preserve">– </w:t>
      </w:r>
      <w:r w:rsidRPr="00696083">
        <w:rPr>
          <w:rFonts w:eastAsia="Times New Roman"/>
        </w:rPr>
        <w:t>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5EF65A0B" w14:textId="1DC37046" w:rsidR="007B47C2" w:rsidRPr="007B47C2" w:rsidRDefault="007B47C2" w:rsidP="007B47C2">
      <w:pPr>
        <w:spacing w:after="0" w:line="312" w:lineRule="auto"/>
        <w:ind w:firstLine="547"/>
        <w:jc w:val="both"/>
        <w:rPr>
          <w:rFonts w:eastAsia="Times New Roman"/>
        </w:rPr>
      </w:pPr>
      <w:r w:rsidRPr="007B47C2">
        <w:rPr>
          <w:rFonts w:eastAsia="Times New Roman"/>
        </w:rPr>
        <w:t xml:space="preserve">Необходимым предварительным условием медицинского вмешательства является дача </w:t>
      </w:r>
      <w:r w:rsidRPr="007B47C2">
        <w:rPr>
          <w:rFonts w:eastAsia="Times New Roman"/>
          <w:b/>
          <w:bCs/>
          <w:i/>
          <w:iCs/>
        </w:rPr>
        <w:t>информированного добровольного согласия</w:t>
      </w:r>
      <w:r w:rsidRPr="007B47C2">
        <w:rPr>
          <w:rFonts w:eastAsia="Times New Roman"/>
        </w:rPr>
        <w:t xml:space="preserve"> гражданина или его законного представителя</w:t>
      </w:r>
      <w:r>
        <w:rPr>
          <w:rFonts w:eastAsia="Times New Roman"/>
        </w:rPr>
        <w:t>.</w:t>
      </w:r>
      <w:r w:rsidRPr="007B47C2">
        <w:t xml:space="preserve"> </w:t>
      </w:r>
      <w:r w:rsidRPr="007B47C2">
        <w:rPr>
          <w:rFonts w:eastAsia="Times New Roman"/>
        </w:rPr>
        <w:t>Медицинское вмешательство без согласия гражданина, одного из родителей или иного законного представителя допускается:</w:t>
      </w:r>
    </w:p>
    <w:p w14:paraId="2F5FCB6E" w14:textId="6DB6F655" w:rsidR="007B47C2" w:rsidRPr="007B47C2" w:rsidRDefault="007B47C2" w:rsidP="007B47C2">
      <w:pPr>
        <w:spacing w:after="0" w:line="312" w:lineRule="auto"/>
        <w:ind w:firstLine="547"/>
        <w:jc w:val="both"/>
        <w:rPr>
          <w:rFonts w:eastAsia="Times New Roman"/>
        </w:rPr>
      </w:pPr>
      <w:r w:rsidRPr="007B47C2">
        <w:rPr>
          <w:rFonts w:eastAsia="Times New Roman"/>
        </w:rPr>
        <w:lastRenderedPageBreak/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14:paraId="2B4DFEC6" w14:textId="1F1510F8" w:rsidR="007B47C2" w:rsidRPr="007B47C2" w:rsidRDefault="007B47C2" w:rsidP="007B47C2">
      <w:pPr>
        <w:spacing w:after="0" w:line="312" w:lineRule="auto"/>
        <w:ind w:firstLine="547"/>
        <w:jc w:val="both"/>
        <w:rPr>
          <w:rFonts w:eastAsia="Times New Roman"/>
        </w:rPr>
      </w:pPr>
      <w:r w:rsidRPr="007B47C2">
        <w:rPr>
          <w:rFonts w:eastAsia="Times New Roman"/>
        </w:rPr>
        <w:t>2) в отношении лиц, страдающих заболеваниями, представляющими опасность для окружающих;</w:t>
      </w:r>
    </w:p>
    <w:p w14:paraId="5C8AFF5D" w14:textId="0638B7C3" w:rsidR="007B47C2" w:rsidRPr="007B47C2" w:rsidRDefault="007B47C2" w:rsidP="007B47C2">
      <w:pPr>
        <w:spacing w:after="0" w:line="312" w:lineRule="auto"/>
        <w:ind w:firstLine="547"/>
        <w:jc w:val="both"/>
        <w:rPr>
          <w:rFonts w:eastAsia="Times New Roman"/>
        </w:rPr>
      </w:pPr>
      <w:r w:rsidRPr="007B47C2">
        <w:rPr>
          <w:rFonts w:eastAsia="Times New Roman"/>
        </w:rPr>
        <w:t>3) в отношении лиц, страдающих тяжелыми психическими расстройствами;</w:t>
      </w:r>
    </w:p>
    <w:p w14:paraId="76F57DF7" w14:textId="48EE7A1F" w:rsidR="007B47C2" w:rsidRPr="007B47C2" w:rsidRDefault="007B47C2" w:rsidP="007B47C2">
      <w:pPr>
        <w:spacing w:after="0" w:line="312" w:lineRule="auto"/>
        <w:ind w:firstLine="547"/>
        <w:jc w:val="both"/>
        <w:rPr>
          <w:rFonts w:eastAsia="Times New Roman"/>
        </w:rPr>
      </w:pPr>
      <w:r w:rsidRPr="007B47C2">
        <w:rPr>
          <w:rFonts w:eastAsia="Times New Roman"/>
        </w:rPr>
        <w:t>4) в отношении лиц, совершивших общественно опасные деяния (преступления);</w:t>
      </w:r>
    </w:p>
    <w:p w14:paraId="56958389" w14:textId="2A5A6616" w:rsidR="007B47C2" w:rsidRDefault="007B47C2" w:rsidP="007B47C2">
      <w:pPr>
        <w:spacing w:after="0" w:line="312" w:lineRule="auto"/>
        <w:ind w:firstLine="547"/>
        <w:jc w:val="both"/>
        <w:rPr>
          <w:rFonts w:eastAsia="Times New Roman"/>
        </w:rPr>
      </w:pPr>
      <w:r w:rsidRPr="007B47C2">
        <w:rPr>
          <w:rFonts w:eastAsia="Times New Roman"/>
        </w:rPr>
        <w:t>5) при проведении судебно-медицинской экспертизы и (или) судебно-психиатрической экспертизы</w:t>
      </w:r>
      <w:r>
        <w:rPr>
          <w:rFonts w:eastAsia="Times New Roman"/>
        </w:rPr>
        <w:t>.</w:t>
      </w:r>
    </w:p>
    <w:p w14:paraId="690B23CB" w14:textId="385B8F15" w:rsidR="00426579" w:rsidRDefault="00426579" w:rsidP="007B47C2">
      <w:pPr>
        <w:spacing w:after="0" w:line="312" w:lineRule="auto"/>
        <w:ind w:firstLine="547"/>
        <w:jc w:val="both"/>
        <w:rPr>
          <w:rFonts w:eastAsia="Times New Roman"/>
        </w:rPr>
      </w:pPr>
      <w:r>
        <w:rPr>
          <w:rFonts w:eastAsia="Times New Roman"/>
        </w:rPr>
        <w:t>6) при оказании паллиативной медицинской помощи.</w:t>
      </w:r>
    </w:p>
    <w:p w14:paraId="27854523" w14:textId="77777777" w:rsidR="000A1A17" w:rsidRDefault="000A1A17" w:rsidP="000A1A17">
      <w:pPr>
        <w:spacing w:after="0" w:line="312" w:lineRule="auto"/>
        <w:ind w:firstLine="547"/>
        <w:jc w:val="both"/>
        <w:rPr>
          <w:rFonts w:eastAsia="Times New Roman"/>
        </w:rPr>
      </w:pPr>
      <w:r w:rsidRPr="000A1A17">
        <w:rPr>
          <w:rFonts w:eastAsia="Times New Roman"/>
        </w:rPr>
        <w:t xml:space="preserve">Граждане </w:t>
      </w:r>
      <w:r w:rsidRPr="000A1A17">
        <w:rPr>
          <w:rFonts w:eastAsia="Times New Roman"/>
          <w:i/>
          <w:iCs/>
        </w:rPr>
        <w:t>обязаны</w:t>
      </w:r>
      <w:r w:rsidRPr="000A1A17">
        <w:rPr>
          <w:rFonts w:eastAsia="Times New Roman"/>
        </w:rPr>
        <w:t xml:space="preserve"> заботиться о сохранении своего здоровья.</w:t>
      </w:r>
    </w:p>
    <w:p w14:paraId="37E4171C" w14:textId="3EBA0DFB" w:rsidR="000A1A17" w:rsidRPr="000A1A17" w:rsidRDefault="000A1A17" w:rsidP="000A1A17">
      <w:pPr>
        <w:spacing w:after="0" w:line="312" w:lineRule="auto"/>
        <w:ind w:firstLine="547"/>
        <w:jc w:val="both"/>
        <w:rPr>
          <w:rFonts w:eastAsia="Times New Roman"/>
        </w:rPr>
      </w:pPr>
      <w:r w:rsidRPr="000A1A17">
        <w:rPr>
          <w:rFonts w:eastAsia="Times New Roman"/>
        </w:rPr>
        <w:t>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2B8CF34B" w14:textId="2A9DB0C2" w:rsidR="000A1A17" w:rsidRDefault="000A1A17" w:rsidP="000A1A17">
      <w:pPr>
        <w:spacing w:after="0" w:line="312" w:lineRule="auto"/>
        <w:ind w:firstLine="547"/>
        <w:jc w:val="both"/>
        <w:rPr>
          <w:rFonts w:eastAsia="Times New Roman"/>
        </w:rPr>
      </w:pPr>
      <w:r w:rsidRPr="000A1A17">
        <w:rPr>
          <w:rFonts w:eastAsia="Times New Roman"/>
        </w:rPr>
        <w:t>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6C736607" w14:textId="2ADD2F53" w:rsidR="0091695B" w:rsidRDefault="0091695B" w:rsidP="00594B88">
      <w:pPr>
        <w:spacing w:after="0" w:line="312" w:lineRule="auto"/>
        <w:jc w:val="both"/>
        <w:rPr>
          <w:rFonts w:eastAsia="Times New Roman"/>
          <w:sz w:val="28"/>
          <w:szCs w:val="28"/>
        </w:rPr>
      </w:pPr>
    </w:p>
    <w:p w14:paraId="221E1D38" w14:textId="17E179EF" w:rsidR="0091695B" w:rsidRPr="006F4962" w:rsidRDefault="006F4962" w:rsidP="006F4962">
      <w:pPr>
        <w:keepNext/>
        <w:keepLines/>
        <w:spacing w:after="40" w:line="270" w:lineRule="exact"/>
        <w:jc w:val="center"/>
        <w:outlineLvl w:val="0"/>
        <w:rPr>
          <w:b/>
        </w:rPr>
      </w:pPr>
      <w:r w:rsidRPr="006F4962">
        <w:rPr>
          <w:b/>
        </w:rPr>
        <w:t>6.</w:t>
      </w:r>
      <w:r>
        <w:rPr>
          <w:b/>
        </w:rPr>
        <w:t xml:space="preserve">  </w:t>
      </w:r>
      <w:r w:rsidR="00F90C0D" w:rsidRPr="006F4962">
        <w:rPr>
          <w:b/>
        </w:rPr>
        <w:t>Права и обязанности фармацевтических работников</w:t>
      </w:r>
    </w:p>
    <w:p w14:paraId="1B79CDE9" w14:textId="77777777" w:rsidR="00594B88" w:rsidRPr="0091695B" w:rsidRDefault="00594B88" w:rsidP="0091695B">
      <w:pPr>
        <w:keepNext/>
        <w:keepLines/>
        <w:spacing w:after="40" w:line="270" w:lineRule="exact"/>
        <w:jc w:val="center"/>
        <w:outlineLvl w:val="0"/>
        <w:rPr>
          <w:b/>
        </w:rPr>
      </w:pPr>
    </w:p>
    <w:p w14:paraId="3188A38A" w14:textId="6320CC32" w:rsidR="00594B88" w:rsidRPr="00594B88" w:rsidRDefault="00594B88" w:rsidP="00594B88">
      <w:pPr>
        <w:spacing w:after="0" w:line="312" w:lineRule="auto"/>
        <w:ind w:firstLine="547"/>
        <w:jc w:val="both"/>
        <w:rPr>
          <w:rFonts w:eastAsia="Times New Roman"/>
          <w:bCs/>
        </w:rPr>
      </w:pPr>
      <w:r w:rsidRPr="00594B88">
        <w:rPr>
          <w:rFonts w:eastAsia="Times New Roman"/>
          <w:bCs/>
        </w:rPr>
        <w:t>Право на осуществление фармацевтической деятельности в Российской Федерации имеют:</w:t>
      </w:r>
    </w:p>
    <w:p w14:paraId="51D28A96" w14:textId="7C46792B" w:rsidR="00594B88" w:rsidRPr="00594B88" w:rsidRDefault="00594B88" w:rsidP="00594B88">
      <w:pPr>
        <w:spacing w:after="0" w:line="312" w:lineRule="auto"/>
        <w:ind w:firstLine="547"/>
        <w:jc w:val="both"/>
        <w:rPr>
          <w:rFonts w:eastAsia="Times New Roman"/>
          <w:bCs/>
        </w:rPr>
      </w:pPr>
      <w:r w:rsidRPr="00594B88">
        <w:rPr>
          <w:rFonts w:eastAsia="Times New Roman"/>
          <w:bCs/>
        </w:rPr>
        <w:t>1) лица, получившие фармацевтическое образование в российских организациях, осуществляющих образовательную деятельность, и прошедшие аккредитацию специалиста;</w:t>
      </w:r>
    </w:p>
    <w:p w14:paraId="3783E931" w14:textId="77777777" w:rsidR="00594B88" w:rsidRDefault="00594B88" w:rsidP="00594B88">
      <w:pPr>
        <w:spacing w:after="0" w:line="312" w:lineRule="auto"/>
        <w:ind w:firstLine="547"/>
        <w:jc w:val="both"/>
        <w:rPr>
          <w:rFonts w:eastAsia="Times New Roman"/>
          <w:bCs/>
        </w:rPr>
      </w:pPr>
      <w:r w:rsidRPr="00594B88">
        <w:rPr>
          <w:rFonts w:eastAsia="Times New Roman"/>
          <w:bCs/>
        </w:rPr>
        <w:t>2) лица,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препаратами, при условии их работы в обособленных подразделениях (амбулаториях, фельдшерских и фельдшерско-акушерских пунктах, центрах (отделениях) общей врачебной (семейной) практики) медицинских организаций,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14:paraId="1F473433" w14:textId="2BD5623D" w:rsidR="00594B88" w:rsidRPr="00594B88" w:rsidRDefault="00594B88" w:rsidP="00594B88">
      <w:pPr>
        <w:spacing w:after="0" w:line="312" w:lineRule="auto"/>
        <w:ind w:firstLine="547"/>
        <w:jc w:val="both"/>
        <w:rPr>
          <w:rFonts w:asciiTheme="majorHAnsi" w:hAnsiTheme="majorHAnsi" w:cstheme="majorHAnsi"/>
          <w:shd w:val="clear" w:color="auto" w:fill="FFFFFF"/>
        </w:rPr>
      </w:pPr>
      <w:r w:rsidRPr="00594B88">
        <w:rPr>
          <w:rFonts w:asciiTheme="majorHAnsi" w:hAnsiTheme="majorHAnsi" w:cstheme="majorHAnsi"/>
          <w:i/>
          <w:iCs/>
          <w:shd w:val="clear" w:color="auto" w:fill="FFFFFF"/>
        </w:rPr>
        <w:t>Аккредитация специалиста</w:t>
      </w:r>
      <w:r w:rsidRPr="00594B88">
        <w:rPr>
          <w:rFonts w:asciiTheme="majorHAnsi" w:hAnsiTheme="majorHAnsi" w:cstheme="majorHAnsi"/>
          <w:shd w:val="clear" w:color="auto" w:fill="FFFFFF"/>
        </w:rPr>
        <w:t xml:space="preserve"> – 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</w:t>
      </w:r>
      <w:r w:rsidR="00D1698B">
        <w:rPr>
          <w:rFonts w:asciiTheme="majorHAnsi" w:hAnsiTheme="majorHAnsi" w:cstheme="majorHAnsi"/>
          <w:shd w:val="clear" w:color="auto" w:fill="FFFFFF"/>
        </w:rPr>
        <w:t>П</w:t>
      </w:r>
      <w:r w:rsidRPr="00594B88">
        <w:rPr>
          <w:rFonts w:asciiTheme="majorHAnsi" w:hAnsiTheme="majorHAnsi" w:cstheme="majorHAnsi"/>
          <w:shd w:val="clear" w:color="auto" w:fill="FFFFFF"/>
        </w:rPr>
        <w:t xml:space="preserve">роводится аккредитационной комиссией по окончании освоения им профессиональных образовательных программ медицинского </w:t>
      </w:r>
      <w:r w:rsidRPr="00594B88">
        <w:rPr>
          <w:rFonts w:asciiTheme="majorHAnsi" w:hAnsiTheme="majorHAnsi" w:cstheme="majorHAnsi"/>
          <w:shd w:val="clear" w:color="auto" w:fill="FFFFFF"/>
        </w:rPr>
        <w:lastRenderedPageBreak/>
        <w:t>образования или фармацевтического образования не реже одного раза в пять лет.</w:t>
      </w:r>
      <w:r w:rsidRPr="00594B88">
        <w:rPr>
          <w:rFonts w:ascii="PT Serif" w:hAnsi="PT Serif"/>
          <w:shd w:val="clear" w:color="auto" w:fill="FFFFFF"/>
        </w:rPr>
        <w:t> </w:t>
      </w:r>
      <w:r w:rsidR="00D1698B" w:rsidRPr="00D1698B">
        <w:rPr>
          <w:rFonts w:asciiTheme="majorHAnsi" w:hAnsiTheme="majorHAnsi" w:cstheme="majorHAnsi"/>
          <w:shd w:val="clear" w:color="auto" w:fill="FFFFFF"/>
        </w:rPr>
        <w:t>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</w:t>
      </w:r>
      <w:r w:rsidR="00D1698B">
        <w:rPr>
          <w:rFonts w:asciiTheme="majorHAnsi" w:hAnsiTheme="majorHAnsi" w:cstheme="majorHAnsi"/>
          <w:shd w:val="clear" w:color="auto" w:fill="FFFFFF"/>
        </w:rPr>
        <w:t>.</w:t>
      </w:r>
    </w:p>
    <w:p w14:paraId="7404FA24" w14:textId="77777777" w:rsidR="0091695B" w:rsidRPr="0091695B" w:rsidRDefault="0091695B" w:rsidP="0091695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>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14:paraId="725643E8" w14:textId="46D5F2DB" w:rsidR="0091695B" w:rsidRPr="0091695B" w:rsidRDefault="0091695B" w:rsidP="00D1698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 xml:space="preserve">Лица, незаконно занимающиеся медицинской деятельностью и фармацевтической деятельностью, несут уголовную ответственность в соответствии с </w:t>
      </w:r>
      <w:hyperlink r:id="rId9" w:history="1">
        <w:r w:rsidRPr="0091695B">
          <w:rPr>
            <w:rFonts w:eastAsia="Times New Roman"/>
            <w:color w:val="000000"/>
          </w:rPr>
          <w:t>законодательством</w:t>
        </w:r>
      </w:hyperlink>
      <w:r w:rsidRPr="0091695B">
        <w:rPr>
          <w:rFonts w:eastAsia="Times New Roman"/>
        </w:rPr>
        <w:t xml:space="preserve"> Российской Федерации.</w:t>
      </w:r>
    </w:p>
    <w:p w14:paraId="72780A66" w14:textId="6462AB7F" w:rsidR="0091695B" w:rsidRPr="0091695B" w:rsidRDefault="0091695B" w:rsidP="0091695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 xml:space="preserve">Фармацевтические работники </w:t>
      </w:r>
      <w:r w:rsidRPr="00A960CB">
        <w:rPr>
          <w:rFonts w:eastAsia="Times New Roman"/>
          <w:i/>
          <w:iCs/>
        </w:rPr>
        <w:t>имеют право</w:t>
      </w:r>
      <w:r w:rsidRPr="0091695B">
        <w:rPr>
          <w:rFonts w:eastAsia="Times New Roman"/>
        </w:rPr>
        <w:t xml:space="preserve"> на</w:t>
      </w:r>
      <w:r w:rsidR="00D1698B">
        <w:rPr>
          <w:rFonts w:eastAsia="Times New Roman"/>
        </w:rPr>
        <w:t>:</w:t>
      </w:r>
    </w:p>
    <w:p w14:paraId="747D5D42" w14:textId="1CFCBC50" w:rsidR="00A960CB" w:rsidRPr="00A960CB" w:rsidRDefault="00A960CB" w:rsidP="00A960CB">
      <w:pPr>
        <w:spacing w:after="0" w:line="312" w:lineRule="auto"/>
        <w:jc w:val="both"/>
        <w:rPr>
          <w:rFonts w:eastAsia="Times New Roman"/>
        </w:rPr>
      </w:pPr>
      <w:r w:rsidRPr="00A960CB">
        <w:rPr>
          <w:rFonts w:eastAsia="Times New Roman"/>
        </w:rPr>
        <w:t>1) создание руководителем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оборудованием</w:t>
      </w:r>
      <w:r>
        <w:rPr>
          <w:rFonts w:eastAsia="Times New Roman"/>
        </w:rPr>
        <w:t>;</w:t>
      </w:r>
    </w:p>
    <w:p w14:paraId="3FB54B10" w14:textId="5FDEFE19" w:rsidR="00A960CB" w:rsidRPr="00A960CB" w:rsidRDefault="00A960CB" w:rsidP="00A960CB">
      <w:pPr>
        <w:spacing w:after="0" w:line="312" w:lineRule="auto"/>
        <w:jc w:val="both"/>
        <w:rPr>
          <w:rFonts w:eastAsia="Times New Roman"/>
        </w:rPr>
      </w:pPr>
      <w:r w:rsidRPr="00A960CB">
        <w:rPr>
          <w:rFonts w:eastAsia="Times New Roman"/>
        </w:rPr>
        <w:t>2) профессиональную подготовку, переподготовку и повышение квалификации за счет средств работодателя в соответствии с трудовым законодательством Российской Федерации;</w:t>
      </w:r>
    </w:p>
    <w:p w14:paraId="02FA9E4A" w14:textId="08C701B1" w:rsidR="00A960CB" w:rsidRPr="00A960CB" w:rsidRDefault="00A960CB" w:rsidP="00A960CB">
      <w:pPr>
        <w:spacing w:after="0" w:line="312" w:lineRule="auto"/>
        <w:jc w:val="both"/>
        <w:rPr>
          <w:rFonts w:eastAsia="Times New Roman"/>
        </w:rPr>
      </w:pPr>
      <w:r w:rsidRPr="00A960CB">
        <w:rPr>
          <w:rFonts w:eastAsia="Times New Roman"/>
        </w:rPr>
        <w:t>3) 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14:paraId="3766CAC8" w14:textId="270D544C" w:rsidR="00A960CB" w:rsidRPr="00A960CB" w:rsidRDefault="00A960CB" w:rsidP="00A960CB">
      <w:pPr>
        <w:spacing w:after="0" w:line="312" w:lineRule="auto"/>
        <w:jc w:val="both"/>
        <w:rPr>
          <w:rFonts w:eastAsia="Times New Roman"/>
        </w:rPr>
      </w:pPr>
      <w:r w:rsidRPr="00A960CB">
        <w:rPr>
          <w:rFonts w:eastAsia="Times New Roman"/>
        </w:rPr>
        <w:t>4) прохождение аттестации для получения квалификационной категории</w:t>
      </w:r>
      <w:r>
        <w:rPr>
          <w:rFonts w:eastAsia="Times New Roman"/>
        </w:rPr>
        <w:t>;</w:t>
      </w:r>
    </w:p>
    <w:p w14:paraId="6D26C404" w14:textId="45679C95" w:rsidR="00A960CB" w:rsidRPr="00A960CB" w:rsidRDefault="00A960CB" w:rsidP="00A960CB">
      <w:pPr>
        <w:spacing w:after="0" w:line="312" w:lineRule="auto"/>
        <w:jc w:val="both"/>
        <w:rPr>
          <w:rFonts w:eastAsia="Times New Roman"/>
        </w:rPr>
      </w:pPr>
      <w:r w:rsidRPr="00A960CB">
        <w:rPr>
          <w:rFonts w:eastAsia="Times New Roman"/>
        </w:rPr>
        <w:t>5) стимулирование труда в соответствии с уровнем квалификации, со спецификой и сложностью работы, с объемом и качеством труда, а также конкретными результатами деятельности;</w:t>
      </w:r>
    </w:p>
    <w:p w14:paraId="7D0B3029" w14:textId="32EEEA14" w:rsidR="00A960CB" w:rsidRPr="00A960CB" w:rsidRDefault="00A960CB" w:rsidP="00A960CB">
      <w:pPr>
        <w:spacing w:after="0" w:line="312" w:lineRule="auto"/>
        <w:jc w:val="both"/>
        <w:rPr>
          <w:rFonts w:eastAsia="Times New Roman"/>
        </w:rPr>
      </w:pPr>
      <w:r w:rsidRPr="00A960CB">
        <w:rPr>
          <w:rFonts w:eastAsia="Times New Roman"/>
        </w:rPr>
        <w:t>6) создание профессиональных некоммерческих организаций;</w:t>
      </w:r>
    </w:p>
    <w:p w14:paraId="3F74B716" w14:textId="77777777" w:rsidR="00A960CB" w:rsidRDefault="00A960CB" w:rsidP="00A960CB">
      <w:pPr>
        <w:spacing w:after="0" w:line="312" w:lineRule="auto"/>
        <w:jc w:val="both"/>
        <w:rPr>
          <w:rFonts w:eastAsia="Times New Roman"/>
          <w:b/>
          <w:bCs/>
        </w:rPr>
      </w:pPr>
      <w:r w:rsidRPr="00A960CB">
        <w:rPr>
          <w:rFonts w:eastAsia="Times New Roman"/>
        </w:rPr>
        <w:t>7) страхование риска своей профессиональной ответственности.</w:t>
      </w:r>
      <w:r w:rsidR="0091695B" w:rsidRPr="0091695B">
        <w:rPr>
          <w:rFonts w:eastAsia="Times New Roman"/>
          <w:b/>
          <w:bCs/>
        </w:rPr>
        <w:t xml:space="preserve"> </w:t>
      </w:r>
    </w:p>
    <w:p w14:paraId="22438AE1" w14:textId="5782A4FF" w:rsidR="0091695B" w:rsidRPr="0091695B" w:rsidRDefault="0091695B" w:rsidP="00A960CB">
      <w:pPr>
        <w:spacing w:after="0" w:line="312" w:lineRule="auto"/>
        <w:jc w:val="both"/>
        <w:rPr>
          <w:rFonts w:eastAsia="Times New Roman"/>
        </w:rPr>
      </w:pPr>
      <w:r w:rsidRPr="00A960CB">
        <w:rPr>
          <w:rFonts w:eastAsia="Times New Roman"/>
          <w:bCs/>
          <w:i/>
          <w:iCs/>
        </w:rPr>
        <w:t>Обязанности</w:t>
      </w:r>
      <w:r w:rsidRPr="0091695B">
        <w:rPr>
          <w:rFonts w:eastAsia="Times New Roman"/>
          <w:bCs/>
        </w:rPr>
        <w:t xml:space="preserve"> фармацевтических работников:</w:t>
      </w:r>
    </w:p>
    <w:p w14:paraId="1433A904" w14:textId="18AF4B98" w:rsidR="0091695B" w:rsidRPr="0091695B" w:rsidRDefault="0091695B" w:rsidP="0091695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 xml:space="preserve">1) </w:t>
      </w:r>
      <w:r w:rsidR="00A960CB">
        <w:rPr>
          <w:rFonts w:eastAsia="Times New Roman"/>
        </w:rPr>
        <w:t>с</w:t>
      </w:r>
      <w:r w:rsidRPr="0091695B">
        <w:rPr>
          <w:rFonts w:eastAsia="Times New Roman"/>
        </w:rPr>
        <w:t>овершенствовать профессиональные знания и навыки</w:t>
      </w:r>
      <w:r w:rsidR="00A960CB">
        <w:rPr>
          <w:rFonts w:eastAsia="Times New Roman"/>
        </w:rPr>
        <w:t>;</w:t>
      </w:r>
    </w:p>
    <w:p w14:paraId="1CE7B8AD" w14:textId="17F3C995" w:rsidR="0091695B" w:rsidRDefault="0091695B" w:rsidP="0091695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>2) соблюдать врачебную тайну;</w:t>
      </w:r>
    </w:p>
    <w:p w14:paraId="7E8917EA" w14:textId="479F9FFF" w:rsidR="00A960CB" w:rsidRPr="0091695B" w:rsidRDefault="00A960CB" w:rsidP="0091695B">
      <w:pPr>
        <w:spacing w:after="0" w:line="312" w:lineRule="auto"/>
        <w:ind w:firstLine="547"/>
        <w:jc w:val="both"/>
        <w:rPr>
          <w:rFonts w:eastAsia="Times New Roman"/>
        </w:rPr>
      </w:pPr>
      <w:r>
        <w:rPr>
          <w:rFonts w:eastAsia="Times New Roman"/>
        </w:rPr>
        <w:t xml:space="preserve">3) </w:t>
      </w:r>
      <w:r w:rsidRPr="00A960CB">
        <w:rPr>
          <w:rFonts w:eastAsia="Times New Roman"/>
        </w:rPr>
        <w:t>сообщать уполномоченному должностному лицу медицинской организации</w:t>
      </w:r>
      <w:r>
        <w:rPr>
          <w:rFonts w:eastAsia="Times New Roman"/>
        </w:rPr>
        <w:t xml:space="preserve"> информацию о любых возникших в результате применения ЛП или использования МИ нежелательных реакциях и угрожающих жизни и здоровью состояниях.</w:t>
      </w:r>
    </w:p>
    <w:p w14:paraId="61B3D77F" w14:textId="77777777" w:rsidR="0091695B" w:rsidRPr="0091695B" w:rsidRDefault="0091695B" w:rsidP="0091695B">
      <w:pPr>
        <w:spacing w:after="0" w:line="312" w:lineRule="auto"/>
        <w:jc w:val="both"/>
        <w:rPr>
          <w:rFonts w:eastAsia="Times New Roman"/>
        </w:rPr>
      </w:pPr>
      <w:r w:rsidRPr="0091695B">
        <w:rPr>
          <w:rFonts w:eastAsia="Times New Roman"/>
        </w:rPr>
        <w:t xml:space="preserve">Фармацевтические работники и руководители аптечных организаций </w:t>
      </w:r>
      <w:r w:rsidRPr="00F90C0D">
        <w:rPr>
          <w:rFonts w:eastAsia="Times New Roman"/>
          <w:i/>
          <w:iCs/>
        </w:rPr>
        <w:t>не вправе</w:t>
      </w:r>
      <w:r w:rsidRPr="0091695B">
        <w:rPr>
          <w:rFonts w:eastAsia="Times New Roman"/>
        </w:rPr>
        <w:t>:</w:t>
      </w:r>
    </w:p>
    <w:p w14:paraId="4B5F16AD" w14:textId="77777777" w:rsidR="0091695B" w:rsidRPr="0091695B" w:rsidRDefault="0091695B" w:rsidP="0091695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lastRenderedPageBreak/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14:paraId="19F5C823" w14:textId="77777777" w:rsidR="0091695B" w:rsidRPr="0091695B" w:rsidRDefault="0091695B" w:rsidP="0091695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14:paraId="050B9FAA" w14:textId="77777777" w:rsidR="0091695B" w:rsidRPr="0091695B" w:rsidRDefault="0091695B" w:rsidP="0091695B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14:paraId="4E69FC5D" w14:textId="5F715436" w:rsidR="0091695B" w:rsidRPr="00F90C0D" w:rsidRDefault="0091695B" w:rsidP="00F90C0D">
      <w:pPr>
        <w:spacing w:after="0" w:line="312" w:lineRule="auto"/>
        <w:ind w:firstLine="547"/>
        <w:jc w:val="both"/>
        <w:rPr>
          <w:rFonts w:eastAsia="Times New Roman"/>
        </w:rPr>
      </w:pPr>
      <w:r w:rsidRPr="0091695B">
        <w:rPr>
          <w:rFonts w:eastAsia="Times New Roman"/>
        </w:rP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sectPr w:rsidR="0091695B" w:rsidRPr="00F90C0D" w:rsidSect="00E41C2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18E5" w14:textId="77777777" w:rsidR="00E41C20" w:rsidRDefault="00E41C20" w:rsidP="00E41C20">
      <w:pPr>
        <w:spacing w:after="0" w:line="240" w:lineRule="auto"/>
      </w:pPr>
      <w:r>
        <w:separator/>
      </w:r>
    </w:p>
  </w:endnote>
  <w:endnote w:type="continuationSeparator" w:id="0">
    <w:p w14:paraId="3498BFA2" w14:textId="77777777" w:rsidR="00E41C20" w:rsidRDefault="00E41C20" w:rsidP="00E4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045296"/>
      <w:docPartObj>
        <w:docPartGallery w:val="Page Numbers (Bottom of Page)"/>
        <w:docPartUnique/>
      </w:docPartObj>
    </w:sdtPr>
    <w:sdtEndPr/>
    <w:sdtContent>
      <w:p w14:paraId="111AE2FE" w14:textId="48D4641E" w:rsidR="00E41C20" w:rsidRDefault="00E41C2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C6BC6" w14:textId="77777777" w:rsidR="00E41C20" w:rsidRDefault="00E41C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7A0E" w14:textId="77777777" w:rsidR="00E41C20" w:rsidRDefault="00E41C20" w:rsidP="00E41C20">
      <w:pPr>
        <w:spacing w:after="0" w:line="240" w:lineRule="auto"/>
      </w:pPr>
      <w:r>
        <w:separator/>
      </w:r>
    </w:p>
  </w:footnote>
  <w:footnote w:type="continuationSeparator" w:id="0">
    <w:p w14:paraId="46AE94B5" w14:textId="77777777" w:rsidR="00E41C20" w:rsidRDefault="00E41C20" w:rsidP="00E4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D15"/>
    <w:multiLevelType w:val="hybridMultilevel"/>
    <w:tmpl w:val="19B470C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9046D8"/>
    <w:multiLevelType w:val="hybridMultilevel"/>
    <w:tmpl w:val="286C3D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223C"/>
    <w:multiLevelType w:val="hybridMultilevel"/>
    <w:tmpl w:val="3A4CFF4E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5B81"/>
    <w:multiLevelType w:val="hybridMultilevel"/>
    <w:tmpl w:val="3BD6D6C4"/>
    <w:lvl w:ilvl="0" w:tplc="AD121B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CE539E"/>
    <w:multiLevelType w:val="hybridMultilevel"/>
    <w:tmpl w:val="A93E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7140"/>
    <w:multiLevelType w:val="hybridMultilevel"/>
    <w:tmpl w:val="D5C8F9B8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E5403"/>
    <w:multiLevelType w:val="hybridMultilevel"/>
    <w:tmpl w:val="6C0460D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14D8"/>
    <w:multiLevelType w:val="hybridMultilevel"/>
    <w:tmpl w:val="95D6D3B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F6D606B"/>
    <w:multiLevelType w:val="hybridMultilevel"/>
    <w:tmpl w:val="8C60E7F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35766"/>
    <w:multiLevelType w:val="hybridMultilevel"/>
    <w:tmpl w:val="467A3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D27D5"/>
    <w:multiLevelType w:val="hybridMultilevel"/>
    <w:tmpl w:val="8DAA31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9A6E22"/>
    <w:multiLevelType w:val="hybridMultilevel"/>
    <w:tmpl w:val="EFDE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07172"/>
    <w:multiLevelType w:val="hybridMultilevel"/>
    <w:tmpl w:val="A93E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12D62"/>
    <w:multiLevelType w:val="hybridMultilevel"/>
    <w:tmpl w:val="7400BECA"/>
    <w:lvl w:ilvl="0" w:tplc="1FF8D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755AE8"/>
    <w:multiLevelType w:val="hybridMultilevel"/>
    <w:tmpl w:val="7948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D7B55"/>
    <w:multiLevelType w:val="hybridMultilevel"/>
    <w:tmpl w:val="6584E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14C96"/>
    <w:multiLevelType w:val="hybridMultilevel"/>
    <w:tmpl w:val="37DEB520"/>
    <w:lvl w:ilvl="0" w:tplc="2A4032EA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507C25"/>
    <w:multiLevelType w:val="hybridMultilevel"/>
    <w:tmpl w:val="3A4CFF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D3C8F"/>
    <w:multiLevelType w:val="hybridMultilevel"/>
    <w:tmpl w:val="D792A6F2"/>
    <w:lvl w:ilvl="0" w:tplc="1FF8D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856CB7"/>
    <w:multiLevelType w:val="hybridMultilevel"/>
    <w:tmpl w:val="091AA66C"/>
    <w:lvl w:ilvl="0" w:tplc="932A56E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D5ABD"/>
    <w:multiLevelType w:val="hybridMultilevel"/>
    <w:tmpl w:val="EFDEA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7765"/>
    <w:multiLevelType w:val="hybridMultilevel"/>
    <w:tmpl w:val="1A0247CA"/>
    <w:lvl w:ilvl="0" w:tplc="9350FD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E46240"/>
    <w:multiLevelType w:val="hybridMultilevel"/>
    <w:tmpl w:val="EFDE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D5C83"/>
    <w:multiLevelType w:val="hybridMultilevel"/>
    <w:tmpl w:val="C400B070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7416CF0"/>
    <w:multiLevelType w:val="hybridMultilevel"/>
    <w:tmpl w:val="286C3D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E102AB"/>
    <w:multiLevelType w:val="hybridMultilevel"/>
    <w:tmpl w:val="13A4CBD4"/>
    <w:lvl w:ilvl="0" w:tplc="1FF8D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8A471F4"/>
    <w:multiLevelType w:val="hybridMultilevel"/>
    <w:tmpl w:val="8CF886A0"/>
    <w:lvl w:ilvl="0" w:tplc="2A4032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CCE3A82"/>
    <w:multiLevelType w:val="hybridMultilevel"/>
    <w:tmpl w:val="8B4EA186"/>
    <w:lvl w:ilvl="0" w:tplc="1FF8D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C24D21"/>
    <w:multiLevelType w:val="hybridMultilevel"/>
    <w:tmpl w:val="03483934"/>
    <w:lvl w:ilvl="0" w:tplc="E52A3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3304">
    <w:abstractNumId w:val="18"/>
  </w:num>
  <w:num w:numId="2" w16cid:durableId="1627159647">
    <w:abstractNumId w:val="17"/>
  </w:num>
  <w:num w:numId="3" w16cid:durableId="1664625283">
    <w:abstractNumId w:val="11"/>
  </w:num>
  <w:num w:numId="4" w16cid:durableId="466900737">
    <w:abstractNumId w:val="9"/>
  </w:num>
  <w:num w:numId="5" w16cid:durableId="1868716455">
    <w:abstractNumId w:val="2"/>
  </w:num>
  <w:num w:numId="6" w16cid:durableId="361594193">
    <w:abstractNumId w:val="32"/>
  </w:num>
  <w:num w:numId="7" w16cid:durableId="586155250">
    <w:abstractNumId w:val="19"/>
  </w:num>
  <w:num w:numId="8" w16cid:durableId="277874340">
    <w:abstractNumId w:val="8"/>
  </w:num>
  <w:num w:numId="9" w16cid:durableId="1467553147">
    <w:abstractNumId w:val="14"/>
  </w:num>
  <w:num w:numId="10" w16cid:durableId="671417182">
    <w:abstractNumId w:val="23"/>
  </w:num>
  <w:num w:numId="11" w16cid:durableId="1694770201">
    <w:abstractNumId w:val="7"/>
  </w:num>
  <w:num w:numId="12" w16cid:durableId="415252965">
    <w:abstractNumId w:val="3"/>
  </w:num>
  <w:num w:numId="13" w16cid:durableId="1688019162">
    <w:abstractNumId w:val="1"/>
  </w:num>
  <w:num w:numId="14" w16cid:durableId="676662417">
    <w:abstractNumId w:val="30"/>
  </w:num>
  <w:num w:numId="15" w16cid:durableId="359400600">
    <w:abstractNumId w:val="12"/>
  </w:num>
  <w:num w:numId="16" w16cid:durableId="2083210357">
    <w:abstractNumId w:val="4"/>
  </w:num>
  <w:num w:numId="17" w16cid:durableId="2087025295">
    <w:abstractNumId w:val="26"/>
  </w:num>
  <w:num w:numId="18" w16cid:durableId="1091050557">
    <w:abstractNumId w:val="16"/>
  </w:num>
  <w:num w:numId="19" w16cid:durableId="1285577933">
    <w:abstractNumId w:val="28"/>
  </w:num>
  <w:num w:numId="20" w16cid:durableId="502282180">
    <w:abstractNumId w:val="10"/>
  </w:num>
  <w:num w:numId="21" w16cid:durableId="1460222724">
    <w:abstractNumId w:val="20"/>
  </w:num>
  <w:num w:numId="22" w16cid:durableId="791170482">
    <w:abstractNumId w:val="13"/>
  </w:num>
  <w:num w:numId="23" w16cid:durableId="1103260521">
    <w:abstractNumId w:val="15"/>
  </w:num>
  <w:num w:numId="24" w16cid:durableId="669602963">
    <w:abstractNumId w:val="31"/>
  </w:num>
  <w:num w:numId="25" w16cid:durableId="500509756">
    <w:abstractNumId w:val="29"/>
  </w:num>
  <w:num w:numId="26" w16cid:durableId="50617410">
    <w:abstractNumId w:val="22"/>
  </w:num>
  <w:num w:numId="27" w16cid:durableId="365913279">
    <w:abstractNumId w:val="5"/>
  </w:num>
  <w:num w:numId="28" w16cid:durableId="1597131610">
    <w:abstractNumId w:val="27"/>
  </w:num>
  <w:num w:numId="29" w16cid:durableId="667445778">
    <w:abstractNumId w:val="6"/>
  </w:num>
  <w:num w:numId="30" w16cid:durableId="356583995">
    <w:abstractNumId w:val="0"/>
  </w:num>
  <w:num w:numId="31" w16cid:durableId="644891532">
    <w:abstractNumId w:val="21"/>
  </w:num>
  <w:num w:numId="32" w16cid:durableId="577718078">
    <w:abstractNumId w:val="25"/>
  </w:num>
  <w:num w:numId="33" w16cid:durableId="7683496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637"/>
    <w:rsid w:val="00026A0D"/>
    <w:rsid w:val="00032CE6"/>
    <w:rsid w:val="00057799"/>
    <w:rsid w:val="000A1A17"/>
    <w:rsid w:val="000B0AB1"/>
    <w:rsid w:val="000C248B"/>
    <w:rsid w:val="000E63FA"/>
    <w:rsid w:val="001068D2"/>
    <w:rsid w:val="00114F7D"/>
    <w:rsid w:val="001410E6"/>
    <w:rsid w:val="00142DB3"/>
    <w:rsid w:val="00145AB8"/>
    <w:rsid w:val="001C60FE"/>
    <w:rsid w:val="002025BE"/>
    <w:rsid w:val="00270506"/>
    <w:rsid w:val="00292FCA"/>
    <w:rsid w:val="0029456E"/>
    <w:rsid w:val="00296939"/>
    <w:rsid w:val="002E5F2C"/>
    <w:rsid w:val="003012AD"/>
    <w:rsid w:val="00303E8D"/>
    <w:rsid w:val="003965B1"/>
    <w:rsid w:val="003A2995"/>
    <w:rsid w:val="003C17B4"/>
    <w:rsid w:val="003F0DA6"/>
    <w:rsid w:val="004112C2"/>
    <w:rsid w:val="0041741A"/>
    <w:rsid w:val="00426579"/>
    <w:rsid w:val="00432122"/>
    <w:rsid w:val="004A34E1"/>
    <w:rsid w:val="004D318A"/>
    <w:rsid w:val="00520637"/>
    <w:rsid w:val="00526A83"/>
    <w:rsid w:val="005446FC"/>
    <w:rsid w:val="00550516"/>
    <w:rsid w:val="005629FA"/>
    <w:rsid w:val="0057523B"/>
    <w:rsid w:val="00594B88"/>
    <w:rsid w:val="005B282A"/>
    <w:rsid w:val="005C5D31"/>
    <w:rsid w:val="005E0C50"/>
    <w:rsid w:val="00615086"/>
    <w:rsid w:val="0062279A"/>
    <w:rsid w:val="00652F58"/>
    <w:rsid w:val="0069162C"/>
    <w:rsid w:val="00696083"/>
    <w:rsid w:val="006F137C"/>
    <w:rsid w:val="006F4962"/>
    <w:rsid w:val="00720F32"/>
    <w:rsid w:val="007462D4"/>
    <w:rsid w:val="00762200"/>
    <w:rsid w:val="00765481"/>
    <w:rsid w:val="00784508"/>
    <w:rsid w:val="007B47C2"/>
    <w:rsid w:val="007D41B2"/>
    <w:rsid w:val="007F1DE3"/>
    <w:rsid w:val="008079C9"/>
    <w:rsid w:val="0081328E"/>
    <w:rsid w:val="008A253D"/>
    <w:rsid w:val="008B30F3"/>
    <w:rsid w:val="008D3CA3"/>
    <w:rsid w:val="008D5F61"/>
    <w:rsid w:val="0091695B"/>
    <w:rsid w:val="00934FA6"/>
    <w:rsid w:val="00963294"/>
    <w:rsid w:val="009A014E"/>
    <w:rsid w:val="009B4828"/>
    <w:rsid w:val="009D2DDF"/>
    <w:rsid w:val="00A104E0"/>
    <w:rsid w:val="00A960CB"/>
    <w:rsid w:val="00B07FA7"/>
    <w:rsid w:val="00BA70DB"/>
    <w:rsid w:val="00C06059"/>
    <w:rsid w:val="00C17D59"/>
    <w:rsid w:val="00C74CF0"/>
    <w:rsid w:val="00C8424A"/>
    <w:rsid w:val="00C96B05"/>
    <w:rsid w:val="00CB6F45"/>
    <w:rsid w:val="00CC10EC"/>
    <w:rsid w:val="00D05406"/>
    <w:rsid w:val="00D1698B"/>
    <w:rsid w:val="00D52223"/>
    <w:rsid w:val="00D55404"/>
    <w:rsid w:val="00D83B98"/>
    <w:rsid w:val="00D94334"/>
    <w:rsid w:val="00DA0CEF"/>
    <w:rsid w:val="00DB2763"/>
    <w:rsid w:val="00DD6F7D"/>
    <w:rsid w:val="00E41C20"/>
    <w:rsid w:val="00E43CF5"/>
    <w:rsid w:val="00E72C9D"/>
    <w:rsid w:val="00EA27CC"/>
    <w:rsid w:val="00EF404F"/>
    <w:rsid w:val="00F17BBF"/>
    <w:rsid w:val="00F7363A"/>
    <w:rsid w:val="00F90C0D"/>
    <w:rsid w:val="00FC2A38"/>
    <w:rsid w:val="00FD7094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71CCC489"/>
  <w15:docId w15:val="{F34A1FF4-8DFF-4BAF-8B83-1C2642A6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CF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06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206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206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0637"/>
    <w:pPr>
      <w:spacing w:after="120" w:line="240" w:lineRule="auto"/>
    </w:pPr>
    <w:rPr>
      <w:rFonts w:eastAsia="Times New Roman" w:cs="Times New Roman"/>
    </w:rPr>
  </w:style>
  <w:style w:type="character" w:customStyle="1" w:styleId="a4">
    <w:name w:val="Основной текст Знак"/>
    <w:basedOn w:val="a0"/>
    <w:link w:val="a3"/>
    <w:rsid w:val="00520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20637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31">
    <w:name w:val="Основной текст (3)"/>
    <w:basedOn w:val="a0"/>
    <w:rsid w:val="00520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6">
    <w:name w:val="Абзац списка Знак"/>
    <w:link w:val="a5"/>
    <w:uiPriority w:val="34"/>
    <w:rsid w:val="00520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"/>
    <w:basedOn w:val="a"/>
    <w:rsid w:val="00520637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Cs w:val="28"/>
      <w:lang w:eastAsia="ar-SA"/>
    </w:rPr>
  </w:style>
  <w:style w:type="paragraph" w:styleId="a8">
    <w:name w:val="No Spacing"/>
    <w:uiPriority w:val="1"/>
    <w:qFormat/>
    <w:rsid w:val="0052063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0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063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063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063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rvps4">
    <w:name w:val="rvps4"/>
    <w:basedOn w:val="a"/>
    <w:rsid w:val="00E72C9D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a9">
    <w:name w:val="Hyperlink"/>
    <w:unhideWhenUsed/>
    <w:rsid w:val="00E72C9D"/>
    <w:rPr>
      <w:color w:val="0000FF"/>
      <w:u w:val="single"/>
    </w:rPr>
  </w:style>
  <w:style w:type="table" w:styleId="aa">
    <w:name w:val="Table Grid"/>
    <w:basedOn w:val="a1"/>
    <w:uiPriority w:val="39"/>
    <w:rsid w:val="00652F58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semiHidden/>
    <w:unhideWhenUsed/>
    <w:rsid w:val="00C8424A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s10">
    <w:name w:val="s_10"/>
    <w:basedOn w:val="a0"/>
    <w:rsid w:val="00FF65DF"/>
  </w:style>
  <w:style w:type="paragraph" w:styleId="ac">
    <w:name w:val="header"/>
    <w:basedOn w:val="a"/>
    <w:link w:val="ad"/>
    <w:uiPriority w:val="99"/>
    <w:unhideWhenUsed/>
    <w:rsid w:val="00E41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C2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41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C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4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0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1\Desktop\&#1050;&#1052;&#1060;&#1050;\&#1090;&#1077;&#1086;&#1088;&#1080;&#1103;%20%20&#1087;&#1084;03%202013-2014\cgi\online.cgi%3freq=doc&amp;base=LAW&amp;n=201181&amp;rnd=228224.28425298&amp;dst=10156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Шрифт Сю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ABA0-DFB0-4213-805D-2C586CD1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15</Pages>
  <Words>4582</Words>
  <Characters>26123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Калинина</cp:lastModifiedBy>
  <cp:revision>70</cp:revision>
  <dcterms:created xsi:type="dcterms:W3CDTF">2018-02-06T09:21:00Z</dcterms:created>
  <dcterms:modified xsi:type="dcterms:W3CDTF">2026-01-05T06:43:00Z</dcterms:modified>
</cp:coreProperties>
</file>