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2B315" w14:textId="26EDC596" w:rsidR="00F34CC5" w:rsidRPr="00F34CC5" w:rsidRDefault="00F34CC5" w:rsidP="00F34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CC5">
        <w:rPr>
          <w:rFonts w:ascii="Times New Roman" w:hAnsi="Times New Roman" w:cs="Times New Roman"/>
          <w:b/>
          <w:bCs/>
          <w:sz w:val="24"/>
          <w:szCs w:val="24"/>
        </w:rPr>
        <w:t>ВОПРОСЫ ПО ГИСТОЛОГИИ ДЛЯ ПОДГОТОВКИ К ПРОМЕЖУТОЧНОЙ АТТЕСТАЦИИ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4CC5">
        <w:rPr>
          <w:rFonts w:ascii="Times New Roman" w:hAnsi="Times New Roman" w:cs="Times New Roman"/>
          <w:b/>
          <w:bCs/>
          <w:sz w:val="24"/>
          <w:szCs w:val="24"/>
        </w:rPr>
        <w:t>ПО МОДУЛЮ «ГУ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F34CC5">
        <w:rPr>
          <w:rFonts w:ascii="Times New Roman" w:hAnsi="Times New Roman" w:cs="Times New Roman"/>
          <w:b/>
          <w:bCs/>
          <w:sz w:val="24"/>
          <w:szCs w:val="24"/>
        </w:rPr>
        <w:t>ОРАЛЬНАЯ РЕГУЛЯЦИЯ ГОМЕОСТАЗА»</w:t>
      </w:r>
    </w:p>
    <w:p w14:paraId="75120A2B" w14:textId="77777777" w:rsidR="00F34CC5" w:rsidRPr="00C122E7" w:rsidRDefault="00F34CC5" w:rsidP="00F34CC5">
      <w:pPr>
        <w:jc w:val="both"/>
        <w:rPr>
          <w:b/>
          <w:bCs/>
          <w:sz w:val="24"/>
          <w:szCs w:val="24"/>
        </w:rPr>
      </w:pPr>
      <w:r w:rsidRPr="00C122E7">
        <w:rPr>
          <w:b/>
          <w:bCs/>
          <w:sz w:val="24"/>
          <w:szCs w:val="24"/>
        </w:rPr>
        <w:t>Мочевыделительная система</w:t>
      </w:r>
    </w:p>
    <w:p w14:paraId="045AF0C0" w14:textId="783C9E25" w:rsidR="00F34CC5" w:rsidRDefault="00F34CC5" w:rsidP="00F34C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C122E7">
        <w:rPr>
          <w:sz w:val="24"/>
          <w:szCs w:val="24"/>
        </w:rPr>
        <w:t xml:space="preserve">Развитие почки. </w:t>
      </w:r>
      <w:proofErr w:type="spellStart"/>
      <w:r w:rsidRPr="00C122E7">
        <w:rPr>
          <w:sz w:val="24"/>
          <w:szCs w:val="24"/>
        </w:rPr>
        <w:t>Пронефрос</w:t>
      </w:r>
      <w:proofErr w:type="spellEnd"/>
      <w:r w:rsidRPr="00C122E7">
        <w:rPr>
          <w:sz w:val="24"/>
          <w:szCs w:val="24"/>
        </w:rPr>
        <w:t xml:space="preserve">, </w:t>
      </w:r>
      <w:proofErr w:type="spellStart"/>
      <w:r w:rsidRPr="00C122E7">
        <w:rPr>
          <w:sz w:val="24"/>
          <w:szCs w:val="24"/>
        </w:rPr>
        <w:t>мезонефрос</w:t>
      </w:r>
      <w:proofErr w:type="spellEnd"/>
      <w:r w:rsidRPr="00C122E7">
        <w:rPr>
          <w:sz w:val="24"/>
          <w:szCs w:val="24"/>
        </w:rPr>
        <w:t xml:space="preserve">, </w:t>
      </w:r>
      <w:proofErr w:type="spellStart"/>
      <w:r w:rsidRPr="00C122E7">
        <w:rPr>
          <w:sz w:val="24"/>
          <w:szCs w:val="24"/>
        </w:rPr>
        <w:t>метанефрос</w:t>
      </w:r>
      <w:proofErr w:type="spellEnd"/>
      <w:r w:rsidR="00764858">
        <w:rPr>
          <w:sz w:val="24"/>
          <w:szCs w:val="24"/>
        </w:rPr>
        <w:t xml:space="preserve"> образование, строение, характер мочеобразования</w:t>
      </w:r>
    </w:p>
    <w:p w14:paraId="2738E03C" w14:textId="5CEA0DD0" w:rsidR="00F34CC5" w:rsidRPr="00B85850" w:rsidRDefault="00752136" w:rsidP="00710B20">
      <w:pPr>
        <w:pStyle w:val="a3"/>
        <w:numPr>
          <w:ilvl w:val="0"/>
          <w:numId w:val="1"/>
        </w:numPr>
        <w:rPr>
          <w:sz w:val="24"/>
          <w:szCs w:val="24"/>
        </w:rPr>
      </w:pPr>
      <w:r w:rsidRPr="00B85850">
        <w:rPr>
          <w:sz w:val="24"/>
          <w:szCs w:val="24"/>
        </w:rPr>
        <w:t xml:space="preserve"> </w:t>
      </w:r>
      <w:r w:rsidR="00F34CC5" w:rsidRPr="00B85850">
        <w:rPr>
          <w:sz w:val="24"/>
          <w:szCs w:val="24"/>
        </w:rPr>
        <w:t>Почка. Организация кровотока</w:t>
      </w:r>
      <w:r w:rsidR="00B85850" w:rsidRPr="00B85850">
        <w:rPr>
          <w:sz w:val="24"/>
          <w:szCs w:val="24"/>
        </w:rPr>
        <w:t xml:space="preserve">. </w:t>
      </w:r>
      <w:r w:rsidR="00F34CC5" w:rsidRPr="00B85850">
        <w:rPr>
          <w:sz w:val="24"/>
          <w:szCs w:val="24"/>
        </w:rPr>
        <w:t>Первичная и вторичная капиллярная сеть в почке: организация, функции</w:t>
      </w:r>
    </w:p>
    <w:p w14:paraId="0795E10E" w14:textId="1887263F" w:rsidR="00F34CC5" w:rsidRPr="00C122E7" w:rsidRDefault="00F34CC5" w:rsidP="00F34CC5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C122E7">
        <w:rPr>
          <w:sz w:val="24"/>
          <w:szCs w:val="24"/>
        </w:rPr>
        <w:t>Юкстагломерулярный</w:t>
      </w:r>
      <w:proofErr w:type="spellEnd"/>
      <w:r w:rsidRPr="00C122E7">
        <w:rPr>
          <w:sz w:val="24"/>
          <w:szCs w:val="24"/>
        </w:rPr>
        <w:t xml:space="preserve"> комплекс, характеристика клеток и </w:t>
      </w:r>
      <w:r w:rsidR="000D59E0">
        <w:rPr>
          <w:sz w:val="24"/>
          <w:szCs w:val="24"/>
        </w:rPr>
        <w:t>их функция</w:t>
      </w:r>
    </w:p>
    <w:p w14:paraId="1D0545F1" w14:textId="77777777" w:rsidR="00F34CC5" w:rsidRPr="00C122E7" w:rsidRDefault="00F34CC5" w:rsidP="00F34C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C122E7">
        <w:rPr>
          <w:sz w:val="24"/>
          <w:szCs w:val="24"/>
        </w:rPr>
        <w:t>Эндокринная функция почки</w:t>
      </w:r>
    </w:p>
    <w:p w14:paraId="5333208A" w14:textId="77777777" w:rsidR="00F34CC5" w:rsidRPr="00C122E7" w:rsidRDefault="00F34CC5" w:rsidP="00F34C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C122E7">
        <w:rPr>
          <w:sz w:val="24"/>
          <w:szCs w:val="24"/>
        </w:rPr>
        <w:t>Фильтрационный барьер. Строение, функции. Регуляция фильтрации</w:t>
      </w:r>
    </w:p>
    <w:p w14:paraId="6B742738" w14:textId="77777777" w:rsidR="00F34CC5" w:rsidRPr="00C122E7" w:rsidRDefault="00F34CC5" w:rsidP="00F34C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C122E7">
        <w:rPr>
          <w:sz w:val="24"/>
          <w:szCs w:val="24"/>
        </w:rPr>
        <w:t>Нефрон. Строение, функции</w:t>
      </w:r>
    </w:p>
    <w:p w14:paraId="62118E6C" w14:textId="77777777" w:rsidR="00F34CC5" w:rsidRPr="00C122E7" w:rsidRDefault="00F34CC5" w:rsidP="00F34C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C122E7">
        <w:rPr>
          <w:sz w:val="24"/>
          <w:szCs w:val="24"/>
        </w:rPr>
        <w:t>Почечное тельце. Локализация, строение, функции</w:t>
      </w:r>
    </w:p>
    <w:p w14:paraId="5691A178" w14:textId="159DBCA0" w:rsidR="00F34CC5" w:rsidRPr="00C122E7" w:rsidRDefault="00E36F89" w:rsidP="00F34C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Петля</w:t>
      </w:r>
      <w:r w:rsidR="00F34CC5" w:rsidRPr="00C122E7">
        <w:rPr>
          <w:sz w:val="24"/>
          <w:szCs w:val="24"/>
        </w:rPr>
        <w:t xml:space="preserve"> нефрона (петля </w:t>
      </w:r>
      <w:proofErr w:type="spellStart"/>
      <w:r w:rsidR="00F34CC5" w:rsidRPr="00C122E7">
        <w:rPr>
          <w:sz w:val="24"/>
          <w:szCs w:val="24"/>
        </w:rPr>
        <w:t>Хенле</w:t>
      </w:r>
      <w:proofErr w:type="spellEnd"/>
      <w:r w:rsidR="00F34CC5" w:rsidRPr="00C122E7">
        <w:rPr>
          <w:sz w:val="24"/>
          <w:szCs w:val="24"/>
        </w:rPr>
        <w:t>): строение и функции</w:t>
      </w:r>
    </w:p>
    <w:p w14:paraId="357F3576" w14:textId="77777777" w:rsidR="00F34CC5" w:rsidRPr="00C122E7" w:rsidRDefault="00F34CC5" w:rsidP="00F34C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C122E7">
        <w:rPr>
          <w:sz w:val="24"/>
          <w:szCs w:val="24"/>
        </w:rPr>
        <w:t>Проксимальные канальцы (извитой и прямой) нефрона. Строение и функции клеток</w:t>
      </w:r>
    </w:p>
    <w:p w14:paraId="6C32BE04" w14:textId="77777777" w:rsidR="00F34CC5" w:rsidRPr="00C122E7" w:rsidRDefault="00F34CC5" w:rsidP="00F34C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C122E7">
        <w:rPr>
          <w:sz w:val="24"/>
          <w:szCs w:val="24"/>
        </w:rPr>
        <w:t>Дистальные канальцы (извитой и прямой) нефрона. Строение и функции клеток</w:t>
      </w:r>
    </w:p>
    <w:p w14:paraId="4D0BEE4F" w14:textId="0BB2267B" w:rsidR="000D59E0" w:rsidRPr="000D59E0" w:rsidRDefault="000D59E0" w:rsidP="00F34CC5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0D59E0">
        <w:rPr>
          <w:bCs/>
          <w:sz w:val="24"/>
          <w:szCs w:val="24"/>
        </w:rPr>
        <w:t>Роль вазопрессина и альдостерона в мочеобразовании</w:t>
      </w:r>
    </w:p>
    <w:p w14:paraId="4C7B03B7" w14:textId="3E1582F3" w:rsidR="000D59E0" w:rsidRPr="000D59E0" w:rsidRDefault="000D59E0" w:rsidP="00F34CC5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0D59E0">
        <w:rPr>
          <w:bCs/>
          <w:sz w:val="24"/>
          <w:szCs w:val="24"/>
        </w:rPr>
        <w:t>Система «ренин-ангиотензин-альдостерон»</w:t>
      </w:r>
    </w:p>
    <w:p w14:paraId="5A747452" w14:textId="77777777" w:rsidR="00F34CC5" w:rsidRPr="000D59E0" w:rsidRDefault="00F34CC5" w:rsidP="00F34CC5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0D59E0">
        <w:rPr>
          <w:bCs/>
          <w:sz w:val="24"/>
          <w:szCs w:val="24"/>
        </w:rPr>
        <w:t>Строение стенки мочевого пузыря</w:t>
      </w:r>
    </w:p>
    <w:p w14:paraId="409F448E" w14:textId="5DFDCC25" w:rsidR="00F34CC5" w:rsidRDefault="00F34CC5" w:rsidP="00F34C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C122E7">
        <w:rPr>
          <w:sz w:val="24"/>
          <w:szCs w:val="24"/>
        </w:rPr>
        <w:t>Строение мочеточника</w:t>
      </w:r>
    </w:p>
    <w:p w14:paraId="65FCBAEA" w14:textId="77777777" w:rsidR="00B85850" w:rsidRDefault="00B85850" w:rsidP="00F34CC5">
      <w:pPr>
        <w:jc w:val="both"/>
        <w:rPr>
          <w:b/>
          <w:bCs/>
          <w:sz w:val="24"/>
          <w:szCs w:val="24"/>
        </w:rPr>
      </w:pPr>
    </w:p>
    <w:p w14:paraId="07DC8597" w14:textId="2C737FDB" w:rsidR="00F34CC5" w:rsidRPr="00232F4F" w:rsidRDefault="00F34CC5" w:rsidP="00F34CC5">
      <w:pPr>
        <w:jc w:val="both"/>
        <w:rPr>
          <w:b/>
          <w:bCs/>
          <w:sz w:val="24"/>
          <w:szCs w:val="24"/>
        </w:rPr>
      </w:pPr>
      <w:r w:rsidRPr="00232F4F">
        <w:rPr>
          <w:b/>
          <w:bCs/>
          <w:sz w:val="24"/>
          <w:szCs w:val="24"/>
        </w:rPr>
        <w:t>Эндокринная система</w:t>
      </w:r>
    </w:p>
    <w:p w14:paraId="2EF7DA56" w14:textId="73C0BD0A" w:rsidR="000D59E0" w:rsidRDefault="000D59E0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0">
        <w:rPr>
          <w:rFonts w:ascii="Times New Roman" w:hAnsi="Times New Roman" w:cs="Times New Roman"/>
          <w:iCs/>
          <w:sz w:val="24"/>
          <w:szCs w:val="24"/>
        </w:rPr>
        <w:t>Развитие гипофиза</w:t>
      </w:r>
    </w:p>
    <w:p w14:paraId="7610F97A" w14:textId="58C42CE8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0">
        <w:rPr>
          <w:rFonts w:ascii="Times New Roman" w:hAnsi="Times New Roman" w:cs="Times New Roman"/>
          <w:sz w:val="24"/>
          <w:szCs w:val="24"/>
        </w:rPr>
        <w:t>Гипоталамо-гипофизарный тракт. Строение, функция</w:t>
      </w:r>
    </w:p>
    <w:p w14:paraId="043FC28C" w14:textId="51AF571B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9E0">
        <w:rPr>
          <w:rFonts w:ascii="Times New Roman" w:hAnsi="Times New Roman" w:cs="Times New Roman"/>
          <w:sz w:val="24"/>
          <w:szCs w:val="24"/>
        </w:rPr>
        <w:t>Либерины</w:t>
      </w:r>
      <w:proofErr w:type="spellEnd"/>
      <w:r w:rsidRPr="000D59E0">
        <w:rPr>
          <w:rFonts w:ascii="Times New Roman" w:hAnsi="Times New Roman" w:cs="Times New Roman"/>
          <w:sz w:val="24"/>
          <w:szCs w:val="24"/>
        </w:rPr>
        <w:t xml:space="preserve"> </w:t>
      </w:r>
      <w:r w:rsidR="000D59E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0D59E0">
        <w:rPr>
          <w:rFonts w:ascii="Times New Roman" w:hAnsi="Times New Roman" w:cs="Times New Roman"/>
          <w:sz w:val="24"/>
          <w:szCs w:val="24"/>
        </w:rPr>
        <w:t>статины</w:t>
      </w:r>
      <w:proofErr w:type="spellEnd"/>
      <w:r w:rsidR="000D59E0">
        <w:rPr>
          <w:rFonts w:ascii="Times New Roman" w:hAnsi="Times New Roman" w:cs="Times New Roman"/>
          <w:sz w:val="24"/>
          <w:szCs w:val="24"/>
        </w:rPr>
        <w:t xml:space="preserve"> </w:t>
      </w:r>
      <w:r w:rsidRPr="000D59E0">
        <w:rPr>
          <w:rFonts w:ascii="Times New Roman" w:hAnsi="Times New Roman" w:cs="Times New Roman"/>
          <w:sz w:val="24"/>
          <w:szCs w:val="24"/>
        </w:rPr>
        <w:t>гипоталамуса. Место синтеза, транспорт, функции</w:t>
      </w:r>
    </w:p>
    <w:p w14:paraId="1C39BF81" w14:textId="77777777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9E0">
        <w:rPr>
          <w:rFonts w:ascii="Times New Roman" w:hAnsi="Times New Roman" w:cs="Times New Roman"/>
          <w:sz w:val="24"/>
          <w:szCs w:val="24"/>
        </w:rPr>
        <w:t>Аденогипофиз</w:t>
      </w:r>
      <w:proofErr w:type="spellEnd"/>
      <w:r w:rsidRPr="000D59E0">
        <w:rPr>
          <w:rFonts w:ascii="Times New Roman" w:hAnsi="Times New Roman" w:cs="Times New Roman"/>
          <w:sz w:val="24"/>
          <w:szCs w:val="24"/>
        </w:rPr>
        <w:t>. Строение, гормоны, мишени, эффекты</w:t>
      </w:r>
    </w:p>
    <w:p w14:paraId="6E747095" w14:textId="77777777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0">
        <w:rPr>
          <w:rFonts w:ascii="Times New Roman" w:hAnsi="Times New Roman" w:cs="Times New Roman"/>
          <w:sz w:val="24"/>
          <w:szCs w:val="24"/>
        </w:rPr>
        <w:t>Соматотропный гормон (СТГ, гормон роста). Регуляция секреции, мишени и эффекты</w:t>
      </w:r>
    </w:p>
    <w:p w14:paraId="040FF13A" w14:textId="48267E1E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0">
        <w:rPr>
          <w:rFonts w:ascii="Times New Roman" w:hAnsi="Times New Roman" w:cs="Times New Roman"/>
          <w:sz w:val="24"/>
          <w:szCs w:val="24"/>
        </w:rPr>
        <w:t xml:space="preserve">Адренокортикотропный гормон (АКТГ). </w:t>
      </w:r>
      <w:r w:rsidR="00B85850">
        <w:rPr>
          <w:rFonts w:ascii="Times New Roman" w:hAnsi="Times New Roman" w:cs="Times New Roman"/>
          <w:sz w:val="24"/>
          <w:szCs w:val="24"/>
        </w:rPr>
        <w:t>Образование</w:t>
      </w:r>
      <w:r w:rsidRPr="000D59E0">
        <w:rPr>
          <w:rFonts w:ascii="Times New Roman" w:hAnsi="Times New Roman" w:cs="Times New Roman"/>
          <w:sz w:val="24"/>
          <w:szCs w:val="24"/>
        </w:rPr>
        <w:t>, мишени и эффекты</w:t>
      </w:r>
    </w:p>
    <w:p w14:paraId="72A60387" w14:textId="25F56A53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0">
        <w:rPr>
          <w:rFonts w:ascii="Times New Roman" w:hAnsi="Times New Roman" w:cs="Times New Roman"/>
          <w:sz w:val="24"/>
          <w:szCs w:val="24"/>
        </w:rPr>
        <w:t xml:space="preserve">Тиреотропный гормон (ТТГ). </w:t>
      </w:r>
      <w:r w:rsidR="00B85850">
        <w:rPr>
          <w:rFonts w:ascii="Times New Roman" w:hAnsi="Times New Roman" w:cs="Times New Roman"/>
          <w:sz w:val="24"/>
          <w:szCs w:val="24"/>
        </w:rPr>
        <w:t>Образование, р</w:t>
      </w:r>
      <w:r w:rsidRPr="000D59E0">
        <w:rPr>
          <w:rFonts w:ascii="Times New Roman" w:hAnsi="Times New Roman" w:cs="Times New Roman"/>
          <w:sz w:val="24"/>
          <w:szCs w:val="24"/>
        </w:rPr>
        <w:t>егуляция секреции, мишени и эффекты</w:t>
      </w:r>
    </w:p>
    <w:p w14:paraId="65E23A7E" w14:textId="760D5CFD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0">
        <w:rPr>
          <w:rFonts w:ascii="Times New Roman" w:hAnsi="Times New Roman" w:cs="Times New Roman"/>
          <w:sz w:val="24"/>
          <w:szCs w:val="24"/>
        </w:rPr>
        <w:t xml:space="preserve">Гонадотропные гормоны (ФСГ и ЛГ). </w:t>
      </w:r>
      <w:r w:rsidR="00B85850">
        <w:rPr>
          <w:rFonts w:ascii="Times New Roman" w:hAnsi="Times New Roman" w:cs="Times New Roman"/>
          <w:sz w:val="24"/>
          <w:szCs w:val="24"/>
        </w:rPr>
        <w:t>Образование, р</w:t>
      </w:r>
      <w:r w:rsidRPr="000D59E0">
        <w:rPr>
          <w:rFonts w:ascii="Times New Roman" w:hAnsi="Times New Roman" w:cs="Times New Roman"/>
          <w:sz w:val="24"/>
          <w:szCs w:val="24"/>
        </w:rPr>
        <w:t>егуляция секреции, мишени и эффекты</w:t>
      </w:r>
    </w:p>
    <w:p w14:paraId="32EAD5B5" w14:textId="79EDA426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9E0">
        <w:rPr>
          <w:rFonts w:ascii="Times New Roman" w:hAnsi="Times New Roman" w:cs="Times New Roman"/>
          <w:sz w:val="24"/>
          <w:szCs w:val="24"/>
        </w:rPr>
        <w:t>Маммотропный</w:t>
      </w:r>
      <w:proofErr w:type="spellEnd"/>
      <w:r w:rsidRPr="000D59E0">
        <w:rPr>
          <w:rFonts w:ascii="Times New Roman" w:hAnsi="Times New Roman" w:cs="Times New Roman"/>
          <w:sz w:val="24"/>
          <w:szCs w:val="24"/>
        </w:rPr>
        <w:t xml:space="preserve"> гормон (пролактин). </w:t>
      </w:r>
      <w:r w:rsidR="00B85850">
        <w:rPr>
          <w:rFonts w:ascii="Times New Roman" w:hAnsi="Times New Roman" w:cs="Times New Roman"/>
          <w:sz w:val="24"/>
          <w:szCs w:val="24"/>
        </w:rPr>
        <w:t>Образование, р</w:t>
      </w:r>
      <w:r w:rsidRPr="000D59E0">
        <w:rPr>
          <w:rFonts w:ascii="Times New Roman" w:hAnsi="Times New Roman" w:cs="Times New Roman"/>
          <w:sz w:val="24"/>
          <w:szCs w:val="24"/>
        </w:rPr>
        <w:t>егуляция секреции, мишени и эффекты</w:t>
      </w:r>
    </w:p>
    <w:p w14:paraId="761543BD" w14:textId="77777777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9E0">
        <w:rPr>
          <w:rFonts w:ascii="Times New Roman" w:hAnsi="Times New Roman" w:cs="Times New Roman"/>
          <w:sz w:val="24"/>
          <w:szCs w:val="24"/>
        </w:rPr>
        <w:t>Нейрогипофиз</w:t>
      </w:r>
      <w:proofErr w:type="spellEnd"/>
      <w:r w:rsidRPr="000D59E0">
        <w:rPr>
          <w:rFonts w:ascii="Times New Roman" w:hAnsi="Times New Roman" w:cs="Times New Roman"/>
          <w:sz w:val="24"/>
          <w:szCs w:val="24"/>
        </w:rPr>
        <w:t>. Происхождение, строение, функции</w:t>
      </w:r>
    </w:p>
    <w:p w14:paraId="28D49256" w14:textId="66D4763E" w:rsidR="00F34CC5" w:rsidRPr="000D59E0" w:rsidRDefault="00752136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Нейросекреторные клетки гипоталамуса. Локализация, гормоны, их</w:t>
      </w:r>
      <w:r w:rsidR="00F34CC5" w:rsidRPr="000D59E0">
        <w:rPr>
          <w:rFonts w:ascii="Times New Roman" w:hAnsi="Times New Roman" w:cs="Times New Roman"/>
          <w:sz w:val="24"/>
          <w:szCs w:val="24"/>
        </w:rPr>
        <w:t xml:space="preserve"> транспорт, секреция, мишени, эффекты</w:t>
      </w:r>
    </w:p>
    <w:p w14:paraId="30BE1299" w14:textId="77777777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0">
        <w:rPr>
          <w:rFonts w:ascii="Times New Roman" w:hAnsi="Times New Roman" w:cs="Times New Roman"/>
          <w:sz w:val="24"/>
          <w:szCs w:val="24"/>
        </w:rPr>
        <w:t>Система кровоснабжения передней и задней долей гипофиза. Воротная система кровотока</w:t>
      </w:r>
    </w:p>
    <w:p w14:paraId="06DC3F24" w14:textId="77777777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0">
        <w:rPr>
          <w:rFonts w:ascii="Times New Roman" w:hAnsi="Times New Roman" w:cs="Times New Roman"/>
          <w:sz w:val="24"/>
          <w:szCs w:val="24"/>
        </w:rPr>
        <w:t>Эпифиз. Строение, функции</w:t>
      </w:r>
    </w:p>
    <w:p w14:paraId="4A6F0D76" w14:textId="77777777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0">
        <w:rPr>
          <w:rFonts w:ascii="Times New Roman" w:hAnsi="Times New Roman" w:cs="Times New Roman"/>
          <w:sz w:val="24"/>
          <w:szCs w:val="24"/>
        </w:rPr>
        <w:t xml:space="preserve">Щитовидная железа. Развитие, строение, гормоны </w:t>
      </w:r>
    </w:p>
    <w:p w14:paraId="450EE0D1" w14:textId="77777777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0">
        <w:rPr>
          <w:rFonts w:ascii="Times New Roman" w:hAnsi="Times New Roman" w:cs="Times New Roman"/>
          <w:sz w:val="24"/>
          <w:szCs w:val="24"/>
        </w:rPr>
        <w:t>Паращитовидные железы. Развитие, строение. Мишени и эффекты гормона</w:t>
      </w:r>
    </w:p>
    <w:p w14:paraId="472F5269" w14:textId="31DBA4E7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0">
        <w:rPr>
          <w:rFonts w:ascii="Times New Roman" w:hAnsi="Times New Roman" w:cs="Times New Roman"/>
          <w:sz w:val="24"/>
          <w:szCs w:val="24"/>
        </w:rPr>
        <w:t>Кора надпочечника. Развитие, строение, кровоснабжение. Морфология клеток</w:t>
      </w:r>
      <w:r w:rsidR="000D59E0">
        <w:rPr>
          <w:rFonts w:ascii="Times New Roman" w:hAnsi="Times New Roman" w:cs="Times New Roman"/>
          <w:sz w:val="24"/>
          <w:szCs w:val="24"/>
        </w:rPr>
        <w:t>. Гормоны</w:t>
      </w:r>
      <w:r w:rsidR="00B85850">
        <w:rPr>
          <w:rFonts w:ascii="Times New Roman" w:hAnsi="Times New Roman" w:cs="Times New Roman"/>
          <w:sz w:val="24"/>
          <w:szCs w:val="24"/>
        </w:rPr>
        <w:t>, их эффекты</w:t>
      </w:r>
    </w:p>
    <w:p w14:paraId="34305A8C" w14:textId="14A193B0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0">
        <w:rPr>
          <w:rFonts w:ascii="Times New Roman" w:hAnsi="Times New Roman" w:cs="Times New Roman"/>
          <w:sz w:val="24"/>
          <w:szCs w:val="24"/>
        </w:rPr>
        <w:t>Мозговое вещество надпочечника. Развитие, строение, кровоснабжение</w:t>
      </w:r>
      <w:r w:rsidR="00B85850">
        <w:rPr>
          <w:rFonts w:ascii="Times New Roman" w:hAnsi="Times New Roman" w:cs="Times New Roman"/>
          <w:sz w:val="24"/>
          <w:szCs w:val="24"/>
        </w:rPr>
        <w:t>, гормоны</w:t>
      </w:r>
    </w:p>
    <w:p w14:paraId="4B4E2CFC" w14:textId="77777777" w:rsidR="00F34CC5" w:rsidRPr="000D59E0" w:rsidRDefault="00F34CC5" w:rsidP="00F34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E0">
        <w:rPr>
          <w:rFonts w:ascii="Times New Roman" w:hAnsi="Times New Roman" w:cs="Times New Roman"/>
          <w:sz w:val="24"/>
          <w:szCs w:val="24"/>
        </w:rPr>
        <w:t>Панкреатический островок (</w:t>
      </w:r>
      <w:proofErr w:type="spellStart"/>
      <w:r w:rsidRPr="000D59E0">
        <w:rPr>
          <w:rFonts w:ascii="Times New Roman" w:hAnsi="Times New Roman" w:cs="Times New Roman"/>
          <w:sz w:val="24"/>
          <w:szCs w:val="24"/>
        </w:rPr>
        <w:t>Лангерханса</w:t>
      </w:r>
      <w:proofErr w:type="spellEnd"/>
      <w:r w:rsidRPr="000D59E0">
        <w:rPr>
          <w:rFonts w:ascii="Times New Roman" w:hAnsi="Times New Roman" w:cs="Times New Roman"/>
          <w:sz w:val="24"/>
          <w:szCs w:val="24"/>
        </w:rPr>
        <w:t>). Гистологическая характеристика, гормоны, их мишени и эффекты</w:t>
      </w:r>
    </w:p>
    <w:p w14:paraId="4E1C0216" w14:textId="77777777" w:rsidR="00F34CC5" w:rsidRDefault="00F34CC5">
      <w:bookmarkStart w:id="0" w:name="_GoBack"/>
      <w:bookmarkEnd w:id="0"/>
    </w:p>
    <w:sectPr w:rsidR="00F34CC5" w:rsidSect="00F34CC5">
      <w:pgSz w:w="11906" w:h="16838"/>
      <w:pgMar w:top="851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7399"/>
    <w:multiLevelType w:val="hybridMultilevel"/>
    <w:tmpl w:val="F626AE0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72572"/>
    <w:multiLevelType w:val="hybridMultilevel"/>
    <w:tmpl w:val="6AC22DD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C5"/>
    <w:rsid w:val="000D59E0"/>
    <w:rsid w:val="003D1764"/>
    <w:rsid w:val="006B4CF9"/>
    <w:rsid w:val="00752136"/>
    <w:rsid w:val="00764858"/>
    <w:rsid w:val="00B85850"/>
    <w:rsid w:val="00E36F89"/>
    <w:rsid w:val="00E82AF6"/>
    <w:rsid w:val="00F34CC5"/>
    <w:rsid w:val="00FD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0C4D"/>
  <w15:chartTrackingRefBased/>
  <w15:docId w15:val="{CB26E1B6-1FF3-4F6D-9238-F5A13D24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</dc:creator>
  <cp:keywords/>
  <dc:description/>
  <cp:lastModifiedBy>user</cp:lastModifiedBy>
  <cp:revision>3</cp:revision>
  <dcterms:created xsi:type="dcterms:W3CDTF">2026-05-21T18:35:00Z</dcterms:created>
  <dcterms:modified xsi:type="dcterms:W3CDTF">2026-05-28T10:41:00Z</dcterms:modified>
</cp:coreProperties>
</file>