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8A" w:rsidRPr="003F598A" w:rsidRDefault="003F598A" w:rsidP="003F598A">
      <w:pPr>
        <w:jc w:val="center"/>
        <w:rPr>
          <w:rStyle w:val="a7"/>
          <w:b/>
          <w:color w:val="FF0000"/>
          <w:u w:val="single"/>
        </w:rPr>
      </w:pPr>
      <w:r w:rsidRPr="003F598A">
        <w:rPr>
          <w:rStyle w:val="a7"/>
          <w:b/>
          <w:color w:val="FF0000"/>
          <w:u w:val="single"/>
        </w:rPr>
        <w:t>Тема 2. Материалы в ортопедической стоматологии</w:t>
      </w:r>
    </w:p>
    <w:p w:rsidR="003F598A" w:rsidRDefault="003F598A" w:rsidP="003F598A">
      <w:pPr>
        <w:spacing w:after="0"/>
        <w:jc w:val="center"/>
        <w:rPr>
          <w:rStyle w:val="a7"/>
          <w:b/>
          <w:color w:val="000000" w:themeColor="text1"/>
          <w:u w:val="single"/>
        </w:rPr>
      </w:pPr>
      <w:r w:rsidRPr="003F598A">
        <w:rPr>
          <w:rStyle w:val="a7"/>
          <w:b/>
          <w:color w:val="000000" w:themeColor="text1"/>
          <w:u w:val="single"/>
        </w:rPr>
        <w:t xml:space="preserve">«Стоматологические пластмассы, применяемые в зуботехническом производстве. </w:t>
      </w:r>
    </w:p>
    <w:p w:rsidR="003F598A" w:rsidRDefault="003F598A" w:rsidP="003F598A">
      <w:pPr>
        <w:spacing w:after="0"/>
        <w:jc w:val="center"/>
        <w:rPr>
          <w:rStyle w:val="a7"/>
          <w:b/>
          <w:color w:val="000000" w:themeColor="text1"/>
          <w:u w:val="single"/>
        </w:rPr>
      </w:pPr>
      <w:r w:rsidRPr="003F598A">
        <w:rPr>
          <w:rStyle w:val="a7"/>
          <w:b/>
          <w:color w:val="000000" w:themeColor="text1"/>
          <w:u w:val="single"/>
        </w:rPr>
        <w:t xml:space="preserve">Классификация стоматологических пластмасс. </w:t>
      </w:r>
    </w:p>
    <w:p w:rsidR="00C34A99" w:rsidRDefault="003F598A" w:rsidP="003F598A">
      <w:pPr>
        <w:spacing w:after="0"/>
        <w:jc w:val="center"/>
        <w:rPr>
          <w:rStyle w:val="a7"/>
          <w:b/>
          <w:color w:val="000000" w:themeColor="text1"/>
          <w:u w:val="single"/>
        </w:rPr>
      </w:pPr>
      <w:r w:rsidRPr="003F598A">
        <w:rPr>
          <w:rStyle w:val="a7"/>
          <w:b/>
          <w:color w:val="000000" w:themeColor="text1"/>
          <w:u w:val="single"/>
        </w:rPr>
        <w:t>Способы получения пластмассы»</w:t>
      </w:r>
    </w:p>
    <w:p w:rsidR="003F598A" w:rsidRPr="003F598A" w:rsidRDefault="003F598A" w:rsidP="003F598A">
      <w:pPr>
        <w:ind w:firstLine="708"/>
        <w:rPr>
          <w:rStyle w:val="a7"/>
        </w:rPr>
      </w:pPr>
      <w:r w:rsidRPr="003F598A">
        <w:rPr>
          <w:rStyle w:val="a7"/>
        </w:rPr>
        <w:t xml:space="preserve">Стоматологические пластмассы – материалы, основу которых, составляют полимеры, находящиеся в период формования в </w:t>
      </w:r>
      <w:proofErr w:type="spellStart"/>
      <w:r w:rsidRPr="003F598A">
        <w:rPr>
          <w:rStyle w:val="a7"/>
        </w:rPr>
        <w:t>вязкотекучем</w:t>
      </w:r>
      <w:proofErr w:type="spellEnd"/>
      <w:r w:rsidRPr="003F598A">
        <w:rPr>
          <w:rStyle w:val="a7"/>
        </w:rPr>
        <w:t xml:space="preserve"> или высокоэластичном, а при эксплуатации в стеклообразном или кристаллическом состоянии. Все пластмассы состоят из порошка и жидкости. Жидкость: мономер – метилметакрилат – бесцветная, летучая жидкость с резким запахом, легко воспламеняется. </w:t>
      </w:r>
    </w:p>
    <w:p w:rsidR="003F598A" w:rsidRPr="003F598A" w:rsidRDefault="003F598A" w:rsidP="003F598A">
      <w:pPr>
        <w:ind w:firstLine="708"/>
        <w:rPr>
          <w:rStyle w:val="a7"/>
        </w:rPr>
      </w:pPr>
      <w:r w:rsidRPr="003F598A">
        <w:rPr>
          <w:rStyle w:val="a7"/>
        </w:rPr>
        <w:t xml:space="preserve">Реакция </w:t>
      </w:r>
      <w:proofErr w:type="spellStart"/>
      <w:r w:rsidRPr="003F598A">
        <w:rPr>
          <w:rStyle w:val="a7"/>
        </w:rPr>
        <w:t>самополимеризации</w:t>
      </w:r>
      <w:proofErr w:type="spellEnd"/>
      <w:r w:rsidRPr="003F598A">
        <w:rPr>
          <w:rStyle w:val="a7"/>
        </w:rPr>
        <w:t xml:space="preserve"> может произойти под действием тепла, света и воздуха, поэтому фасуется в непрозрачный сосуд с притертыми крышками и хранят в прохладном месте. </w:t>
      </w:r>
    </w:p>
    <w:p w:rsidR="003F598A" w:rsidRPr="003F598A" w:rsidRDefault="003F598A" w:rsidP="003F598A">
      <w:pPr>
        <w:rPr>
          <w:rStyle w:val="a7"/>
        </w:rPr>
      </w:pPr>
      <w:r w:rsidRPr="003F598A">
        <w:rPr>
          <w:rStyle w:val="a7"/>
        </w:rPr>
        <w:t xml:space="preserve">В состав мономера могут входить: </w:t>
      </w:r>
    </w:p>
    <w:p w:rsidR="003F598A" w:rsidRPr="003F598A" w:rsidRDefault="003F598A" w:rsidP="003F598A">
      <w:pPr>
        <w:rPr>
          <w:rStyle w:val="a7"/>
        </w:rPr>
      </w:pPr>
      <w:r w:rsidRPr="003F598A">
        <w:rPr>
          <w:rStyle w:val="a7"/>
        </w:rPr>
        <w:t xml:space="preserve">– ингибитор, который замедляет процесс </w:t>
      </w:r>
      <w:proofErr w:type="spellStart"/>
      <w:r w:rsidRPr="003F598A">
        <w:rPr>
          <w:rStyle w:val="a7"/>
        </w:rPr>
        <w:t>самополимеризации</w:t>
      </w:r>
      <w:proofErr w:type="spellEnd"/>
      <w:r w:rsidRPr="003F598A">
        <w:rPr>
          <w:rStyle w:val="a7"/>
        </w:rPr>
        <w:t xml:space="preserve"> (гидрохинон) </w:t>
      </w:r>
    </w:p>
    <w:p w:rsidR="003F598A" w:rsidRPr="003F598A" w:rsidRDefault="003F598A" w:rsidP="003F598A">
      <w:pPr>
        <w:rPr>
          <w:rStyle w:val="a7"/>
        </w:rPr>
      </w:pPr>
      <w:r w:rsidRPr="003F598A">
        <w:rPr>
          <w:rStyle w:val="a7"/>
        </w:rPr>
        <w:t xml:space="preserve">– </w:t>
      </w:r>
      <w:proofErr w:type="spellStart"/>
      <w:r w:rsidRPr="003F598A">
        <w:rPr>
          <w:rStyle w:val="a7"/>
        </w:rPr>
        <w:t>сшивагент</w:t>
      </w:r>
      <w:proofErr w:type="spellEnd"/>
      <w:r w:rsidRPr="003F598A">
        <w:rPr>
          <w:rStyle w:val="a7"/>
        </w:rPr>
        <w:t xml:space="preserve"> </w:t>
      </w:r>
    </w:p>
    <w:p w:rsidR="003F598A" w:rsidRPr="003F598A" w:rsidRDefault="003F598A" w:rsidP="003F598A">
      <w:pPr>
        <w:rPr>
          <w:rStyle w:val="a7"/>
        </w:rPr>
      </w:pPr>
      <w:r w:rsidRPr="003F598A">
        <w:rPr>
          <w:rStyle w:val="a7"/>
        </w:rPr>
        <w:t>– повышает твердость, теплостойкость, понижает растворимость (</w:t>
      </w:r>
      <w:proofErr w:type="spellStart"/>
      <w:r w:rsidRPr="003F598A">
        <w:rPr>
          <w:rStyle w:val="a7"/>
        </w:rPr>
        <w:t>метилметакриламид</w:t>
      </w:r>
      <w:proofErr w:type="spellEnd"/>
      <w:r w:rsidRPr="003F598A">
        <w:rPr>
          <w:rStyle w:val="a7"/>
        </w:rPr>
        <w:t xml:space="preserve">); катализатор </w:t>
      </w:r>
    </w:p>
    <w:p w:rsidR="003F598A" w:rsidRPr="003F598A" w:rsidRDefault="003F598A" w:rsidP="003F598A">
      <w:pPr>
        <w:rPr>
          <w:rStyle w:val="a7"/>
        </w:rPr>
      </w:pPr>
      <w:r w:rsidRPr="003F598A">
        <w:rPr>
          <w:rStyle w:val="a7"/>
        </w:rPr>
        <w:t xml:space="preserve">– (перекись </w:t>
      </w:r>
      <w:proofErr w:type="spellStart"/>
      <w:r w:rsidRPr="003F598A">
        <w:rPr>
          <w:rStyle w:val="a7"/>
        </w:rPr>
        <w:t>бензоила</w:t>
      </w:r>
      <w:proofErr w:type="spellEnd"/>
      <w:r w:rsidRPr="003F598A">
        <w:rPr>
          <w:rStyle w:val="a7"/>
        </w:rPr>
        <w:t xml:space="preserve">); </w:t>
      </w:r>
    </w:p>
    <w:p w:rsidR="003F598A" w:rsidRPr="003F598A" w:rsidRDefault="003F598A" w:rsidP="003F598A">
      <w:pPr>
        <w:rPr>
          <w:rStyle w:val="a7"/>
        </w:rPr>
      </w:pPr>
      <w:r w:rsidRPr="003F598A">
        <w:rPr>
          <w:rStyle w:val="a7"/>
        </w:rPr>
        <w:t>активатор – (</w:t>
      </w:r>
      <w:proofErr w:type="spellStart"/>
      <w:r w:rsidRPr="003F598A">
        <w:rPr>
          <w:rStyle w:val="a7"/>
        </w:rPr>
        <w:t>диметилпаратолуидин</w:t>
      </w:r>
      <w:proofErr w:type="spellEnd"/>
      <w:r w:rsidRPr="003F598A">
        <w:rPr>
          <w:rStyle w:val="a7"/>
        </w:rPr>
        <w:t xml:space="preserve">). </w:t>
      </w:r>
    </w:p>
    <w:p w:rsidR="003F598A" w:rsidRPr="003F598A" w:rsidRDefault="003F598A" w:rsidP="003F598A">
      <w:pPr>
        <w:ind w:firstLine="708"/>
        <w:rPr>
          <w:rStyle w:val="a7"/>
        </w:rPr>
      </w:pPr>
      <w:r w:rsidRPr="003F598A">
        <w:rPr>
          <w:rStyle w:val="a7"/>
        </w:rPr>
        <w:t xml:space="preserve">Порошок: полимер – полиметилметакрилат – твердое прозрачное вещество, полученное из мономера, воды и эмульгатора (крахмала). </w:t>
      </w:r>
    </w:p>
    <w:p w:rsidR="003F598A" w:rsidRPr="003F598A" w:rsidRDefault="003F598A" w:rsidP="003F598A">
      <w:pPr>
        <w:ind w:firstLine="708"/>
        <w:rPr>
          <w:rStyle w:val="a7"/>
        </w:rPr>
      </w:pPr>
      <w:r w:rsidRPr="003F598A">
        <w:rPr>
          <w:rStyle w:val="a7"/>
        </w:rPr>
        <w:t xml:space="preserve">Способ получения – эмульсионный. В него вводятся: – красители (судан-3, судан-4); – </w:t>
      </w:r>
      <w:proofErr w:type="spellStart"/>
      <w:r w:rsidRPr="003F598A">
        <w:rPr>
          <w:rStyle w:val="a7"/>
        </w:rPr>
        <w:t>замутнители</w:t>
      </w:r>
      <w:proofErr w:type="spellEnd"/>
      <w:r w:rsidRPr="003F598A">
        <w:rPr>
          <w:rStyle w:val="a7"/>
        </w:rPr>
        <w:t xml:space="preserve"> (окись цинка, окись титана); – пластификаторы (</w:t>
      </w:r>
      <w:proofErr w:type="spellStart"/>
      <w:r w:rsidRPr="003F598A">
        <w:rPr>
          <w:rStyle w:val="a7"/>
        </w:rPr>
        <w:t>дибутилфталат</w:t>
      </w:r>
      <w:proofErr w:type="spellEnd"/>
      <w:r w:rsidRPr="003F598A">
        <w:rPr>
          <w:rStyle w:val="a7"/>
        </w:rPr>
        <w:t xml:space="preserve">, салол); – инициаторы (перекись </w:t>
      </w:r>
      <w:proofErr w:type="spellStart"/>
      <w:r w:rsidRPr="003F598A">
        <w:rPr>
          <w:rStyle w:val="a7"/>
        </w:rPr>
        <w:t>бензоила</w:t>
      </w:r>
      <w:proofErr w:type="spellEnd"/>
      <w:r w:rsidRPr="003F598A">
        <w:rPr>
          <w:rStyle w:val="a7"/>
        </w:rPr>
        <w:t xml:space="preserve">). </w:t>
      </w:r>
    </w:p>
    <w:p w:rsidR="003F598A" w:rsidRPr="003F598A" w:rsidRDefault="003F598A" w:rsidP="003F598A">
      <w:pPr>
        <w:ind w:firstLine="708"/>
        <w:rPr>
          <w:rStyle w:val="a7"/>
        </w:rPr>
      </w:pPr>
      <w:r w:rsidRPr="003F598A">
        <w:rPr>
          <w:rStyle w:val="a7"/>
        </w:rPr>
        <w:t xml:space="preserve">Отрицательные свойства: недостаточная прочность (20-40% протезов ломаются); – наличие остаточного мономера (0,5%), является причиной воспаления слизистой. </w:t>
      </w:r>
    </w:p>
    <w:p w:rsidR="003F598A" w:rsidRPr="003F598A" w:rsidRDefault="003F598A" w:rsidP="003F598A">
      <w:pPr>
        <w:ind w:firstLine="708"/>
        <w:jc w:val="both"/>
        <w:rPr>
          <w:rStyle w:val="a7"/>
          <w:u w:val="single"/>
        </w:rPr>
      </w:pPr>
      <w:r w:rsidRPr="003F598A">
        <w:rPr>
          <w:rStyle w:val="a7"/>
          <w:u w:val="single"/>
        </w:rPr>
        <w:t xml:space="preserve">Классификация пластмасс. Стоматологические пластмассы подразделяются на следующие группы: </w:t>
      </w:r>
    </w:p>
    <w:p w:rsidR="003F598A" w:rsidRDefault="003F598A" w:rsidP="003F598A">
      <w:pPr>
        <w:ind w:firstLine="708"/>
        <w:jc w:val="both"/>
        <w:rPr>
          <w:rStyle w:val="a7"/>
        </w:rPr>
      </w:pPr>
      <w:r w:rsidRPr="003F598A">
        <w:rPr>
          <w:rStyle w:val="a7"/>
        </w:rPr>
        <w:t>1)базисные пластмассы (</w:t>
      </w:r>
      <w:proofErr w:type="spellStart"/>
      <w:r w:rsidRPr="003F598A">
        <w:rPr>
          <w:rStyle w:val="a7"/>
        </w:rPr>
        <w:t>Этакрил</w:t>
      </w:r>
      <w:proofErr w:type="spellEnd"/>
      <w:r w:rsidRPr="003F598A">
        <w:rPr>
          <w:rStyle w:val="a7"/>
        </w:rPr>
        <w:t xml:space="preserve">, </w:t>
      </w:r>
      <w:proofErr w:type="spellStart"/>
      <w:r w:rsidRPr="003F598A">
        <w:rPr>
          <w:rStyle w:val="a7"/>
        </w:rPr>
        <w:t>Акрел</w:t>
      </w:r>
      <w:proofErr w:type="spellEnd"/>
      <w:r w:rsidRPr="003F598A">
        <w:rPr>
          <w:rStyle w:val="a7"/>
        </w:rPr>
        <w:t xml:space="preserve">, </w:t>
      </w:r>
      <w:proofErr w:type="spellStart"/>
      <w:r w:rsidRPr="003F598A">
        <w:rPr>
          <w:rStyle w:val="a7"/>
        </w:rPr>
        <w:t>Фторакс</w:t>
      </w:r>
      <w:proofErr w:type="spellEnd"/>
      <w:r w:rsidRPr="003F598A">
        <w:rPr>
          <w:rStyle w:val="a7"/>
        </w:rPr>
        <w:t xml:space="preserve">, </w:t>
      </w:r>
      <w:proofErr w:type="spellStart"/>
      <w:r w:rsidRPr="003F598A">
        <w:rPr>
          <w:rStyle w:val="a7"/>
        </w:rPr>
        <w:t>Бакрил</w:t>
      </w:r>
      <w:proofErr w:type="spellEnd"/>
      <w:r w:rsidRPr="003F598A">
        <w:rPr>
          <w:rStyle w:val="a7"/>
        </w:rPr>
        <w:t xml:space="preserve">); </w:t>
      </w:r>
    </w:p>
    <w:p w:rsidR="003F598A" w:rsidRDefault="003F598A" w:rsidP="003F598A">
      <w:pPr>
        <w:ind w:firstLine="708"/>
        <w:jc w:val="both"/>
        <w:rPr>
          <w:rStyle w:val="a7"/>
        </w:rPr>
      </w:pPr>
      <w:r w:rsidRPr="003F598A">
        <w:rPr>
          <w:rStyle w:val="a7"/>
        </w:rPr>
        <w:t xml:space="preserve">2)эластичные пластмассы (Эладент-100, </w:t>
      </w:r>
      <w:proofErr w:type="spellStart"/>
      <w:r w:rsidRPr="003F598A">
        <w:rPr>
          <w:rStyle w:val="a7"/>
        </w:rPr>
        <w:t>Эластопласт</w:t>
      </w:r>
      <w:proofErr w:type="spellEnd"/>
      <w:r w:rsidRPr="003F598A">
        <w:rPr>
          <w:rStyle w:val="a7"/>
        </w:rPr>
        <w:t>, ПМ-01);</w:t>
      </w:r>
      <w:r>
        <w:rPr>
          <w:rStyle w:val="a7"/>
        </w:rPr>
        <w:t xml:space="preserve"> </w:t>
      </w:r>
    </w:p>
    <w:p w:rsidR="003F598A" w:rsidRDefault="003F598A" w:rsidP="003F598A">
      <w:pPr>
        <w:ind w:firstLine="708"/>
        <w:jc w:val="both"/>
        <w:rPr>
          <w:rStyle w:val="a7"/>
        </w:rPr>
      </w:pPr>
      <w:r w:rsidRPr="003F598A">
        <w:rPr>
          <w:rStyle w:val="a7"/>
        </w:rPr>
        <w:t>3)быстротвердеющие пластмассы (</w:t>
      </w:r>
      <w:proofErr w:type="spellStart"/>
      <w:r w:rsidRPr="003F598A">
        <w:rPr>
          <w:rStyle w:val="a7"/>
        </w:rPr>
        <w:t>Протакрил</w:t>
      </w:r>
      <w:proofErr w:type="spellEnd"/>
      <w:r w:rsidRPr="003F598A">
        <w:rPr>
          <w:rStyle w:val="a7"/>
        </w:rPr>
        <w:t xml:space="preserve">, </w:t>
      </w:r>
      <w:proofErr w:type="spellStart"/>
      <w:r w:rsidRPr="003F598A">
        <w:rPr>
          <w:rStyle w:val="a7"/>
        </w:rPr>
        <w:t>Протакрил</w:t>
      </w:r>
      <w:proofErr w:type="spellEnd"/>
      <w:r w:rsidRPr="003F598A">
        <w:rPr>
          <w:rStyle w:val="a7"/>
        </w:rPr>
        <w:t xml:space="preserve">-М, </w:t>
      </w:r>
      <w:proofErr w:type="spellStart"/>
      <w:r w:rsidRPr="003F598A">
        <w:rPr>
          <w:rStyle w:val="a7"/>
        </w:rPr>
        <w:t>Редонт</w:t>
      </w:r>
      <w:proofErr w:type="spellEnd"/>
      <w:r w:rsidRPr="003F598A">
        <w:rPr>
          <w:rStyle w:val="a7"/>
        </w:rPr>
        <w:t xml:space="preserve">, </w:t>
      </w:r>
      <w:proofErr w:type="spellStart"/>
      <w:r w:rsidRPr="003F598A">
        <w:rPr>
          <w:rStyle w:val="a7"/>
        </w:rPr>
        <w:t>Стадонт</w:t>
      </w:r>
      <w:proofErr w:type="spellEnd"/>
      <w:r w:rsidRPr="003F598A">
        <w:rPr>
          <w:rStyle w:val="a7"/>
        </w:rPr>
        <w:t xml:space="preserve">); </w:t>
      </w:r>
    </w:p>
    <w:p w:rsidR="003F598A" w:rsidRDefault="003F598A" w:rsidP="003F598A">
      <w:pPr>
        <w:ind w:firstLine="708"/>
        <w:jc w:val="both"/>
        <w:rPr>
          <w:rStyle w:val="a7"/>
        </w:rPr>
      </w:pPr>
      <w:r w:rsidRPr="003F598A">
        <w:rPr>
          <w:rStyle w:val="a7"/>
        </w:rPr>
        <w:t xml:space="preserve">4)пластмасса для искусственных зубов и мостовидных протезов (Синма-74, </w:t>
      </w:r>
      <w:proofErr w:type="spellStart"/>
      <w:r w:rsidRPr="003F598A">
        <w:rPr>
          <w:rStyle w:val="a7"/>
        </w:rPr>
        <w:t>Синма</w:t>
      </w:r>
      <w:proofErr w:type="spellEnd"/>
      <w:r w:rsidRPr="003F598A">
        <w:rPr>
          <w:rStyle w:val="a7"/>
        </w:rPr>
        <w:t xml:space="preserve">-М). </w:t>
      </w:r>
    </w:p>
    <w:p w:rsidR="003F598A" w:rsidRPr="003F598A" w:rsidRDefault="003F598A" w:rsidP="003F598A">
      <w:pPr>
        <w:ind w:firstLine="708"/>
        <w:jc w:val="both"/>
        <w:rPr>
          <w:rStyle w:val="a7"/>
          <w:u w:val="single"/>
        </w:rPr>
      </w:pPr>
      <w:r w:rsidRPr="003F598A">
        <w:rPr>
          <w:rStyle w:val="a7"/>
          <w:u w:val="single"/>
        </w:rPr>
        <w:t xml:space="preserve">По пространственной структуре пластмассы подразделяют на: </w:t>
      </w:r>
    </w:p>
    <w:p w:rsidR="003F598A" w:rsidRDefault="003F598A" w:rsidP="003F598A">
      <w:pPr>
        <w:ind w:firstLine="708"/>
        <w:jc w:val="both"/>
        <w:rPr>
          <w:rStyle w:val="a7"/>
        </w:rPr>
      </w:pPr>
      <w:r w:rsidRPr="003F598A">
        <w:rPr>
          <w:rStyle w:val="a7"/>
        </w:rPr>
        <w:t xml:space="preserve">1)линейные полимер – химически не связанные одиночные цепи </w:t>
      </w:r>
      <w:proofErr w:type="spellStart"/>
      <w:r w:rsidRPr="003F598A">
        <w:rPr>
          <w:rStyle w:val="a7"/>
        </w:rPr>
        <w:t>монополимерных</w:t>
      </w:r>
      <w:proofErr w:type="spellEnd"/>
      <w:r w:rsidRPr="003F598A">
        <w:rPr>
          <w:rStyle w:val="a7"/>
        </w:rPr>
        <w:t xml:space="preserve"> звеньев (целлюлоза, каучук); </w:t>
      </w:r>
    </w:p>
    <w:p w:rsidR="003F598A" w:rsidRDefault="003F598A" w:rsidP="003F598A">
      <w:pPr>
        <w:ind w:firstLine="708"/>
        <w:jc w:val="both"/>
        <w:rPr>
          <w:rStyle w:val="a7"/>
        </w:rPr>
      </w:pPr>
      <w:r w:rsidRPr="003F598A">
        <w:rPr>
          <w:rStyle w:val="a7"/>
        </w:rPr>
        <w:t xml:space="preserve">2)разветвленные </w:t>
      </w:r>
      <w:proofErr w:type="spellStart"/>
      <w:proofErr w:type="gramStart"/>
      <w:r w:rsidRPr="003F598A">
        <w:rPr>
          <w:rStyle w:val="a7"/>
        </w:rPr>
        <w:t>полимеры,имеющие</w:t>
      </w:r>
      <w:proofErr w:type="spellEnd"/>
      <w:proofErr w:type="gramEnd"/>
      <w:r w:rsidRPr="003F598A">
        <w:rPr>
          <w:rStyle w:val="a7"/>
        </w:rPr>
        <w:t xml:space="preserve"> структуру, подобную крахмалу </w:t>
      </w:r>
      <w:proofErr w:type="spellStart"/>
      <w:r w:rsidRPr="003F598A">
        <w:rPr>
          <w:rStyle w:val="a7"/>
        </w:rPr>
        <w:t>игликогену</w:t>
      </w:r>
      <w:proofErr w:type="spellEnd"/>
      <w:r w:rsidRPr="003F598A">
        <w:rPr>
          <w:rStyle w:val="a7"/>
        </w:rPr>
        <w:t xml:space="preserve">; </w:t>
      </w:r>
    </w:p>
    <w:p w:rsidR="003F598A" w:rsidRDefault="003F598A" w:rsidP="003F598A">
      <w:pPr>
        <w:ind w:firstLine="708"/>
        <w:jc w:val="both"/>
        <w:rPr>
          <w:rStyle w:val="a7"/>
        </w:rPr>
      </w:pPr>
      <w:r w:rsidRPr="003F598A">
        <w:rPr>
          <w:rStyle w:val="a7"/>
        </w:rPr>
        <w:t xml:space="preserve">3)пространственные (сшитые) </w:t>
      </w:r>
      <w:proofErr w:type="spellStart"/>
      <w:proofErr w:type="gramStart"/>
      <w:r w:rsidRPr="003F598A">
        <w:rPr>
          <w:rStyle w:val="a7"/>
        </w:rPr>
        <w:t>полимеры,построенные</w:t>
      </w:r>
      <w:proofErr w:type="spellEnd"/>
      <w:proofErr w:type="gramEnd"/>
      <w:r w:rsidRPr="003F598A">
        <w:rPr>
          <w:rStyle w:val="a7"/>
        </w:rPr>
        <w:t xml:space="preserve"> </w:t>
      </w:r>
      <w:proofErr w:type="spellStart"/>
      <w:r w:rsidRPr="003F598A">
        <w:rPr>
          <w:rStyle w:val="a7"/>
        </w:rPr>
        <w:t>восновном</w:t>
      </w:r>
      <w:proofErr w:type="spellEnd"/>
      <w:r w:rsidRPr="003F598A">
        <w:rPr>
          <w:rStyle w:val="a7"/>
        </w:rPr>
        <w:t xml:space="preserve"> как сополимеры.</w:t>
      </w:r>
    </w:p>
    <w:p w:rsidR="003F598A" w:rsidRPr="003F598A" w:rsidRDefault="003F598A" w:rsidP="003F598A">
      <w:pPr>
        <w:ind w:firstLine="708"/>
        <w:jc w:val="both"/>
        <w:rPr>
          <w:rStyle w:val="a7"/>
          <w:u w:val="single"/>
        </w:rPr>
      </w:pPr>
      <w:r w:rsidRPr="003F598A">
        <w:rPr>
          <w:rStyle w:val="a7"/>
          <w:u w:val="single"/>
        </w:rPr>
        <w:t xml:space="preserve"> По природе пластмассы различают: </w:t>
      </w:r>
    </w:p>
    <w:p w:rsidR="003F598A" w:rsidRDefault="003F598A" w:rsidP="003F598A">
      <w:pPr>
        <w:ind w:firstLine="708"/>
        <w:jc w:val="both"/>
        <w:rPr>
          <w:rStyle w:val="a7"/>
        </w:rPr>
      </w:pPr>
      <w:r w:rsidRPr="003F598A">
        <w:rPr>
          <w:rStyle w:val="a7"/>
        </w:rPr>
        <w:t xml:space="preserve">1)органические; </w:t>
      </w:r>
    </w:p>
    <w:p w:rsidR="003F598A" w:rsidRDefault="003F598A" w:rsidP="003F598A">
      <w:pPr>
        <w:ind w:firstLine="708"/>
        <w:jc w:val="both"/>
        <w:rPr>
          <w:rStyle w:val="a7"/>
        </w:rPr>
      </w:pPr>
      <w:r w:rsidRPr="003F598A">
        <w:rPr>
          <w:rStyle w:val="a7"/>
        </w:rPr>
        <w:lastRenderedPageBreak/>
        <w:t xml:space="preserve">2)элементоорганические; </w:t>
      </w:r>
    </w:p>
    <w:p w:rsidR="003F598A" w:rsidRDefault="003F598A" w:rsidP="003F598A">
      <w:pPr>
        <w:ind w:firstLine="708"/>
        <w:jc w:val="both"/>
        <w:rPr>
          <w:rStyle w:val="a7"/>
        </w:rPr>
      </w:pPr>
      <w:r w:rsidRPr="003F598A">
        <w:rPr>
          <w:rStyle w:val="a7"/>
        </w:rPr>
        <w:t>3)неорганические.</w:t>
      </w:r>
      <w:r w:rsidRPr="003F598A">
        <w:rPr>
          <w:rStyle w:val="a7"/>
        </w:rPr>
        <w:br/>
      </w:r>
    </w:p>
    <w:p w:rsidR="003F598A" w:rsidRPr="003F598A" w:rsidRDefault="003F598A" w:rsidP="003F598A">
      <w:pPr>
        <w:ind w:firstLine="708"/>
        <w:jc w:val="both"/>
        <w:rPr>
          <w:rStyle w:val="a7"/>
          <w:u w:val="single"/>
        </w:rPr>
      </w:pPr>
      <w:r w:rsidRPr="003F598A">
        <w:rPr>
          <w:rStyle w:val="a7"/>
          <w:u w:val="single"/>
        </w:rPr>
        <w:t xml:space="preserve">По происхождению: </w:t>
      </w:r>
    </w:p>
    <w:p w:rsidR="003F598A" w:rsidRDefault="003F598A" w:rsidP="003F598A">
      <w:pPr>
        <w:ind w:firstLine="708"/>
        <w:jc w:val="both"/>
        <w:rPr>
          <w:rStyle w:val="a7"/>
        </w:rPr>
      </w:pPr>
      <w:r w:rsidRPr="003F598A">
        <w:rPr>
          <w:rStyle w:val="a7"/>
        </w:rPr>
        <w:t xml:space="preserve">1)биополимеры (натуральный каучук); </w:t>
      </w:r>
    </w:p>
    <w:p w:rsidR="003F598A" w:rsidRDefault="003F598A" w:rsidP="003F598A">
      <w:pPr>
        <w:ind w:firstLine="708"/>
        <w:jc w:val="both"/>
        <w:rPr>
          <w:rStyle w:val="a7"/>
        </w:rPr>
      </w:pPr>
      <w:r w:rsidRPr="003F598A">
        <w:rPr>
          <w:rStyle w:val="a7"/>
        </w:rPr>
        <w:t>2)синтетические (полиэтилен, полиамиды, эпоксидные смолы).</w:t>
      </w:r>
    </w:p>
    <w:p w:rsidR="003F598A" w:rsidRDefault="003F598A" w:rsidP="003F598A">
      <w:pPr>
        <w:ind w:firstLine="708"/>
        <w:jc w:val="both"/>
        <w:rPr>
          <w:rStyle w:val="a7"/>
        </w:rPr>
      </w:pPr>
      <w:r w:rsidRPr="003F598A">
        <w:rPr>
          <w:rStyle w:val="a7"/>
          <w:u w:val="single"/>
        </w:rPr>
        <w:t xml:space="preserve"> Способы получения пластмасс</w:t>
      </w:r>
      <w:r w:rsidRPr="003F598A">
        <w:rPr>
          <w:rStyle w:val="a7"/>
        </w:rPr>
        <w:t xml:space="preserve">. Основными методами получения пластмасс являются полимеризация и поликонденсация. Различие этих двух методов заключается в том, что при полимеризации происходит связывание молекул мономеров в полимерные цепи без высвобождения побочных продуктов реакции (вода, спирт и др.). Процесс полимеризации является обратимым. При нагревании возможно разложение полимера на молекулы мономера. Полимеры, полученные при полимеризации отличающихся по своим свойствам различных мономеров, носят название сополимеров. Используя различные мономеры, подбирая необходимые количественные соотношения их, можно получать пластмассы с нужными свойствами. Примерами сополимеров, применяемых в ортопедической стоматологии, являются </w:t>
      </w:r>
      <w:proofErr w:type="spellStart"/>
      <w:r w:rsidRPr="003F598A">
        <w:rPr>
          <w:rStyle w:val="a7"/>
        </w:rPr>
        <w:t>этакрил</w:t>
      </w:r>
      <w:proofErr w:type="spellEnd"/>
      <w:r w:rsidRPr="003F598A">
        <w:rPr>
          <w:rStyle w:val="a7"/>
        </w:rPr>
        <w:t xml:space="preserve">, </w:t>
      </w:r>
      <w:proofErr w:type="spellStart"/>
      <w:r w:rsidRPr="003F598A">
        <w:rPr>
          <w:rStyle w:val="a7"/>
        </w:rPr>
        <w:t>эладент</w:t>
      </w:r>
      <w:proofErr w:type="spellEnd"/>
      <w:r w:rsidRPr="003F598A">
        <w:rPr>
          <w:rStyle w:val="a7"/>
        </w:rPr>
        <w:t xml:space="preserve"> и др. </w:t>
      </w:r>
      <w:proofErr w:type="spellStart"/>
      <w:r w:rsidRPr="003F598A">
        <w:rPr>
          <w:rStyle w:val="a7"/>
        </w:rPr>
        <w:t>Этакрил</w:t>
      </w:r>
      <w:proofErr w:type="spellEnd"/>
      <w:r w:rsidRPr="003F598A">
        <w:rPr>
          <w:rStyle w:val="a7"/>
        </w:rPr>
        <w:t xml:space="preserve"> – сополимер метилметакрилата, этил-</w:t>
      </w:r>
      <w:proofErr w:type="spellStart"/>
      <w:r w:rsidRPr="003F598A">
        <w:rPr>
          <w:rStyle w:val="a7"/>
        </w:rPr>
        <w:t>метакрилата</w:t>
      </w:r>
      <w:proofErr w:type="spellEnd"/>
      <w:r w:rsidRPr="003F598A">
        <w:rPr>
          <w:rStyle w:val="a7"/>
        </w:rPr>
        <w:t xml:space="preserve"> и </w:t>
      </w:r>
      <w:proofErr w:type="spellStart"/>
      <w:r w:rsidRPr="003F598A">
        <w:rPr>
          <w:rStyle w:val="a7"/>
        </w:rPr>
        <w:t>метилакрилата</w:t>
      </w:r>
      <w:proofErr w:type="spellEnd"/>
      <w:r w:rsidRPr="003F598A">
        <w:rPr>
          <w:rStyle w:val="a7"/>
        </w:rPr>
        <w:t xml:space="preserve">, отличается повышенной прочностью, чем полиметилметакрилат. </w:t>
      </w:r>
      <w:proofErr w:type="spellStart"/>
      <w:r w:rsidRPr="003F598A">
        <w:rPr>
          <w:rStyle w:val="a7"/>
        </w:rPr>
        <w:t>Эладент</w:t>
      </w:r>
      <w:proofErr w:type="spellEnd"/>
      <w:r w:rsidRPr="003F598A">
        <w:rPr>
          <w:rStyle w:val="a7"/>
        </w:rPr>
        <w:t xml:space="preserve"> – сополимер </w:t>
      </w:r>
      <w:proofErr w:type="spellStart"/>
      <w:r w:rsidRPr="003F598A">
        <w:rPr>
          <w:rStyle w:val="a7"/>
        </w:rPr>
        <w:t>метилакрилата</w:t>
      </w:r>
      <w:proofErr w:type="spellEnd"/>
      <w:r w:rsidRPr="003F598A">
        <w:rPr>
          <w:rStyle w:val="a7"/>
        </w:rPr>
        <w:t xml:space="preserve"> и метилметакрилата, является эластичной пластмассой, применяемой для изготовления мягких подкладок в съемных протезах. Методом поликонденсации полимеры получают из низкомолекулярных соединений. Особенностью поликонденсации является то, что в ходе химического процесса происходит высвобождение некоторых побочных продуктов, а получающийся полимер по составу отличается от первично взятых. Примером таких полимеров являются полиамидные, фенолформальдегидные, полиэфирные, силиконовые и другие смолы. В промышленности полимеров этот метод используют широко. Для повышения эластических свойств полимеров, придания им большей пластичности в необходимых случаях в них вводят специальные вещества, способные уменьшать силы молекулярного сцепления у полимера.</w:t>
      </w:r>
      <w:r w:rsidRPr="003F598A">
        <w:rPr>
          <w:rStyle w:val="a7"/>
        </w:rPr>
        <w:br/>
      </w:r>
    </w:p>
    <w:p w:rsidR="003F598A" w:rsidRPr="003F598A" w:rsidRDefault="003F598A" w:rsidP="003F598A">
      <w:pPr>
        <w:ind w:firstLine="708"/>
        <w:jc w:val="both"/>
        <w:rPr>
          <w:rStyle w:val="a7"/>
          <w:b/>
        </w:rPr>
      </w:pPr>
      <w:r w:rsidRPr="003F598A">
        <w:rPr>
          <w:rStyle w:val="a7"/>
          <w:b/>
        </w:rPr>
        <w:t>Литература:</w:t>
      </w:r>
    </w:p>
    <w:p w:rsidR="003F598A" w:rsidRDefault="003F598A" w:rsidP="003F598A">
      <w:pPr>
        <w:pStyle w:val="a8"/>
        <w:numPr>
          <w:ilvl w:val="0"/>
          <w:numId w:val="2"/>
        </w:numPr>
        <w:jc w:val="both"/>
        <w:rPr>
          <w:rStyle w:val="a7"/>
        </w:rPr>
      </w:pPr>
      <w:r w:rsidRPr="003F598A">
        <w:rPr>
          <w:rStyle w:val="a7"/>
        </w:rPr>
        <w:t xml:space="preserve">Арутюнов С.Д., Ибрагимов Т.И., Царев В.Н., Лебеденко И.Ю., Савкина Н.И., Трефилов А.Г., Арутюнов Д.С., </w:t>
      </w:r>
      <w:proofErr w:type="spellStart"/>
      <w:r w:rsidRPr="003F598A">
        <w:rPr>
          <w:rStyle w:val="a7"/>
        </w:rPr>
        <w:t>Климашин</w:t>
      </w:r>
      <w:proofErr w:type="spellEnd"/>
      <w:r w:rsidRPr="003F598A">
        <w:rPr>
          <w:rStyle w:val="a7"/>
        </w:rPr>
        <w:t xml:space="preserve"> Ю.И. Микробиологическое обоснование выбора базисной пластмассы съемного зубного </w:t>
      </w:r>
      <w:proofErr w:type="gramStart"/>
      <w:r w:rsidRPr="003F598A">
        <w:rPr>
          <w:rStyle w:val="a7"/>
        </w:rPr>
        <w:t>протеза./</w:t>
      </w:r>
      <w:proofErr w:type="gramEnd"/>
      <w:r w:rsidRPr="003F598A">
        <w:rPr>
          <w:rStyle w:val="a7"/>
        </w:rPr>
        <w:t xml:space="preserve">/ Стоматология. М., 2002 – 156c. </w:t>
      </w:r>
    </w:p>
    <w:p w:rsidR="003F598A" w:rsidRDefault="003F598A" w:rsidP="003F598A">
      <w:pPr>
        <w:pStyle w:val="a8"/>
        <w:numPr>
          <w:ilvl w:val="0"/>
          <w:numId w:val="2"/>
        </w:numPr>
        <w:jc w:val="both"/>
        <w:rPr>
          <w:rStyle w:val="a7"/>
        </w:rPr>
      </w:pPr>
      <w:r w:rsidRPr="003F598A">
        <w:rPr>
          <w:rStyle w:val="a7"/>
        </w:rPr>
        <w:t xml:space="preserve">Арутюнов С.Д., </w:t>
      </w:r>
      <w:proofErr w:type="spellStart"/>
      <w:r w:rsidRPr="003F598A">
        <w:rPr>
          <w:rStyle w:val="a7"/>
        </w:rPr>
        <w:t>Дравеишвили</w:t>
      </w:r>
      <w:proofErr w:type="spellEnd"/>
      <w:r w:rsidRPr="003F598A">
        <w:rPr>
          <w:rStyle w:val="a7"/>
        </w:rPr>
        <w:t xml:space="preserve"> С.Е., Черкезишвили Т.Н., Арутюнов Д.С., Круговых Д.С. Обоснование выбора реконструкционного материала для разрушенных зубов больных заболеваниями </w:t>
      </w:r>
      <w:proofErr w:type="gramStart"/>
      <w:r w:rsidRPr="003F598A">
        <w:rPr>
          <w:rStyle w:val="a7"/>
        </w:rPr>
        <w:t>пародонта./</w:t>
      </w:r>
      <w:proofErr w:type="gramEnd"/>
      <w:r w:rsidRPr="003F598A">
        <w:rPr>
          <w:rStyle w:val="a7"/>
        </w:rPr>
        <w:t xml:space="preserve">/ </w:t>
      </w:r>
      <w:proofErr w:type="spellStart"/>
      <w:r w:rsidRPr="003F598A">
        <w:rPr>
          <w:rStyle w:val="a7"/>
        </w:rPr>
        <w:t>Fourth</w:t>
      </w:r>
      <w:proofErr w:type="spellEnd"/>
      <w:r w:rsidRPr="003F598A">
        <w:rPr>
          <w:rStyle w:val="a7"/>
        </w:rPr>
        <w:t xml:space="preserve"> </w:t>
      </w:r>
      <w:proofErr w:type="spellStart"/>
      <w:r w:rsidRPr="003F598A">
        <w:rPr>
          <w:rStyle w:val="a7"/>
        </w:rPr>
        <w:t>International</w:t>
      </w:r>
      <w:proofErr w:type="spellEnd"/>
      <w:r w:rsidRPr="003F598A">
        <w:rPr>
          <w:rStyle w:val="a7"/>
        </w:rPr>
        <w:t xml:space="preserve"> </w:t>
      </w:r>
      <w:proofErr w:type="spellStart"/>
      <w:r w:rsidRPr="003F598A">
        <w:rPr>
          <w:rStyle w:val="a7"/>
        </w:rPr>
        <w:t>Dental</w:t>
      </w:r>
      <w:proofErr w:type="spellEnd"/>
      <w:r w:rsidRPr="003F598A">
        <w:rPr>
          <w:rStyle w:val="a7"/>
        </w:rPr>
        <w:t xml:space="preserve"> </w:t>
      </w:r>
      <w:proofErr w:type="spellStart"/>
      <w:r w:rsidRPr="003F598A">
        <w:rPr>
          <w:rStyle w:val="a7"/>
        </w:rPr>
        <w:t>Congress</w:t>
      </w:r>
      <w:proofErr w:type="spellEnd"/>
      <w:r w:rsidRPr="003F598A">
        <w:rPr>
          <w:rStyle w:val="a7"/>
        </w:rPr>
        <w:t xml:space="preserve">. </w:t>
      </w:r>
      <w:proofErr w:type="spellStart"/>
      <w:r w:rsidRPr="003F598A">
        <w:rPr>
          <w:rStyle w:val="a7"/>
        </w:rPr>
        <w:t>Yerevan</w:t>
      </w:r>
      <w:proofErr w:type="spellEnd"/>
      <w:r w:rsidRPr="003F598A">
        <w:rPr>
          <w:rStyle w:val="a7"/>
        </w:rPr>
        <w:t xml:space="preserve">, 2003. P.22-27. </w:t>
      </w:r>
    </w:p>
    <w:p w:rsidR="003F598A" w:rsidRDefault="003F598A" w:rsidP="003F598A">
      <w:pPr>
        <w:pStyle w:val="a8"/>
        <w:numPr>
          <w:ilvl w:val="0"/>
          <w:numId w:val="2"/>
        </w:numPr>
        <w:jc w:val="both"/>
        <w:rPr>
          <w:rStyle w:val="a7"/>
        </w:rPr>
      </w:pPr>
      <w:r w:rsidRPr="003F598A">
        <w:rPr>
          <w:rStyle w:val="a7"/>
        </w:rPr>
        <w:t xml:space="preserve"> </w:t>
      </w:r>
      <w:proofErr w:type="spellStart"/>
      <w:r w:rsidRPr="003F598A">
        <w:rPr>
          <w:rStyle w:val="a7"/>
        </w:rPr>
        <w:t>Вязьмитина</w:t>
      </w:r>
      <w:proofErr w:type="spellEnd"/>
      <w:r w:rsidRPr="003F598A">
        <w:rPr>
          <w:rStyle w:val="a7"/>
        </w:rPr>
        <w:t xml:space="preserve"> А.В. Материаловеденье в стоматологии. Ростов н/Д, 2002-191с. </w:t>
      </w:r>
    </w:p>
    <w:p w:rsidR="003F598A" w:rsidRDefault="003F598A" w:rsidP="003F598A">
      <w:pPr>
        <w:pStyle w:val="a8"/>
        <w:numPr>
          <w:ilvl w:val="0"/>
          <w:numId w:val="2"/>
        </w:numPr>
        <w:jc w:val="both"/>
        <w:rPr>
          <w:rStyle w:val="a7"/>
        </w:rPr>
      </w:pPr>
      <w:r w:rsidRPr="003F598A">
        <w:rPr>
          <w:rStyle w:val="a7"/>
        </w:rPr>
        <w:t xml:space="preserve">Каменев В.В. Роль физико-химических свойств пластмасс в </w:t>
      </w:r>
      <w:proofErr w:type="spellStart"/>
      <w:r w:rsidRPr="003F598A">
        <w:rPr>
          <w:rStyle w:val="a7"/>
        </w:rPr>
        <w:t>этирлогии</w:t>
      </w:r>
      <w:proofErr w:type="spellEnd"/>
      <w:r w:rsidRPr="003F598A">
        <w:rPr>
          <w:rStyle w:val="a7"/>
        </w:rPr>
        <w:t xml:space="preserve"> 5 протезных </w:t>
      </w:r>
      <w:proofErr w:type="spellStart"/>
      <w:r w:rsidRPr="003F598A">
        <w:rPr>
          <w:rStyle w:val="a7"/>
        </w:rPr>
        <w:t>стоматопатий</w:t>
      </w:r>
      <w:proofErr w:type="spellEnd"/>
      <w:r w:rsidRPr="003F598A">
        <w:rPr>
          <w:rStyle w:val="a7"/>
        </w:rPr>
        <w:t xml:space="preserve">: </w:t>
      </w:r>
      <w:proofErr w:type="spellStart"/>
      <w:r w:rsidRPr="003F598A">
        <w:rPr>
          <w:rStyle w:val="a7"/>
        </w:rPr>
        <w:t>Дисс</w:t>
      </w:r>
      <w:proofErr w:type="spellEnd"/>
      <w:r w:rsidRPr="003F598A">
        <w:rPr>
          <w:rStyle w:val="a7"/>
        </w:rPr>
        <w:t xml:space="preserve">. </w:t>
      </w:r>
      <w:proofErr w:type="gramStart"/>
      <w:r w:rsidRPr="003F598A">
        <w:rPr>
          <w:rStyle w:val="a7"/>
        </w:rPr>
        <w:t>.к.м.н.</w:t>
      </w:r>
      <w:proofErr w:type="gramEnd"/>
      <w:r w:rsidRPr="003F598A">
        <w:rPr>
          <w:rStyle w:val="a7"/>
        </w:rPr>
        <w:t xml:space="preserve"> Днепропетровск. — </w:t>
      </w:r>
      <w:proofErr w:type="gramStart"/>
      <w:r w:rsidRPr="003F598A">
        <w:rPr>
          <w:rStyle w:val="a7"/>
        </w:rPr>
        <w:t>1973.-</w:t>
      </w:r>
      <w:proofErr w:type="gramEnd"/>
      <w:r w:rsidRPr="003F598A">
        <w:rPr>
          <w:rStyle w:val="a7"/>
        </w:rPr>
        <w:t xml:space="preserve"> 126с. </w:t>
      </w:r>
    </w:p>
    <w:p w:rsidR="003F598A" w:rsidRDefault="003F598A" w:rsidP="003F598A">
      <w:pPr>
        <w:pStyle w:val="a8"/>
        <w:numPr>
          <w:ilvl w:val="0"/>
          <w:numId w:val="2"/>
        </w:numPr>
        <w:jc w:val="both"/>
        <w:rPr>
          <w:rStyle w:val="a7"/>
        </w:rPr>
      </w:pPr>
      <w:r w:rsidRPr="003F598A">
        <w:rPr>
          <w:rStyle w:val="a7"/>
        </w:rPr>
        <w:t xml:space="preserve">Копейкин В.Н., </w:t>
      </w:r>
      <w:proofErr w:type="spellStart"/>
      <w:r w:rsidRPr="003F598A">
        <w:rPr>
          <w:rStyle w:val="a7"/>
        </w:rPr>
        <w:t>Долбнев</w:t>
      </w:r>
      <w:proofErr w:type="spellEnd"/>
      <w:r w:rsidRPr="003F598A">
        <w:rPr>
          <w:rStyle w:val="a7"/>
        </w:rPr>
        <w:t xml:space="preserve"> И.Б., Зубопротезная техника. М.: Медицина, 1997-106с. </w:t>
      </w:r>
    </w:p>
    <w:p w:rsidR="003F598A" w:rsidRDefault="003F598A" w:rsidP="003F598A">
      <w:pPr>
        <w:pStyle w:val="a8"/>
        <w:numPr>
          <w:ilvl w:val="0"/>
          <w:numId w:val="2"/>
        </w:numPr>
        <w:jc w:val="both"/>
        <w:rPr>
          <w:rStyle w:val="a7"/>
        </w:rPr>
      </w:pPr>
      <w:proofErr w:type="spellStart"/>
      <w:r w:rsidRPr="003F598A">
        <w:rPr>
          <w:rStyle w:val="a7"/>
        </w:rPr>
        <w:t>Котловский</w:t>
      </w:r>
      <w:proofErr w:type="spellEnd"/>
      <w:r w:rsidRPr="003F598A">
        <w:rPr>
          <w:rStyle w:val="a7"/>
        </w:rPr>
        <w:t xml:space="preserve"> Ю.В. Клеточные механизмы токсичности акрилатов: </w:t>
      </w:r>
      <w:proofErr w:type="spellStart"/>
      <w:r w:rsidRPr="003F598A">
        <w:rPr>
          <w:rStyle w:val="a7"/>
        </w:rPr>
        <w:t>Автореф</w:t>
      </w:r>
      <w:proofErr w:type="spellEnd"/>
      <w:r w:rsidRPr="003F598A">
        <w:rPr>
          <w:rStyle w:val="a7"/>
        </w:rPr>
        <w:t xml:space="preserve">. </w:t>
      </w:r>
      <w:proofErr w:type="spellStart"/>
      <w:r w:rsidRPr="003F598A">
        <w:rPr>
          <w:rStyle w:val="a7"/>
        </w:rPr>
        <w:t>дис</w:t>
      </w:r>
      <w:proofErr w:type="spellEnd"/>
      <w:proofErr w:type="gramStart"/>
      <w:r w:rsidRPr="003F598A">
        <w:rPr>
          <w:rStyle w:val="a7"/>
        </w:rPr>
        <w:t>. .</w:t>
      </w:r>
      <w:proofErr w:type="gramEnd"/>
      <w:r w:rsidRPr="003F598A">
        <w:rPr>
          <w:rStyle w:val="a7"/>
        </w:rPr>
        <w:t xml:space="preserve"> д.м.н. Томск. 1990. — 42с.</w:t>
      </w:r>
    </w:p>
    <w:p w:rsidR="003F598A" w:rsidRDefault="003F598A" w:rsidP="003F598A">
      <w:pPr>
        <w:pStyle w:val="a8"/>
        <w:jc w:val="both"/>
        <w:rPr>
          <w:rStyle w:val="a7"/>
        </w:rPr>
      </w:pPr>
      <w:bookmarkStart w:id="0" w:name="_GoBack"/>
      <w:bookmarkEnd w:id="0"/>
      <w:r w:rsidRPr="003F598A">
        <w:rPr>
          <w:rStyle w:val="a7"/>
        </w:rPr>
        <w:br/>
      </w:r>
    </w:p>
    <w:p w:rsidR="003F598A" w:rsidRPr="003F598A" w:rsidRDefault="003F598A" w:rsidP="003F598A">
      <w:pPr>
        <w:ind w:firstLine="708"/>
        <w:jc w:val="both"/>
        <w:rPr>
          <w:rStyle w:val="a7"/>
        </w:rPr>
      </w:pPr>
    </w:p>
    <w:p w:rsidR="003F598A" w:rsidRPr="003F598A" w:rsidRDefault="003F598A" w:rsidP="003F598A">
      <w:pPr>
        <w:ind w:firstLine="708"/>
        <w:jc w:val="both"/>
        <w:rPr>
          <w:rStyle w:val="a7"/>
          <w:b/>
          <w:color w:val="000000" w:themeColor="text1"/>
          <w:u w:val="single"/>
        </w:rPr>
      </w:pPr>
      <w:r>
        <w:rPr>
          <w:rFonts w:ascii="Roboto" w:hAnsi="Roboto"/>
          <w:color w:val="000000"/>
        </w:rPr>
        <w:br/>
      </w:r>
    </w:p>
    <w:sectPr w:rsidR="003F598A" w:rsidRPr="003F5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83B33"/>
    <w:multiLevelType w:val="hybridMultilevel"/>
    <w:tmpl w:val="A24A7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175E27"/>
    <w:multiLevelType w:val="hybridMultilevel"/>
    <w:tmpl w:val="94B0A5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09"/>
    <w:rsid w:val="003F598A"/>
    <w:rsid w:val="00922409"/>
    <w:rsid w:val="00C3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E6A4"/>
  <w15:chartTrackingRefBased/>
  <w15:docId w15:val="{C5AC7652-F763-44B0-934D-32DA1B29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F59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598A"/>
    <w:rPr>
      <w:color w:val="0000FF"/>
      <w:u w:val="single"/>
    </w:rPr>
  </w:style>
  <w:style w:type="character" w:customStyle="1" w:styleId="10">
    <w:name w:val="Заголовок 1 Знак"/>
    <w:basedOn w:val="a0"/>
    <w:link w:val="1"/>
    <w:uiPriority w:val="9"/>
    <w:rsid w:val="003F598A"/>
    <w:rPr>
      <w:rFonts w:asciiTheme="majorHAnsi" w:eastAsiaTheme="majorEastAsia" w:hAnsiTheme="majorHAnsi" w:cstheme="majorBidi"/>
      <w:color w:val="2E74B5" w:themeColor="accent1" w:themeShade="BF"/>
      <w:sz w:val="32"/>
      <w:szCs w:val="32"/>
    </w:rPr>
  </w:style>
  <w:style w:type="paragraph" w:styleId="a4">
    <w:name w:val="Title"/>
    <w:basedOn w:val="a"/>
    <w:next w:val="a"/>
    <w:link w:val="a5"/>
    <w:uiPriority w:val="10"/>
    <w:qFormat/>
    <w:rsid w:val="003F59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3F598A"/>
    <w:rPr>
      <w:rFonts w:asciiTheme="majorHAnsi" w:eastAsiaTheme="majorEastAsia" w:hAnsiTheme="majorHAnsi" w:cstheme="majorBidi"/>
      <w:spacing w:val="-10"/>
      <w:kern w:val="28"/>
      <w:sz w:val="56"/>
      <w:szCs w:val="56"/>
    </w:rPr>
  </w:style>
  <w:style w:type="character" w:styleId="a6">
    <w:name w:val="Intense Reference"/>
    <w:basedOn w:val="a0"/>
    <w:uiPriority w:val="32"/>
    <w:qFormat/>
    <w:rsid w:val="003F598A"/>
    <w:rPr>
      <w:b/>
      <w:bCs/>
      <w:smallCaps/>
      <w:color w:val="5B9BD5" w:themeColor="accent1"/>
      <w:spacing w:val="5"/>
    </w:rPr>
  </w:style>
  <w:style w:type="character" w:styleId="a7">
    <w:name w:val="Subtle Reference"/>
    <w:basedOn w:val="a0"/>
    <w:uiPriority w:val="31"/>
    <w:qFormat/>
    <w:rsid w:val="003F598A"/>
    <w:rPr>
      <w:smallCaps/>
      <w:color w:val="5A5A5A" w:themeColor="text1" w:themeTint="A5"/>
    </w:rPr>
  </w:style>
  <w:style w:type="paragraph" w:styleId="a8">
    <w:name w:val="List Paragraph"/>
    <w:basedOn w:val="a"/>
    <w:uiPriority w:val="34"/>
    <w:qFormat/>
    <w:rsid w:val="003F598A"/>
    <w:pPr>
      <w:ind w:left="720"/>
      <w:contextualSpacing/>
    </w:pPr>
  </w:style>
  <w:style w:type="character" w:styleId="a9">
    <w:name w:val="Book Title"/>
    <w:basedOn w:val="a0"/>
    <w:uiPriority w:val="33"/>
    <w:qFormat/>
    <w:rsid w:val="003F598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2026-06-02T06:42:00Z</dcterms:created>
  <dcterms:modified xsi:type="dcterms:W3CDTF">2026-06-02T06:50:00Z</dcterms:modified>
</cp:coreProperties>
</file>