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399" w:rsidRPr="00D15D9E" w:rsidRDefault="007E1399" w:rsidP="007E1399">
      <w:pPr>
        <w:jc w:val="center"/>
        <w:rPr>
          <w:b/>
          <w:sz w:val="28"/>
          <w:szCs w:val="28"/>
        </w:rPr>
      </w:pPr>
      <w:r w:rsidRPr="00D15D9E">
        <w:rPr>
          <w:b/>
          <w:sz w:val="28"/>
          <w:szCs w:val="28"/>
        </w:rPr>
        <w:t>Участие в санитарно-просветительской работе среди населения. Роль среднего медици</w:t>
      </w:r>
      <w:r w:rsidRPr="00D15D9E">
        <w:rPr>
          <w:b/>
          <w:sz w:val="28"/>
          <w:szCs w:val="28"/>
        </w:rPr>
        <w:t>н</w:t>
      </w:r>
      <w:r w:rsidRPr="00D15D9E">
        <w:rPr>
          <w:b/>
          <w:sz w:val="28"/>
          <w:szCs w:val="28"/>
        </w:rPr>
        <w:t>ского персонала в сохранении здоровья человека.</w:t>
      </w:r>
    </w:p>
    <w:p w:rsidR="007E1399" w:rsidRPr="00D15D9E" w:rsidRDefault="007E1399" w:rsidP="007E1399">
      <w:pPr>
        <w:jc w:val="center"/>
      </w:pPr>
      <w:r w:rsidRPr="00D15D9E">
        <w:t>План.</w:t>
      </w:r>
    </w:p>
    <w:p w:rsidR="007E1399" w:rsidRPr="00D15D9E" w:rsidRDefault="007E1399" w:rsidP="007E1399">
      <w:pPr>
        <w:widowControl w:val="0"/>
        <w:numPr>
          <w:ilvl w:val="0"/>
          <w:numId w:val="5"/>
        </w:numPr>
        <w:spacing w:before="100" w:beforeAutospacing="1" w:after="100" w:afterAutospacing="1"/>
      </w:pPr>
      <w:bookmarkStart w:id="0" w:name="2"/>
      <w:r w:rsidRPr="00D15D9E">
        <w:t>Санитарное просвещение в деятельности лечебно-профилактических учреждений</w:t>
      </w:r>
      <w:bookmarkEnd w:id="0"/>
      <w:r>
        <w:t xml:space="preserve"> различного профиля.</w:t>
      </w:r>
    </w:p>
    <w:p w:rsidR="007E1399" w:rsidRPr="00D15D9E" w:rsidRDefault="007E1399" w:rsidP="007E1399">
      <w:pPr>
        <w:widowControl w:val="0"/>
        <w:numPr>
          <w:ilvl w:val="0"/>
          <w:numId w:val="5"/>
        </w:numPr>
        <w:spacing w:before="100" w:beforeAutospacing="1" w:after="100" w:afterAutospacing="1"/>
      </w:pPr>
      <w:hyperlink r:id="rId6" w:anchor="8" w:history="1">
        <w:r w:rsidRPr="00D15D9E">
          <w:rPr>
            <w:rStyle w:val="a5"/>
          </w:rPr>
          <w:t>Основные правила выпуска санитарных бюллетеней</w:t>
        </w:r>
      </w:hyperlink>
      <w:r w:rsidRPr="00D15D9E">
        <w:t xml:space="preserve">. </w:t>
      </w:r>
    </w:p>
    <w:p w:rsidR="007E1399" w:rsidRDefault="007E1399" w:rsidP="007E1399">
      <w:pPr>
        <w:widowControl w:val="0"/>
        <w:numPr>
          <w:ilvl w:val="0"/>
          <w:numId w:val="5"/>
        </w:numPr>
        <w:spacing w:before="100" w:beforeAutospacing="1" w:after="100" w:afterAutospacing="1"/>
      </w:pPr>
      <w:hyperlink r:id="rId7" w:anchor="9" w:history="1">
        <w:r w:rsidRPr="00D15D9E">
          <w:rPr>
            <w:rStyle w:val="a5"/>
          </w:rPr>
          <w:t>Требования к санитарному бюллетеню</w:t>
        </w:r>
      </w:hyperlink>
      <w:r w:rsidRPr="00D15D9E">
        <w:t>.</w:t>
      </w:r>
    </w:p>
    <w:p w:rsidR="007E1399" w:rsidRDefault="007E1399" w:rsidP="007E1399">
      <w:pPr>
        <w:widowControl w:val="0"/>
        <w:spacing w:before="100" w:beforeAutospacing="1"/>
        <w:ind w:left="720"/>
      </w:pPr>
      <w:r>
        <w:t>Вопросы по теме.</w:t>
      </w:r>
    </w:p>
    <w:p w:rsidR="007E1399" w:rsidRDefault="007E1399" w:rsidP="007E1399">
      <w:r>
        <w:t xml:space="preserve">      1. </w:t>
      </w:r>
      <w:r w:rsidRPr="00BC46C7">
        <w:t>Понятия «образ жизни», «условия жизни», «уровень жизни», «стиль жизни», «кач</w:t>
      </w:r>
      <w:r w:rsidRPr="00BC46C7">
        <w:t>е</w:t>
      </w:r>
      <w:r w:rsidRPr="00BC46C7">
        <w:t>ство жизни».</w:t>
      </w:r>
    </w:p>
    <w:p w:rsidR="007E1399" w:rsidRPr="00BC46C7" w:rsidRDefault="007E1399" w:rsidP="007E1399">
      <w:r>
        <w:t xml:space="preserve">      2. </w:t>
      </w:r>
      <w:r w:rsidRPr="00BC46C7">
        <w:t>Методы и средства гигиенического обучения и воспитания населения.</w:t>
      </w:r>
    </w:p>
    <w:p w:rsidR="007E1399" w:rsidRPr="00BC46C7" w:rsidRDefault="007E1399" w:rsidP="007E1399">
      <w:r>
        <w:t xml:space="preserve">      3. Планирование, организация и контроль проведения гигиенического обучения на пр</w:t>
      </w:r>
      <w:r>
        <w:t>и</w:t>
      </w:r>
      <w:r>
        <w:t>мере организации школ здоровья.</w:t>
      </w:r>
    </w:p>
    <w:p w:rsidR="007E1399" w:rsidRPr="00831309" w:rsidRDefault="007E1399" w:rsidP="007E1399">
      <w:pPr>
        <w:widowControl w:val="0"/>
        <w:spacing w:before="100" w:beforeAutospacing="1" w:after="100" w:afterAutospacing="1"/>
        <w:rPr>
          <w:b/>
        </w:rPr>
      </w:pPr>
      <w:r w:rsidRPr="00831309">
        <w:rPr>
          <w:b/>
          <w:bCs/>
          <w:iCs/>
        </w:rPr>
        <w:t>1.</w:t>
      </w:r>
      <w:r>
        <w:rPr>
          <w:b/>
          <w:bCs/>
          <w:iCs/>
        </w:rPr>
        <w:t xml:space="preserve"> </w:t>
      </w:r>
      <w:r w:rsidRPr="00831309">
        <w:rPr>
          <w:b/>
        </w:rPr>
        <w:t>Санитарное просвещение в деятельности лече</w:t>
      </w:r>
      <w:r w:rsidRPr="00831309">
        <w:rPr>
          <w:b/>
        </w:rPr>
        <w:t>б</w:t>
      </w:r>
      <w:r w:rsidRPr="00831309">
        <w:rPr>
          <w:b/>
        </w:rPr>
        <w:t xml:space="preserve">но-профилактических учреждений. </w:t>
      </w:r>
    </w:p>
    <w:p w:rsidR="007E1399" w:rsidRPr="00D15D9E" w:rsidRDefault="007E1399" w:rsidP="007E1399">
      <w:pPr>
        <w:pStyle w:val="a4"/>
        <w:widowControl w:val="0"/>
      </w:pPr>
      <w:r w:rsidRPr="00D15D9E">
        <w:t xml:space="preserve">Санитарное просвещение - обязательный раздел деятельности каждого </w:t>
      </w:r>
      <w:proofErr w:type="spellStart"/>
      <w:r w:rsidRPr="00D15D9E">
        <w:t>лечебно</w:t>
      </w:r>
      <w:proofErr w:type="spellEnd"/>
      <w:r w:rsidRPr="00D15D9E">
        <w:t xml:space="preserve"> - профила</w:t>
      </w:r>
      <w:r w:rsidRPr="00D15D9E">
        <w:t>к</w:t>
      </w:r>
      <w:r w:rsidRPr="00D15D9E">
        <w:t>тического учреждения, профессиональная обязанность каждого медицинского рабо</w:t>
      </w:r>
      <w:r w:rsidRPr="00D15D9E">
        <w:t>т</w:t>
      </w:r>
      <w:r w:rsidRPr="00D15D9E">
        <w:t>ника.</w:t>
      </w:r>
    </w:p>
    <w:p w:rsidR="007E1399" w:rsidRPr="00D15D9E" w:rsidRDefault="007E1399" w:rsidP="007E1399">
      <w:pPr>
        <w:pStyle w:val="a4"/>
        <w:widowControl w:val="0"/>
        <w:rPr>
          <w:i/>
        </w:rPr>
      </w:pPr>
      <w:r w:rsidRPr="00D15D9E">
        <w:t xml:space="preserve">В санитарно-просветительной работе выделяют 3 </w:t>
      </w:r>
      <w:proofErr w:type="gramStart"/>
      <w:r w:rsidRPr="00D15D9E">
        <w:t>основных</w:t>
      </w:r>
      <w:proofErr w:type="gramEnd"/>
      <w:r w:rsidRPr="00D15D9E">
        <w:t xml:space="preserve"> звена: </w:t>
      </w:r>
      <w:r w:rsidRPr="00D15D9E">
        <w:rPr>
          <w:rStyle w:val="a6"/>
          <w:i w:val="0"/>
        </w:rPr>
        <w:t>санитарное просв</w:t>
      </w:r>
      <w:r w:rsidRPr="00D15D9E">
        <w:rPr>
          <w:rStyle w:val="a6"/>
          <w:i w:val="0"/>
        </w:rPr>
        <w:t>е</w:t>
      </w:r>
      <w:r w:rsidRPr="00D15D9E">
        <w:rPr>
          <w:rStyle w:val="a6"/>
          <w:i w:val="0"/>
        </w:rPr>
        <w:t>щение в поликлинике, стационаре и на участке</w:t>
      </w:r>
      <w:r w:rsidRPr="00D15D9E">
        <w:rPr>
          <w:i/>
        </w:rPr>
        <w:t>.</w:t>
      </w:r>
    </w:p>
    <w:p w:rsidR="007E1399" w:rsidRPr="00D15D9E" w:rsidRDefault="007E1399" w:rsidP="007E1399">
      <w:pPr>
        <w:pStyle w:val="5"/>
        <w:widowControl w:val="0"/>
        <w:jc w:val="center"/>
        <w:rPr>
          <w:b w:val="0"/>
          <w:i w:val="0"/>
          <w:sz w:val="24"/>
          <w:szCs w:val="24"/>
        </w:rPr>
      </w:pPr>
      <w:bookmarkStart w:id="1" w:name="3"/>
      <w:r w:rsidRPr="00D15D9E">
        <w:rPr>
          <w:b w:val="0"/>
          <w:i w:val="0"/>
          <w:sz w:val="24"/>
          <w:szCs w:val="24"/>
        </w:rPr>
        <w:t>Санитарное просвещение в работе амбулаторно-поликлинических учреждений</w:t>
      </w:r>
      <w:bookmarkEnd w:id="1"/>
      <w:r w:rsidRPr="00D15D9E">
        <w:rPr>
          <w:b w:val="0"/>
          <w:i w:val="0"/>
          <w:sz w:val="24"/>
          <w:szCs w:val="24"/>
        </w:rPr>
        <w:t>.</w:t>
      </w:r>
    </w:p>
    <w:p w:rsidR="007E1399" w:rsidRPr="00D15D9E" w:rsidRDefault="007E1399" w:rsidP="007E1399">
      <w:pPr>
        <w:pStyle w:val="a4"/>
        <w:widowControl w:val="0"/>
      </w:pPr>
      <w:r w:rsidRPr="00D15D9E">
        <w:t>Усиление профилактической деятельности амбулаторно-поликлинических учреждений, расширение масштабов профилактических осмотров и диспансерного наблюдения, переход к диспансеризации всего населения оказывают влияние на организацию и формы провед</w:t>
      </w:r>
      <w:r w:rsidRPr="00D15D9E">
        <w:t>е</w:t>
      </w:r>
      <w:r w:rsidRPr="00D15D9E">
        <w:t>ния санитарно-просветительной работы.</w:t>
      </w:r>
    </w:p>
    <w:p w:rsidR="007E1399" w:rsidRPr="00D15D9E" w:rsidRDefault="007E1399" w:rsidP="007E1399">
      <w:pPr>
        <w:pStyle w:val="a4"/>
        <w:widowControl w:val="0"/>
      </w:pPr>
      <w:r w:rsidRPr="00D15D9E">
        <w:t xml:space="preserve">В современных условиях выделяют 2 основных аспекта </w:t>
      </w:r>
      <w:proofErr w:type="spellStart"/>
      <w:r w:rsidRPr="00D15D9E">
        <w:t>санитарно</w:t>
      </w:r>
      <w:proofErr w:type="spellEnd"/>
      <w:r>
        <w:t xml:space="preserve"> </w:t>
      </w:r>
      <w:r w:rsidRPr="00D15D9E">
        <w:t>- просветительной раб</w:t>
      </w:r>
      <w:r w:rsidRPr="00D15D9E">
        <w:t>о</w:t>
      </w:r>
      <w:r w:rsidRPr="00D15D9E">
        <w:t xml:space="preserve">ты в амбулаторно-поликлинических учреждениях: </w:t>
      </w:r>
    </w:p>
    <w:p w:rsidR="007E1399" w:rsidRPr="00D15D9E" w:rsidRDefault="007E1399" w:rsidP="007E1399">
      <w:pPr>
        <w:widowControl w:val="0"/>
        <w:numPr>
          <w:ilvl w:val="0"/>
          <w:numId w:val="2"/>
        </w:numPr>
        <w:spacing w:before="100" w:beforeAutospacing="1" w:after="100" w:afterAutospacing="1"/>
      </w:pPr>
      <w:r w:rsidRPr="00D15D9E">
        <w:t>санитарное просвещение по привлечению населения на медицинские профилактич</w:t>
      </w:r>
      <w:r w:rsidRPr="00D15D9E">
        <w:t>е</w:t>
      </w:r>
      <w:r>
        <w:t>ские осмотры;</w:t>
      </w:r>
    </w:p>
    <w:p w:rsidR="007E1399" w:rsidRPr="00D15D9E" w:rsidRDefault="007E1399" w:rsidP="007E1399">
      <w:pPr>
        <w:widowControl w:val="0"/>
        <w:numPr>
          <w:ilvl w:val="0"/>
          <w:numId w:val="2"/>
        </w:numPr>
        <w:spacing w:before="100" w:beforeAutospacing="1" w:after="100" w:afterAutospacing="1"/>
      </w:pPr>
      <w:r w:rsidRPr="00D15D9E">
        <w:t xml:space="preserve">санитарное просвещение </w:t>
      </w:r>
      <w:proofErr w:type="spellStart"/>
      <w:r w:rsidRPr="00D15D9E">
        <w:t>диспанеризуемых</w:t>
      </w:r>
      <w:proofErr w:type="spellEnd"/>
      <w:r w:rsidRPr="00D15D9E">
        <w:t xml:space="preserve"> контингентов в условиях динамического наблюдения за ними.</w:t>
      </w:r>
    </w:p>
    <w:p w:rsidR="007E1399" w:rsidRPr="00D15D9E" w:rsidRDefault="007E1399" w:rsidP="007E1399">
      <w:pPr>
        <w:pStyle w:val="a4"/>
        <w:widowControl w:val="0"/>
      </w:pPr>
      <w:r w:rsidRPr="00D15D9E">
        <w:t>Дальнейшая санитарно-просветительная работа с населением проводится дифференцир</w:t>
      </w:r>
      <w:r w:rsidRPr="00D15D9E">
        <w:t>о</w:t>
      </w:r>
      <w:r w:rsidRPr="00D15D9E">
        <w:t>ванно среди здоровых, лиц с повышенным риском воз</w:t>
      </w:r>
      <w:r>
        <w:t xml:space="preserve">никновения заболевания и пациентов с </w:t>
      </w:r>
      <w:r w:rsidRPr="00D15D9E">
        <w:t xml:space="preserve"> (острыми и хроническими заболеваниями).</w:t>
      </w:r>
    </w:p>
    <w:p w:rsidR="007E1399" w:rsidRPr="00D15D9E" w:rsidRDefault="007E1399" w:rsidP="007E1399">
      <w:pPr>
        <w:pStyle w:val="a4"/>
        <w:widowControl w:val="0"/>
      </w:pPr>
      <w:r w:rsidRPr="00D15D9E">
        <w:t>Гигиеническое воспитание здоровых имеет целью сохранение и укрепление их здоровья. Программа медико-гигиенической информации для них предусматривает пропаганду зд</w:t>
      </w:r>
      <w:r w:rsidRPr="00D15D9E">
        <w:t>о</w:t>
      </w:r>
      <w:r w:rsidRPr="00D15D9E">
        <w:t>рового образа жизни: гигиенические советы относительно труда, отдыха, питания, занятий физкультурой и спортом, борьбы с вредными привычками и т. д.</w:t>
      </w:r>
    </w:p>
    <w:p w:rsidR="007E1399" w:rsidRPr="00D15D9E" w:rsidRDefault="007E1399" w:rsidP="007E1399">
      <w:pPr>
        <w:pStyle w:val="a4"/>
        <w:widowControl w:val="0"/>
      </w:pPr>
      <w:r w:rsidRPr="00D15D9E">
        <w:t>В современных условиях профилактической работы особую важность приобретает гигиен</w:t>
      </w:r>
      <w:r w:rsidRPr="00D15D9E">
        <w:t>и</w:t>
      </w:r>
      <w:r w:rsidRPr="00D15D9E">
        <w:t xml:space="preserve">ческое воспитание групп людей, имеющих повышенный риск возникновения заболеваний. </w:t>
      </w:r>
    </w:p>
    <w:p w:rsidR="007E1399" w:rsidRPr="00D15D9E" w:rsidRDefault="007E1399" w:rsidP="007E1399">
      <w:pPr>
        <w:pStyle w:val="a4"/>
        <w:widowControl w:val="0"/>
      </w:pPr>
      <w:r>
        <w:lastRenderedPageBreak/>
        <w:t>Санитарное просвещение пациентов</w:t>
      </w:r>
      <w:r w:rsidRPr="00D15D9E">
        <w:t xml:space="preserve"> имеет целью выработать у них навыки адекватного, правильного гигиенического поведения, способствующего скорейшему выздоровлению или облегчению течения заболевания. От этого в большой степени зависят успех лечения и ускорение в</w:t>
      </w:r>
      <w:r w:rsidRPr="00D15D9E">
        <w:t>ы</w:t>
      </w:r>
      <w:r w:rsidRPr="00D15D9E">
        <w:t xml:space="preserve">здоровления. </w:t>
      </w:r>
    </w:p>
    <w:p w:rsidR="007E1399" w:rsidRPr="00D15D9E" w:rsidRDefault="007E1399" w:rsidP="007E1399">
      <w:pPr>
        <w:pStyle w:val="5"/>
        <w:widowControl w:val="0"/>
        <w:jc w:val="center"/>
        <w:rPr>
          <w:b w:val="0"/>
          <w:i w:val="0"/>
          <w:sz w:val="24"/>
          <w:szCs w:val="24"/>
        </w:rPr>
      </w:pPr>
      <w:bookmarkStart w:id="2" w:name="4"/>
      <w:r w:rsidRPr="00D15D9E">
        <w:rPr>
          <w:b w:val="0"/>
          <w:i w:val="0"/>
          <w:sz w:val="24"/>
          <w:szCs w:val="24"/>
        </w:rPr>
        <w:t>Санитарное просвещение в стационаре</w:t>
      </w:r>
      <w:bookmarkEnd w:id="2"/>
      <w:r w:rsidRPr="00D15D9E">
        <w:rPr>
          <w:b w:val="0"/>
          <w:i w:val="0"/>
          <w:sz w:val="24"/>
          <w:szCs w:val="24"/>
        </w:rPr>
        <w:t>.</w:t>
      </w:r>
    </w:p>
    <w:p w:rsidR="007E1399" w:rsidRDefault="007E1399" w:rsidP="007E1399">
      <w:pPr>
        <w:pStyle w:val="a4"/>
        <w:widowControl w:val="0"/>
      </w:pPr>
      <w:r w:rsidRPr="00D15D9E">
        <w:t>Цель санитарно-просветительной работы в больнице - повысить эффективность лечебных и профилактически</w:t>
      </w:r>
      <w:r>
        <w:t xml:space="preserve">х мероприятий привитием пациенту </w:t>
      </w:r>
      <w:r w:rsidRPr="00D15D9E">
        <w:t xml:space="preserve"> необходимых гигиенических нав</w:t>
      </w:r>
      <w:r w:rsidRPr="00D15D9E">
        <w:t>ы</w:t>
      </w:r>
      <w:r w:rsidRPr="00D15D9E">
        <w:t>ков.</w:t>
      </w:r>
    </w:p>
    <w:p w:rsidR="007E1399" w:rsidRPr="00D15D9E" w:rsidRDefault="007E1399" w:rsidP="007E1399">
      <w:pPr>
        <w:pStyle w:val="a4"/>
        <w:widowControl w:val="0"/>
      </w:pPr>
      <w:r w:rsidRPr="00D15D9E">
        <w:t>В программу г</w:t>
      </w:r>
      <w:r>
        <w:t>игиенического воспитания пациентов</w:t>
      </w:r>
      <w:r w:rsidRPr="00D15D9E">
        <w:t xml:space="preserve"> с хроническими заболеваниями (в ст</w:t>
      </w:r>
      <w:r w:rsidRPr="00D15D9E">
        <w:t>а</w:t>
      </w:r>
      <w:r w:rsidRPr="00D15D9E">
        <w:t xml:space="preserve">ционаре и поликлинике) обязательно должны включаться вопросы оказания доврачебной самопомощи при </w:t>
      </w:r>
      <w:r>
        <w:t xml:space="preserve">обострении заболевания. Пациент </w:t>
      </w:r>
      <w:r w:rsidRPr="00D15D9E">
        <w:t>должен быть ориентирован в отнош</w:t>
      </w:r>
      <w:r w:rsidRPr="00D15D9E">
        <w:t>е</w:t>
      </w:r>
      <w:r w:rsidRPr="00D15D9E">
        <w:t>нии начальных признаков рецидива заболевания с тем, чтобы он мог вовремя прибегнуть к самопом</w:t>
      </w:r>
      <w:r w:rsidRPr="00D15D9E">
        <w:t>о</w:t>
      </w:r>
      <w:r w:rsidRPr="00D15D9E">
        <w:t>щи и своевременно обратиться к врачу.</w:t>
      </w:r>
    </w:p>
    <w:p w:rsidR="007E1399" w:rsidRPr="00D15D9E" w:rsidRDefault="007E1399" w:rsidP="007E1399">
      <w:pPr>
        <w:pStyle w:val="a4"/>
        <w:widowControl w:val="0"/>
      </w:pPr>
      <w:r w:rsidRPr="00D15D9E">
        <w:t>Целенаправленное гигиеническое воспит</w:t>
      </w:r>
      <w:r>
        <w:t xml:space="preserve">ание пациентов </w:t>
      </w:r>
      <w:r w:rsidRPr="00D15D9E">
        <w:t xml:space="preserve"> хроническими заболеваниями способствует снижению числа необоснованных обращений за скорой медицинской пом</w:t>
      </w:r>
      <w:r w:rsidRPr="00D15D9E">
        <w:t>о</w:t>
      </w:r>
      <w:r w:rsidRPr="00D15D9E">
        <w:t>щью.</w:t>
      </w:r>
    </w:p>
    <w:p w:rsidR="007E1399" w:rsidRPr="00D15D9E" w:rsidRDefault="007E1399" w:rsidP="007E1399">
      <w:pPr>
        <w:pStyle w:val="a4"/>
        <w:widowControl w:val="0"/>
      </w:pPr>
      <w:r w:rsidRPr="00D15D9E">
        <w:t>В стационаре должно предусматриваться санитарно-просветительное оформление приемн</w:t>
      </w:r>
      <w:r w:rsidRPr="00D15D9E">
        <w:t>о</w:t>
      </w:r>
      <w:r w:rsidRPr="00D15D9E">
        <w:t>го отделения, лечебных отделений и холлов для посетителей. В приемном отделении и хо</w:t>
      </w:r>
      <w:r w:rsidRPr="00D15D9E">
        <w:t>л</w:t>
      </w:r>
      <w:r w:rsidRPr="00D15D9E">
        <w:t>лах для посетителей должен экспонироваться информационно-справочный материал, кас</w:t>
      </w:r>
      <w:r w:rsidRPr="00D15D9E">
        <w:t>а</w:t>
      </w:r>
      <w:r w:rsidRPr="00D15D9E">
        <w:t>ющийся правил вн</w:t>
      </w:r>
      <w:r>
        <w:t xml:space="preserve">утреннего распорядка для пациентов </w:t>
      </w:r>
      <w:r w:rsidRPr="00D15D9E">
        <w:t xml:space="preserve"> и посетителей. Помимо этого, в этих же холлах необходимо иметь материалы, освещающие роль </w:t>
      </w:r>
      <w:r>
        <w:t>членов семьи пациента</w:t>
      </w:r>
      <w:r w:rsidRPr="00D15D9E">
        <w:t xml:space="preserve"> в создании его адекватной психологической установки на стационарное лечение и последующее в</w:t>
      </w:r>
      <w:r w:rsidRPr="00D15D9E">
        <w:t>ы</w:t>
      </w:r>
      <w:r w:rsidRPr="00D15D9E">
        <w:t>полнение врачебных назначений в условиях дома.</w:t>
      </w:r>
    </w:p>
    <w:p w:rsidR="007E1399" w:rsidRPr="00D15D9E" w:rsidRDefault="007E1399" w:rsidP="007E1399">
      <w:pPr>
        <w:pStyle w:val="5"/>
        <w:widowControl w:val="0"/>
        <w:jc w:val="center"/>
        <w:rPr>
          <w:b w:val="0"/>
          <w:i w:val="0"/>
          <w:sz w:val="24"/>
          <w:szCs w:val="24"/>
        </w:rPr>
      </w:pPr>
      <w:bookmarkStart w:id="3" w:name="5"/>
      <w:r w:rsidRPr="00D15D9E">
        <w:rPr>
          <w:b w:val="0"/>
          <w:i w:val="0"/>
          <w:sz w:val="24"/>
          <w:szCs w:val="24"/>
        </w:rPr>
        <w:t>Санитарное просвещение на обслуживаемой территории</w:t>
      </w:r>
      <w:bookmarkEnd w:id="3"/>
      <w:r w:rsidRPr="00D15D9E">
        <w:rPr>
          <w:b w:val="0"/>
          <w:i w:val="0"/>
          <w:sz w:val="24"/>
          <w:szCs w:val="24"/>
        </w:rPr>
        <w:t>.</w:t>
      </w:r>
    </w:p>
    <w:p w:rsidR="007E1399" w:rsidRPr="00D15D9E" w:rsidRDefault="007E1399" w:rsidP="007E1399">
      <w:pPr>
        <w:pStyle w:val="a4"/>
        <w:widowControl w:val="0"/>
      </w:pPr>
      <w:proofErr w:type="spellStart"/>
      <w:r w:rsidRPr="00D15D9E">
        <w:t>Участково</w:t>
      </w:r>
      <w:proofErr w:type="spellEnd"/>
      <w:r w:rsidRPr="00D15D9E">
        <w:t>-территориальный принцип здравоохранения позволяет проводить широкую с</w:t>
      </w:r>
      <w:r w:rsidRPr="00D15D9E">
        <w:t>а</w:t>
      </w:r>
      <w:r w:rsidRPr="00D15D9E">
        <w:t>нитарно-просветительную работу на объектах обслуживаемой поликлиникой территории, в первую очередь на врачебном участке.</w:t>
      </w:r>
    </w:p>
    <w:p w:rsidR="007E1399" w:rsidRPr="00D15D9E" w:rsidRDefault="007E1399" w:rsidP="007E1399">
      <w:pPr>
        <w:pStyle w:val="a4"/>
        <w:widowControl w:val="0"/>
      </w:pPr>
      <w:r w:rsidRPr="00D15D9E">
        <w:t>Несомненно, значительный объем санитарно-просветительной информации население о</w:t>
      </w:r>
      <w:r w:rsidRPr="00D15D9E">
        <w:t>б</w:t>
      </w:r>
      <w:r w:rsidRPr="00D15D9E">
        <w:t>служиваемой территории получает через радио, кино, телевидение, прессу. В целях метод</w:t>
      </w:r>
      <w:r w:rsidRPr="00D15D9E">
        <w:t>и</w:t>
      </w:r>
      <w:r w:rsidRPr="00D15D9E">
        <w:t>ческой подготовки медицинских работников поликлиники по вопросам гигиенического воспитания населения и оказания им организационной помощи в ее осуществлении в отд</w:t>
      </w:r>
      <w:r w:rsidRPr="00D15D9E">
        <w:t>е</w:t>
      </w:r>
      <w:r w:rsidRPr="00D15D9E">
        <w:t xml:space="preserve">лениях профилактики поликлиник создается кабинет пропаганды здорового образа жизни. Основными задачами кабинета являются: </w:t>
      </w:r>
    </w:p>
    <w:p w:rsidR="007E1399" w:rsidRPr="00D15D9E" w:rsidRDefault="007E1399" w:rsidP="007E1399">
      <w:pPr>
        <w:widowControl w:val="0"/>
        <w:numPr>
          <w:ilvl w:val="0"/>
          <w:numId w:val="3"/>
        </w:numPr>
        <w:spacing w:before="100" w:beforeAutospacing="1" w:after="100" w:afterAutospacing="1"/>
      </w:pPr>
      <w:r w:rsidRPr="00D15D9E">
        <w:t xml:space="preserve">организация и проведение комплекса мероприятий, направленных на </w:t>
      </w:r>
      <w:proofErr w:type="spellStart"/>
      <w:r w:rsidRPr="00D15D9E">
        <w:t>санитарно</w:t>
      </w:r>
      <w:proofErr w:type="spellEnd"/>
      <w:r w:rsidRPr="00D15D9E">
        <w:t xml:space="preserve"> - г</w:t>
      </w:r>
      <w:r w:rsidRPr="00D15D9E">
        <w:t>и</w:t>
      </w:r>
      <w:r w:rsidRPr="00D15D9E">
        <w:t xml:space="preserve">гиеническое воспитание и формирование здорового образа жизни; </w:t>
      </w:r>
    </w:p>
    <w:p w:rsidR="007E1399" w:rsidRPr="00D15D9E" w:rsidRDefault="007E1399" w:rsidP="007E1399">
      <w:pPr>
        <w:widowControl w:val="0"/>
        <w:numPr>
          <w:ilvl w:val="0"/>
          <w:numId w:val="3"/>
        </w:numPr>
        <w:spacing w:before="100" w:beforeAutospacing="1" w:after="100" w:afterAutospacing="1"/>
      </w:pPr>
      <w:r w:rsidRPr="00D15D9E">
        <w:t xml:space="preserve">оказание организационной помощи врачам поликлиники в проведении </w:t>
      </w:r>
      <w:proofErr w:type="spellStart"/>
      <w:r w:rsidRPr="00D15D9E">
        <w:t>санитарно</w:t>
      </w:r>
      <w:proofErr w:type="spellEnd"/>
      <w:r w:rsidRPr="00D15D9E">
        <w:t xml:space="preserve"> - просветительных мероприятий; </w:t>
      </w:r>
    </w:p>
    <w:p w:rsidR="007E1399" w:rsidRPr="00D15D9E" w:rsidRDefault="007E1399" w:rsidP="007E1399">
      <w:pPr>
        <w:widowControl w:val="0"/>
        <w:numPr>
          <w:ilvl w:val="0"/>
          <w:numId w:val="3"/>
        </w:numPr>
        <w:spacing w:before="100" w:beforeAutospacing="1" w:after="100" w:afterAutospacing="1"/>
      </w:pPr>
      <w:r w:rsidRPr="00D15D9E">
        <w:t>комплектование материалов для пропаганды</w:t>
      </w:r>
      <w:r>
        <w:t xml:space="preserve"> здорового образа жизни</w:t>
      </w:r>
      <w:r w:rsidRPr="00D15D9E">
        <w:t xml:space="preserve"> и методич</w:t>
      </w:r>
      <w:r w:rsidRPr="00D15D9E">
        <w:t>е</w:t>
      </w:r>
      <w:r w:rsidRPr="00D15D9E">
        <w:t>ских</w:t>
      </w:r>
      <w:r>
        <w:t xml:space="preserve"> рекомендаций</w:t>
      </w:r>
      <w:r w:rsidRPr="00D15D9E">
        <w:t xml:space="preserve">; </w:t>
      </w:r>
    </w:p>
    <w:p w:rsidR="007E1399" w:rsidRPr="00D15D9E" w:rsidRDefault="007E1399" w:rsidP="007E1399">
      <w:pPr>
        <w:widowControl w:val="0"/>
        <w:numPr>
          <w:ilvl w:val="0"/>
          <w:numId w:val="3"/>
        </w:numPr>
        <w:spacing w:before="100" w:beforeAutospacing="1" w:after="100" w:afterAutospacing="1"/>
      </w:pPr>
      <w:r w:rsidRPr="00D15D9E">
        <w:t>методическая помощь среднему медицинскому персоналу и санитарному активу в проведении санитарно-просветительной работы с населением.</w:t>
      </w:r>
    </w:p>
    <w:p w:rsidR="007E1399" w:rsidRPr="00D15D9E" w:rsidRDefault="007E1399" w:rsidP="007E1399">
      <w:pPr>
        <w:pStyle w:val="a4"/>
        <w:widowControl w:val="0"/>
      </w:pPr>
      <w:r w:rsidRPr="00D15D9E">
        <w:lastRenderedPageBreak/>
        <w:t>В задачи кабинета пропаганды здорового образа жизни входит осуществление связи с мес</w:t>
      </w:r>
      <w:r w:rsidRPr="00D15D9E">
        <w:t>т</w:t>
      </w:r>
      <w:r w:rsidRPr="00D15D9E">
        <w:t>ным домом санитарного просвещения с целью проведения работы по повышению квалиф</w:t>
      </w:r>
      <w:r w:rsidRPr="00D15D9E">
        <w:t>и</w:t>
      </w:r>
      <w:r w:rsidRPr="00D15D9E">
        <w:t>кации сотрудников поликлиники и гигиеническому воспитанию населения.</w:t>
      </w:r>
    </w:p>
    <w:p w:rsidR="007E1399" w:rsidRPr="00D15D9E" w:rsidRDefault="007E1399" w:rsidP="007E1399">
      <w:pPr>
        <w:pStyle w:val="5"/>
        <w:widowControl w:val="0"/>
        <w:jc w:val="center"/>
        <w:rPr>
          <w:b w:val="0"/>
          <w:i w:val="0"/>
          <w:sz w:val="24"/>
          <w:szCs w:val="24"/>
        </w:rPr>
      </w:pPr>
      <w:bookmarkStart w:id="4" w:name="6"/>
      <w:r w:rsidRPr="00D15D9E">
        <w:rPr>
          <w:b w:val="0"/>
          <w:i w:val="0"/>
          <w:sz w:val="24"/>
          <w:szCs w:val="24"/>
        </w:rPr>
        <w:t>Санитарно-просветительная работа в женской консультации</w:t>
      </w:r>
      <w:bookmarkEnd w:id="4"/>
      <w:r w:rsidRPr="00D15D9E">
        <w:rPr>
          <w:b w:val="0"/>
          <w:i w:val="0"/>
          <w:sz w:val="24"/>
          <w:szCs w:val="24"/>
        </w:rPr>
        <w:t>.</w:t>
      </w:r>
    </w:p>
    <w:p w:rsidR="007E1399" w:rsidRPr="00D15D9E" w:rsidRDefault="007E1399" w:rsidP="007E1399">
      <w:pPr>
        <w:pStyle w:val="a4"/>
        <w:widowControl w:val="0"/>
      </w:pPr>
      <w:r w:rsidRPr="00D15D9E">
        <w:t>Гигиеническое воспитание женщин проводится дифференцирование среди лиц репроду</w:t>
      </w:r>
      <w:r w:rsidRPr="00D15D9E">
        <w:t>к</w:t>
      </w:r>
      <w:r w:rsidRPr="00D15D9E">
        <w:t>тивного возраста и старшей возрастной группы, подразделяясь в каждой из них на работу с тремя подгруппами: здоровые лица; сост</w:t>
      </w:r>
      <w:r>
        <w:t xml:space="preserve">авляющие "группы риска"; пациентки с </w:t>
      </w:r>
      <w:r w:rsidRPr="00D15D9E">
        <w:t xml:space="preserve"> гинекол</w:t>
      </w:r>
      <w:r w:rsidRPr="00D15D9E">
        <w:t>о</w:t>
      </w:r>
      <w:r w:rsidRPr="00D15D9E">
        <w:t>гическими заболеваниями.</w:t>
      </w:r>
    </w:p>
    <w:p w:rsidR="007E1399" w:rsidRPr="00D15D9E" w:rsidRDefault="007E1399" w:rsidP="007E1399">
      <w:pPr>
        <w:pStyle w:val="a4"/>
        <w:widowControl w:val="0"/>
      </w:pPr>
      <w:proofErr w:type="gramStart"/>
      <w:r w:rsidRPr="00D15D9E">
        <w:t>В группе женщин репродуктивного возраста программа информации включает пропаганду здорового образа жизни и материнства; планирование семьи и медико-генетические знания в целях предупреждения врожденных и наследственных заболеваний; профилактику гин</w:t>
      </w:r>
      <w:r w:rsidRPr="00D15D9E">
        <w:t>е</w:t>
      </w:r>
      <w:r w:rsidRPr="00D15D9E">
        <w:t>кологических заболеваний и предупреждение не планируемой беременности; разъяснение вреда аборта для организма женщины, важности регулярного посещения гинеколога и необходимости ранней явки к врачу при наступлении беременности.</w:t>
      </w:r>
      <w:proofErr w:type="gramEnd"/>
    </w:p>
    <w:p w:rsidR="007E1399" w:rsidRPr="00D15D9E" w:rsidRDefault="007E1399" w:rsidP="007E1399">
      <w:pPr>
        <w:pStyle w:val="a4"/>
        <w:widowControl w:val="0"/>
      </w:pPr>
      <w:r w:rsidRPr="00D15D9E">
        <w:t>Санитарно-просветительная работа осуществляется в виде индивидуальных и групповых бесед с использованием наглядных сре</w:t>
      </w:r>
      <w:proofErr w:type="gramStart"/>
      <w:r w:rsidRPr="00D15D9E">
        <w:t>дств пр</w:t>
      </w:r>
      <w:proofErr w:type="gramEnd"/>
      <w:r w:rsidRPr="00D15D9E">
        <w:t>опаганды. В целях закрепления полученной информации выдается печатная продукция (листовки, памятки, буклеты), с которой женщ</w:t>
      </w:r>
      <w:r w:rsidRPr="00D15D9E">
        <w:t>и</w:t>
      </w:r>
      <w:r w:rsidRPr="00D15D9E">
        <w:t>на может ознакомить членов семьи, в первую очередь мужа.</w:t>
      </w:r>
    </w:p>
    <w:p w:rsidR="007E1399" w:rsidRPr="00D15D9E" w:rsidRDefault="007E1399" w:rsidP="007E1399">
      <w:pPr>
        <w:pStyle w:val="a4"/>
        <w:widowControl w:val="0"/>
      </w:pPr>
      <w:r>
        <w:t xml:space="preserve">Дифференцированно </w:t>
      </w:r>
      <w:r w:rsidRPr="00D15D9E">
        <w:t xml:space="preserve"> должна вестись работа с женщинами, обратившимися к акушеру-гинекологу с целью прерывания беременности. При отсутствии показаний для прерывания беременности необходимо проводить активную работу не только с женщиной, но и с мужем по предупреждению аборта, используя при этом всевозможные формы работы и средства пропаганды.</w:t>
      </w:r>
    </w:p>
    <w:p w:rsidR="007E1399" w:rsidRPr="00D15D9E" w:rsidRDefault="007E1399" w:rsidP="007E1399">
      <w:pPr>
        <w:pStyle w:val="a4"/>
        <w:widowControl w:val="0"/>
      </w:pPr>
      <w:r w:rsidRPr="00D15D9E">
        <w:t>К работе по пропаганде материнства и отцовства, помимо акушеро</w:t>
      </w:r>
      <w:proofErr w:type="gramStart"/>
      <w:r w:rsidRPr="00D15D9E">
        <w:t>в-</w:t>
      </w:r>
      <w:proofErr w:type="gramEnd"/>
      <w:r w:rsidRPr="00D15D9E">
        <w:t xml:space="preserve"> гинекологов, привл</w:t>
      </w:r>
      <w:r w:rsidRPr="00D15D9E">
        <w:t>е</w:t>
      </w:r>
      <w:r w:rsidRPr="00D15D9E">
        <w:t>каются юристы.</w:t>
      </w:r>
    </w:p>
    <w:p w:rsidR="007E1399" w:rsidRPr="00D15D9E" w:rsidRDefault="007E1399" w:rsidP="007E1399">
      <w:pPr>
        <w:pStyle w:val="a4"/>
        <w:widowControl w:val="0"/>
      </w:pPr>
      <w:r w:rsidRPr="00D15D9E">
        <w:t>Программа санитарно-просветительной работы с женщинами, имеющими факторы риска, дополняется гигиеническими рекомендациями, направленными на коррекцию гигиенич</w:t>
      </w:r>
      <w:r w:rsidRPr="00D15D9E">
        <w:t>е</w:t>
      </w:r>
      <w:r w:rsidRPr="00D15D9E">
        <w:t xml:space="preserve">ского поведения женщины или устранение влияния неблагоприятного фактора. Кроме того, освещаются вопросы планирования семьи с учетом специфики </w:t>
      </w:r>
      <w:proofErr w:type="spellStart"/>
      <w:r w:rsidRPr="00D15D9E">
        <w:t>экстрагенитального</w:t>
      </w:r>
      <w:proofErr w:type="spellEnd"/>
      <w:r w:rsidRPr="00D15D9E">
        <w:t xml:space="preserve"> забол</w:t>
      </w:r>
      <w:r w:rsidRPr="00D15D9E">
        <w:t>е</w:t>
      </w:r>
      <w:r w:rsidRPr="00D15D9E">
        <w:t xml:space="preserve">вания </w:t>
      </w:r>
      <w:proofErr w:type="gramStart"/>
      <w:r w:rsidRPr="00D15D9E">
        <w:t>женщины</w:t>
      </w:r>
      <w:proofErr w:type="gramEnd"/>
      <w:r w:rsidRPr="00D15D9E">
        <w:t xml:space="preserve"> и объясняется важность оздо</w:t>
      </w:r>
      <w:r>
        <w:t xml:space="preserve">ровления организма </w:t>
      </w:r>
      <w:r w:rsidRPr="00D15D9E">
        <w:t xml:space="preserve"> до наступления береме</w:t>
      </w:r>
      <w:r w:rsidRPr="00D15D9E">
        <w:t>н</w:t>
      </w:r>
      <w:r w:rsidRPr="00D15D9E">
        <w:t>ности.</w:t>
      </w:r>
    </w:p>
    <w:p w:rsidR="007E1399" w:rsidRPr="00D15D9E" w:rsidRDefault="007E1399" w:rsidP="007E1399">
      <w:pPr>
        <w:pStyle w:val="a4"/>
        <w:widowControl w:val="0"/>
      </w:pPr>
      <w:r w:rsidRPr="00D15D9E">
        <w:t>В программу г</w:t>
      </w:r>
      <w:r>
        <w:t xml:space="preserve">игиенического воспитания пациенток с </w:t>
      </w:r>
      <w:r w:rsidRPr="00D15D9E">
        <w:t xml:space="preserve"> гинекологическими заболеваниями дополнительно вводят рекомендации, направленные на формирование гигиенического п</w:t>
      </w:r>
      <w:r w:rsidRPr="00D15D9E">
        <w:t>о</w:t>
      </w:r>
      <w:r w:rsidRPr="00D15D9E">
        <w:t>ведения и навыков, способствующих скорейшему выздоровлению и препятствующих во</w:t>
      </w:r>
      <w:r w:rsidRPr="00D15D9E">
        <w:t>з</w:t>
      </w:r>
      <w:r w:rsidRPr="00D15D9E">
        <w:t>никновению рецидивов заболевания. В зависимости от специфики гинекологического заболевания ос</w:t>
      </w:r>
      <w:r w:rsidRPr="00D15D9E">
        <w:t>у</w:t>
      </w:r>
      <w:r w:rsidRPr="00D15D9E">
        <w:t>ществляется противораковая пропаганда.</w:t>
      </w:r>
    </w:p>
    <w:p w:rsidR="007E1399" w:rsidRDefault="007E1399" w:rsidP="007E1399">
      <w:pPr>
        <w:pStyle w:val="a4"/>
        <w:widowControl w:val="0"/>
      </w:pPr>
      <w:r w:rsidRPr="00D15D9E">
        <w:t>Программа гигиенической информации женщин старших возрастных групп должна соде</w:t>
      </w:r>
      <w:r w:rsidRPr="00D15D9E">
        <w:t>р</w:t>
      </w:r>
      <w:r w:rsidRPr="00D15D9E">
        <w:t>жать анатомо-физиологические особенности женщины в периоды климакса и менопаузы; вопросы гигиены женщины в эти периоды жизни; гигиенические рекомендации по проф</w:t>
      </w:r>
      <w:r w:rsidRPr="00D15D9E">
        <w:t>и</w:t>
      </w:r>
      <w:r w:rsidRPr="00D15D9E">
        <w:t xml:space="preserve">лактике гинекологических и онкологических заболеваний. </w:t>
      </w:r>
    </w:p>
    <w:p w:rsidR="007E1399" w:rsidRPr="00D15D9E" w:rsidRDefault="007E1399" w:rsidP="007E1399">
      <w:pPr>
        <w:pStyle w:val="a4"/>
        <w:widowControl w:val="0"/>
      </w:pPr>
      <w:r w:rsidRPr="00D15D9E">
        <w:t>Гигиеническое воспитание бер</w:t>
      </w:r>
      <w:r w:rsidRPr="00D15D9E">
        <w:t>е</w:t>
      </w:r>
      <w:r w:rsidRPr="00D15D9E">
        <w:t xml:space="preserve">менных и родильниц направлено на формирование у них </w:t>
      </w:r>
      <w:r w:rsidRPr="00D15D9E">
        <w:lastRenderedPageBreak/>
        <w:t>адекватного гигиенического поведения и навыков, необходимых для благоприятного теч</w:t>
      </w:r>
      <w:r w:rsidRPr="00D15D9E">
        <w:t>е</w:t>
      </w:r>
      <w:r w:rsidRPr="00D15D9E">
        <w:t>ния и исхода беременности и родов, послеродового периода, создания оптимальных усл</w:t>
      </w:r>
      <w:r w:rsidRPr="00D15D9E">
        <w:t>о</w:t>
      </w:r>
      <w:r w:rsidRPr="00D15D9E">
        <w:t>вий вскармливания и ухода за новорожденным. Оно проводится в течение всей беременности (с момента взятия на учет) и посл</w:t>
      </w:r>
      <w:r w:rsidRPr="00D15D9E">
        <w:t>е</w:t>
      </w:r>
      <w:r w:rsidRPr="00D15D9E">
        <w:t xml:space="preserve">родового периода в форме индивидуальных бесед и занятий в школе материнства. </w:t>
      </w:r>
    </w:p>
    <w:p w:rsidR="007E1399" w:rsidRPr="00D15D9E" w:rsidRDefault="007E1399" w:rsidP="007E1399">
      <w:pPr>
        <w:pStyle w:val="5"/>
        <w:widowControl w:val="0"/>
        <w:jc w:val="center"/>
        <w:rPr>
          <w:b w:val="0"/>
          <w:i w:val="0"/>
          <w:sz w:val="24"/>
          <w:szCs w:val="24"/>
        </w:rPr>
      </w:pPr>
      <w:bookmarkStart w:id="5" w:name="7"/>
      <w:r w:rsidRPr="00D15D9E">
        <w:rPr>
          <w:b w:val="0"/>
          <w:i w:val="0"/>
          <w:sz w:val="24"/>
          <w:szCs w:val="24"/>
        </w:rPr>
        <w:t>Санитарно-просветительная работа в детских лечебно-профилактических учреждениях</w:t>
      </w:r>
      <w:bookmarkEnd w:id="5"/>
      <w:r w:rsidRPr="00D15D9E">
        <w:rPr>
          <w:b w:val="0"/>
          <w:i w:val="0"/>
          <w:sz w:val="24"/>
          <w:szCs w:val="24"/>
        </w:rPr>
        <w:t>.</w:t>
      </w:r>
    </w:p>
    <w:p w:rsidR="007E1399" w:rsidRPr="00D15D9E" w:rsidRDefault="007E1399" w:rsidP="007E1399">
      <w:pPr>
        <w:pStyle w:val="a4"/>
        <w:widowControl w:val="0"/>
      </w:pPr>
      <w:r w:rsidRPr="00D15D9E">
        <w:t>Санитарно-просветительная работа в детских лечебно-профилактических учреждениях пр</w:t>
      </w:r>
      <w:r w:rsidRPr="00D15D9E">
        <w:t>о</w:t>
      </w:r>
      <w:r w:rsidRPr="00D15D9E">
        <w:t>водится среди родителей, других членов семьи, педагогов и воспитателей детских дошкол</w:t>
      </w:r>
      <w:r w:rsidRPr="00D15D9E">
        <w:t>ь</w:t>
      </w:r>
      <w:r w:rsidRPr="00D15D9E">
        <w:t xml:space="preserve">ных учреждений и школ, других групп населения, осуществляющих уход за ребенком. В перечень ее основных задач входит: </w:t>
      </w:r>
    </w:p>
    <w:p w:rsidR="007E1399" w:rsidRPr="00D15D9E" w:rsidRDefault="007E1399" w:rsidP="007E1399">
      <w:pPr>
        <w:pStyle w:val="a4"/>
        <w:widowControl w:val="0"/>
        <w:numPr>
          <w:ilvl w:val="0"/>
          <w:numId w:val="4"/>
        </w:numPr>
      </w:pPr>
      <w:r w:rsidRPr="00D15D9E">
        <w:t>распространение среди населения гигиенических знаний по охране здоровья детей;</w:t>
      </w:r>
    </w:p>
    <w:p w:rsidR="007E1399" w:rsidRPr="00D15D9E" w:rsidRDefault="007E1399" w:rsidP="007E1399">
      <w:pPr>
        <w:pStyle w:val="a4"/>
        <w:widowControl w:val="0"/>
        <w:numPr>
          <w:ilvl w:val="0"/>
          <w:numId w:val="4"/>
        </w:numPr>
      </w:pPr>
      <w:r w:rsidRPr="00D15D9E">
        <w:t xml:space="preserve"> привитие гигиенических навыков, необходимых для создания оптимальных условий развития детей и формирования у них поведения, соответствующего здоровому о</w:t>
      </w:r>
      <w:r w:rsidRPr="00D15D9E">
        <w:t>б</w:t>
      </w:r>
      <w:r w:rsidRPr="00D15D9E">
        <w:t xml:space="preserve">разу жизни; </w:t>
      </w:r>
    </w:p>
    <w:p w:rsidR="007E1399" w:rsidRPr="00D15D9E" w:rsidRDefault="007E1399" w:rsidP="007E1399">
      <w:pPr>
        <w:pStyle w:val="a4"/>
        <w:widowControl w:val="0"/>
        <w:numPr>
          <w:ilvl w:val="0"/>
          <w:numId w:val="4"/>
        </w:numPr>
      </w:pPr>
      <w:r w:rsidRPr="00D15D9E">
        <w:t>формирование готовности населения к участию в профилактических осмотрах детей, своевременному обращению за медицинской помощью и выполнению врачебных назначений.</w:t>
      </w:r>
    </w:p>
    <w:p w:rsidR="007E1399" w:rsidRPr="00D15D9E" w:rsidRDefault="007E1399" w:rsidP="007E1399">
      <w:pPr>
        <w:pStyle w:val="a4"/>
        <w:widowControl w:val="0"/>
      </w:pPr>
      <w:r w:rsidRPr="00D15D9E">
        <w:t>В основе гигиенического воспитания населения по вопросам охраны здоровья детей лежит преемственность в деятельности женских и детских лечебн</w:t>
      </w:r>
      <w:proofErr w:type="gramStart"/>
      <w:r w:rsidRPr="00D15D9E">
        <w:t>о-</w:t>
      </w:r>
      <w:proofErr w:type="gramEnd"/>
      <w:r w:rsidRPr="00D15D9E">
        <w:t xml:space="preserve"> профилактических учрежд</w:t>
      </w:r>
      <w:r w:rsidRPr="00D15D9E">
        <w:t>е</w:t>
      </w:r>
      <w:r w:rsidRPr="00D15D9E">
        <w:t>ний. В программе школ материнства женских консультаций предусмотрено занятие пед</w:t>
      </w:r>
      <w:r w:rsidRPr="00D15D9E">
        <w:t>и</w:t>
      </w:r>
      <w:r w:rsidRPr="00D15D9E">
        <w:t>атра, на котором женщины получают необходимые сведения по рациональному вскармл</w:t>
      </w:r>
      <w:r w:rsidRPr="00D15D9E">
        <w:t>и</w:t>
      </w:r>
      <w:r w:rsidRPr="00D15D9E">
        <w:t>ванию и уходу за новорожденным.</w:t>
      </w:r>
    </w:p>
    <w:p w:rsidR="007E1399" w:rsidRPr="00D15D9E" w:rsidRDefault="007E1399" w:rsidP="007E1399">
      <w:pPr>
        <w:pStyle w:val="a4"/>
        <w:widowControl w:val="0"/>
      </w:pPr>
      <w:r w:rsidRPr="00D15D9E">
        <w:t>Углубление гигиенических знаний, полученных женщиной, и гигиеническое воспитание семьи в целом происходят во время патронажных наблюдений на дому, которые осущест</w:t>
      </w:r>
      <w:r w:rsidRPr="00D15D9E">
        <w:t>в</w:t>
      </w:r>
      <w:r w:rsidRPr="00D15D9E">
        <w:t xml:space="preserve">ляют врач и медицинская сестра детской </w:t>
      </w:r>
      <w:proofErr w:type="gramStart"/>
      <w:r w:rsidRPr="00D15D9E">
        <w:t>поликлиники</w:t>
      </w:r>
      <w:proofErr w:type="gramEnd"/>
      <w:r w:rsidRPr="00D15D9E">
        <w:t xml:space="preserve"> как в период беременности, так и в первые дни после выписки женщины из родильного дома.</w:t>
      </w:r>
    </w:p>
    <w:p w:rsidR="007E1399" w:rsidRPr="00D15D9E" w:rsidRDefault="007E1399" w:rsidP="007E1399">
      <w:pPr>
        <w:pStyle w:val="a4"/>
        <w:widowControl w:val="0"/>
      </w:pPr>
      <w:r w:rsidRPr="00D15D9E">
        <w:t>Система гигиенического обучения семьи предусматривает последовательное изложение н</w:t>
      </w:r>
      <w:r w:rsidRPr="00D15D9E">
        <w:t>е</w:t>
      </w:r>
      <w:r w:rsidRPr="00D15D9E">
        <w:t>обходимых сведений динамического наблюдения за состоянием здоровья ребенка (в сроки, предусмотренные диспансеризацией). При этом индивидуальную беседу врача следует д</w:t>
      </w:r>
      <w:r w:rsidRPr="00D15D9E">
        <w:t>о</w:t>
      </w:r>
      <w:r w:rsidRPr="00D15D9E">
        <w:t>полнять выдачей памятки, содержащей гигиенические сведения относительно анатомо-физиологических особенностей организма ребенка в данный возрастной период и возрас</w:t>
      </w:r>
      <w:r w:rsidRPr="00D15D9E">
        <w:t>т</w:t>
      </w:r>
      <w:r w:rsidRPr="00D15D9E">
        <w:t>ные гигиенические рекомендации по уходу, вскармливанию, режиму жизни, двигательной активности, закаливанию организма ребенка и т. д. Программа санитарн</w:t>
      </w:r>
      <w:proofErr w:type="gramStart"/>
      <w:r w:rsidRPr="00D15D9E">
        <w:t>о-</w:t>
      </w:r>
      <w:proofErr w:type="gramEnd"/>
      <w:r w:rsidRPr="00D15D9E">
        <w:t xml:space="preserve"> просветительной информации должна также освещать роль регулярных профилактических осмотров в охране здоровья ребенка, необходимость выполнения всех врачебных назначений, в том </w:t>
      </w:r>
      <w:proofErr w:type="gramStart"/>
      <w:r w:rsidRPr="00D15D9E">
        <w:t>числе</w:t>
      </w:r>
      <w:proofErr w:type="gramEnd"/>
      <w:r w:rsidRPr="00D15D9E">
        <w:t xml:space="preserve"> строгого соблюдения сроков вакцинации.</w:t>
      </w:r>
    </w:p>
    <w:p w:rsidR="007E1399" w:rsidRPr="00D15D9E" w:rsidRDefault="007E1399" w:rsidP="007E1399">
      <w:pPr>
        <w:pStyle w:val="a4"/>
        <w:widowControl w:val="0"/>
      </w:pPr>
      <w:r w:rsidRPr="00D15D9E">
        <w:t>Гигиеническое воспитание семей, имеющих детей с повышенным риском возникновения заболеваний и больных, осуществляется аналогично работе с этими контингентами в усл</w:t>
      </w:r>
      <w:r w:rsidRPr="00D15D9E">
        <w:t>о</w:t>
      </w:r>
      <w:r w:rsidRPr="00D15D9E">
        <w:t>виях поликлиник и стационаров для взрослых.</w:t>
      </w:r>
    </w:p>
    <w:p w:rsidR="007E1399" w:rsidRPr="00831309" w:rsidRDefault="007E1399" w:rsidP="007E1399">
      <w:pPr>
        <w:widowControl w:val="0"/>
        <w:numPr>
          <w:ilvl w:val="0"/>
          <w:numId w:val="1"/>
        </w:numPr>
        <w:rPr>
          <w:b/>
        </w:rPr>
      </w:pPr>
      <w:r w:rsidRPr="00831309">
        <w:rPr>
          <w:rStyle w:val="a3"/>
        </w:rPr>
        <w:t>О</w:t>
      </w:r>
      <w:bookmarkStart w:id="6" w:name="8"/>
      <w:bookmarkEnd w:id="6"/>
      <w:r w:rsidRPr="00831309">
        <w:rPr>
          <w:rStyle w:val="a3"/>
        </w:rPr>
        <w:t>сновные правила выпуска санитарных бюллетеней.</w:t>
      </w:r>
    </w:p>
    <w:p w:rsidR="007E1399" w:rsidRPr="00831309" w:rsidRDefault="007E1399" w:rsidP="007E1399">
      <w:pPr>
        <w:widowControl w:val="0"/>
        <w:rPr>
          <w:b/>
        </w:rPr>
      </w:pPr>
    </w:p>
    <w:p w:rsidR="007E1399" w:rsidRPr="00D15D9E" w:rsidRDefault="007E1399" w:rsidP="007E1399">
      <w:pPr>
        <w:pStyle w:val="a4"/>
        <w:widowControl w:val="0"/>
      </w:pPr>
      <w:r w:rsidRPr="00D15D9E">
        <w:t>Среди разнообразных средств санитарного просвещения широкое распространение получ</w:t>
      </w:r>
      <w:r w:rsidRPr="00D15D9E">
        <w:t>и</w:t>
      </w:r>
      <w:r w:rsidRPr="00D15D9E">
        <w:t xml:space="preserve">ли </w:t>
      </w:r>
      <w:proofErr w:type="spellStart"/>
      <w:r w:rsidRPr="00D15D9E">
        <w:t>санитарно</w:t>
      </w:r>
      <w:proofErr w:type="spellEnd"/>
      <w:r w:rsidRPr="00D15D9E">
        <w:t xml:space="preserve"> - просветительные бюллетени. Средние медработники часто не </w:t>
      </w:r>
      <w:r w:rsidRPr="00D15D9E">
        <w:lastRenderedPageBreak/>
        <w:t xml:space="preserve">знают, как оформить </w:t>
      </w:r>
      <w:proofErr w:type="spellStart"/>
      <w:r w:rsidRPr="00D15D9E">
        <w:t>санбюллетень</w:t>
      </w:r>
      <w:proofErr w:type="spellEnd"/>
      <w:r w:rsidRPr="00D15D9E">
        <w:t xml:space="preserve"> и какие темы для него выбрать.</w:t>
      </w:r>
    </w:p>
    <w:p w:rsidR="007E1399" w:rsidRPr="00D15D9E" w:rsidRDefault="007E1399" w:rsidP="007E1399">
      <w:pPr>
        <w:pStyle w:val="a4"/>
        <w:widowControl w:val="0"/>
      </w:pPr>
      <w:proofErr w:type="gramStart"/>
      <w:r w:rsidRPr="00D15D9E">
        <w:t>В</w:t>
      </w:r>
      <w:proofErr w:type="gramEnd"/>
      <w:r w:rsidRPr="00D15D9E">
        <w:t xml:space="preserve"> </w:t>
      </w:r>
      <w:proofErr w:type="gramStart"/>
      <w:r w:rsidRPr="00D15D9E">
        <w:t>УЗ</w:t>
      </w:r>
      <w:proofErr w:type="gramEnd"/>
      <w:r>
        <w:t xml:space="preserve"> нужны бюллетени </w:t>
      </w:r>
      <w:r w:rsidRPr="00D15D9E">
        <w:t>о профилактике и о здоровом образе жизни во всем его многообр</w:t>
      </w:r>
      <w:r w:rsidRPr="00D15D9E">
        <w:t>а</w:t>
      </w:r>
      <w:r w:rsidRPr="00D15D9E">
        <w:t>зии. Лишь в случаях эпидемических вспышек какого-либо инфекционного заболевания здесь можно вывесить бюллетени о предупреждении распространения инфе</w:t>
      </w:r>
      <w:r w:rsidRPr="00D15D9E">
        <w:t>к</w:t>
      </w:r>
      <w:r w:rsidRPr="00D15D9E">
        <w:t>ции.</w:t>
      </w:r>
    </w:p>
    <w:p w:rsidR="007E1399" w:rsidRPr="00D15D9E" w:rsidRDefault="007E1399" w:rsidP="007E1399">
      <w:pPr>
        <w:pStyle w:val="a4"/>
        <w:widowControl w:val="0"/>
      </w:pPr>
      <w:r>
        <w:t>П</w:t>
      </w:r>
      <w:r w:rsidRPr="00D15D9E">
        <w:t>режде чем приступить к выпуску бюллетеня, необходимо подумать, где и как будет выв</w:t>
      </w:r>
      <w:r w:rsidRPr="00D15D9E">
        <w:t>е</w:t>
      </w:r>
      <w:r w:rsidRPr="00D15D9E">
        <w:t xml:space="preserve">шен </w:t>
      </w:r>
      <w:proofErr w:type="spellStart"/>
      <w:r w:rsidRPr="00D15D9E">
        <w:t>санбюллетень</w:t>
      </w:r>
      <w:proofErr w:type="spellEnd"/>
      <w:r w:rsidRPr="00D15D9E">
        <w:t>. Определив тему бюллетеня, решив, кому он адресован, как и где б</w:t>
      </w:r>
      <w:r w:rsidRPr="00D15D9E">
        <w:t>у</w:t>
      </w:r>
      <w:r w:rsidRPr="00D15D9E">
        <w:t>дет расположен, можно приступить к подготовке материалов</w:t>
      </w:r>
      <w:r>
        <w:t>.</w:t>
      </w:r>
    </w:p>
    <w:p w:rsidR="007E1399" w:rsidRPr="00D15D9E" w:rsidRDefault="007E1399" w:rsidP="007E1399">
      <w:pPr>
        <w:pStyle w:val="a4"/>
        <w:widowControl w:val="0"/>
      </w:pPr>
      <w:r w:rsidRPr="00D15D9E">
        <w:t>Когда вся подготовительная работа выполнена, можно приступить к непосредственному выполнению оформления бюллетеня. Прежде всего, оставляют наверху место для названия. Чтобы бюллетень привлекал внимание название его должно быть метким и ярко выделят</w:t>
      </w:r>
      <w:r w:rsidRPr="00D15D9E">
        <w:t>ь</w:t>
      </w:r>
      <w:r w:rsidRPr="00D15D9E">
        <w:t xml:space="preserve">ся. </w:t>
      </w:r>
      <w:proofErr w:type="gramStart"/>
      <w:r w:rsidRPr="00D15D9E">
        <w:t>Вместо скучного названия - "Профилактика глазного травматизма" можно дать название "Твои глаза" или "Береги глаз, как алмаз" и т.д.</w:t>
      </w:r>
      <w:proofErr w:type="gramEnd"/>
    </w:p>
    <w:p w:rsidR="007E1399" w:rsidRPr="00D15D9E" w:rsidRDefault="007E1399" w:rsidP="007E1399">
      <w:pPr>
        <w:pStyle w:val="a4"/>
        <w:widowControl w:val="0"/>
      </w:pPr>
      <w:r w:rsidRPr="00D15D9E">
        <w:t>Название пишут крупно, плакатным пером - "Санитарный бюллетень" не пишется. Поря</w:t>
      </w:r>
      <w:r w:rsidRPr="00D15D9E">
        <w:t>д</w:t>
      </w:r>
      <w:r w:rsidRPr="00D15D9E">
        <w:t xml:space="preserve">ковый номер не ставится. В правом углу бюллетеня пишется фамилия, имя, отчество </w:t>
      </w:r>
      <w:proofErr w:type="gramStart"/>
      <w:r w:rsidRPr="00D15D9E">
        <w:t>отве</w:t>
      </w:r>
      <w:r w:rsidRPr="00D15D9E">
        <w:t>т</w:t>
      </w:r>
      <w:r w:rsidRPr="00D15D9E">
        <w:t>ственных</w:t>
      </w:r>
      <w:proofErr w:type="gramEnd"/>
      <w:r w:rsidRPr="00D15D9E">
        <w:t xml:space="preserve"> за выпуск и дата. Размеры бюллетеня должны соответствовать размеру </w:t>
      </w:r>
      <w:proofErr w:type="spellStart"/>
      <w:r w:rsidRPr="00D15D9E">
        <w:t>ватмано</w:t>
      </w:r>
      <w:r w:rsidRPr="00D15D9E">
        <w:t>в</w:t>
      </w:r>
      <w:r w:rsidRPr="00D15D9E">
        <w:t>ского</w:t>
      </w:r>
      <w:proofErr w:type="spellEnd"/>
      <w:r w:rsidRPr="00D15D9E">
        <w:t xml:space="preserve"> листа 90 х </w:t>
      </w:r>
      <w:smartTag w:uri="urn:schemas-microsoft-com:office:smarttags" w:element="metricconverter">
        <w:smartTagPr>
          <w:attr w:name="ProductID" w:val="60 см"/>
        </w:smartTagPr>
        <w:r w:rsidRPr="00D15D9E">
          <w:t>60 см</w:t>
        </w:r>
      </w:smartTag>
      <w:r w:rsidRPr="00D15D9E">
        <w:t xml:space="preserve">. Текст делится обычно на 4 - 6 столбцов шириной 12 - </w:t>
      </w:r>
      <w:smartTag w:uri="urn:schemas-microsoft-com:office:smarttags" w:element="metricconverter">
        <w:smartTagPr>
          <w:attr w:name="ProductID" w:val="14 см"/>
        </w:smartTagPr>
        <w:r w:rsidRPr="00D15D9E">
          <w:t>14 см</w:t>
        </w:r>
      </w:smartTag>
      <w:r w:rsidRPr="00D15D9E">
        <w:t>. Каждая статья должна иметь свой цветной подзаголовок.</w:t>
      </w:r>
    </w:p>
    <w:p w:rsidR="007E1399" w:rsidRPr="00D15D9E" w:rsidRDefault="007E1399" w:rsidP="007E1399">
      <w:pPr>
        <w:pStyle w:val="a4"/>
        <w:widowControl w:val="0"/>
      </w:pPr>
      <w:r w:rsidRPr="00D15D9E">
        <w:t>Если текст один, то он обязательно разбивается на фрагменты, каждый из которых должен быть озаглавлен соответственно содержанию. Язык статей должен быть лаконичен, нужно избегать длинных трудночитаемых предложений, непонятной медицинской терминологии. Изложение может быть в виде рассказа, очерка, интервью, открытого письма.</w:t>
      </w:r>
    </w:p>
    <w:p w:rsidR="007E1399" w:rsidRPr="00D15D9E" w:rsidRDefault="007E1399" w:rsidP="007E1399">
      <w:pPr>
        <w:pStyle w:val="a4"/>
        <w:widowControl w:val="0"/>
      </w:pPr>
      <w:r w:rsidRPr="00D15D9E">
        <w:t>Текст легче печатать. Если это невозможно, можно писать и от руки, но обязательно че</w:t>
      </w:r>
      <w:r w:rsidRPr="00D15D9E">
        <w:t>т</w:t>
      </w:r>
      <w:r w:rsidRPr="00D15D9E">
        <w:t>ким, хорошим почерком и достаточно крупно, чтобы можно было прочесть статьи, расп</w:t>
      </w:r>
      <w:r w:rsidRPr="00D15D9E">
        <w:t>о</w:t>
      </w:r>
      <w:r w:rsidRPr="00D15D9E">
        <w:t>ложенные вверху, черной тушью, а заголовки цветными фломастерами или карандашами. Иллюстрации можно делать к каждой статье или к бюллетеню в целом.</w:t>
      </w:r>
    </w:p>
    <w:p w:rsidR="007E1399" w:rsidRPr="00D15D9E" w:rsidRDefault="007E1399" w:rsidP="007E1399">
      <w:pPr>
        <w:pStyle w:val="a4"/>
        <w:widowControl w:val="0"/>
      </w:pPr>
      <w:r w:rsidRPr="00D15D9E">
        <w:t xml:space="preserve">Санитарный бюллетень - это единство текста и рисунка; они должны дополнять друг друга, пояснять. Иллюстрации просто для украшения в </w:t>
      </w:r>
      <w:proofErr w:type="spellStart"/>
      <w:r w:rsidRPr="00D15D9E">
        <w:t>санбюллетене</w:t>
      </w:r>
      <w:proofErr w:type="spellEnd"/>
      <w:r w:rsidRPr="00D15D9E">
        <w:t xml:space="preserve"> не нужны.</w:t>
      </w:r>
    </w:p>
    <w:p w:rsidR="007E1399" w:rsidRPr="00D15D9E" w:rsidRDefault="007E1399" w:rsidP="007E1399">
      <w:pPr>
        <w:pStyle w:val="a4"/>
        <w:widowControl w:val="0"/>
      </w:pPr>
      <w:proofErr w:type="spellStart"/>
      <w:r w:rsidRPr="00D15D9E">
        <w:t>Санбюллетень</w:t>
      </w:r>
      <w:proofErr w:type="spellEnd"/>
      <w:r w:rsidRPr="00D15D9E">
        <w:t xml:space="preserve"> должен "дышать", т.е. в нем должно быть свободное пространство. Никакие кресты и змеи не рисуются, т.е. эмблема не ставится.</w:t>
      </w:r>
    </w:p>
    <w:p w:rsidR="007E1399" w:rsidRPr="00D15D9E" w:rsidRDefault="007E1399" w:rsidP="007E1399">
      <w:pPr>
        <w:pStyle w:val="a4"/>
        <w:widowControl w:val="0"/>
      </w:pPr>
      <w:r w:rsidRPr="00D15D9E">
        <w:t xml:space="preserve">Вывесить </w:t>
      </w:r>
      <w:proofErr w:type="spellStart"/>
      <w:r w:rsidRPr="00D15D9E">
        <w:t>санбюллетень</w:t>
      </w:r>
      <w:proofErr w:type="spellEnd"/>
      <w:r w:rsidRPr="00D15D9E">
        <w:t xml:space="preserve"> - это значит расположить его на ранее выбранном стенде. Но ни в коем случае нельзя наклеивать бюллетень просто на стену. Вопрос, через какое время бю</w:t>
      </w:r>
      <w:r w:rsidRPr="00D15D9E">
        <w:t>л</w:t>
      </w:r>
      <w:r w:rsidRPr="00D15D9E">
        <w:t>летень надо заменить новым, определяется в каждом конкретном заведении. Там, где бю</w:t>
      </w:r>
      <w:r w:rsidRPr="00D15D9E">
        <w:t>л</w:t>
      </w:r>
      <w:r w:rsidRPr="00D15D9E">
        <w:t>летень читает так называемый постоянный контингент (например, школьники, больные, находящиеся в стационаре длительное время), обновлять следует чаще, чем в учреждениях, где контингент часто меняется (например, в поликлинике).</w:t>
      </w:r>
    </w:p>
    <w:p w:rsidR="007E1399" w:rsidRPr="00D15D9E" w:rsidRDefault="007E1399" w:rsidP="007E1399">
      <w:pPr>
        <w:widowControl w:val="0"/>
      </w:pPr>
    </w:p>
    <w:p w:rsidR="007E1399" w:rsidRPr="00831309" w:rsidRDefault="007E1399" w:rsidP="007E1399">
      <w:pPr>
        <w:widowControl w:val="0"/>
        <w:numPr>
          <w:ilvl w:val="0"/>
          <w:numId w:val="1"/>
        </w:numPr>
      </w:pPr>
      <w:r w:rsidRPr="00831309">
        <w:rPr>
          <w:rStyle w:val="a3"/>
        </w:rPr>
        <w:t>Требования к санитарному бюллетеню</w:t>
      </w:r>
      <w:bookmarkStart w:id="7" w:name="9"/>
      <w:bookmarkEnd w:id="7"/>
      <w:r>
        <w:rPr>
          <w:rStyle w:val="a3"/>
        </w:rPr>
        <w:t>.</w:t>
      </w:r>
    </w:p>
    <w:p w:rsidR="007E1399" w:rsidRPr="00D15D9E" w:rsidRDefault="007E1399" w:rsidP="007E1399">
      <w:pPr>
        <w:pStyle w:val="a4"/>
        <w:widowControl w:val="0"/>
      </w:pPr>
      <w:r>
        <w:rPr>
          <w:rStyle w:val="a3"/>
        </w:rPr>
        <w:t xml:space="preserve">1. </w:t>
      </w:r>
      <w:r w:rsidRPr="00D15D9E">
        <w:rPr>
          <w:rStyle w:val="a3"/>
        </w:rPr>
        <w:t>Санитарный бюллетень</w:t>
      </w:r>
      <w:r w:rsidRPr="00D15D9E">
        <w:t xml:space="preserve"> - это форма стенной печати. Он может быть посвящен только м</w:t>
      </w:r>
      <w:r w:rsidRPr="00D15D9E">
        <w:t>е</w:t>
      </w:r>
      <w:r w:rsidRPr="00D15D9E">
        <w:t xml:space="preserve">дицинской теме. Санитарный бюллетень - несистематическое, непериодическое </w:t>
      </w:r>
      <w:r w:rsidRPr="00D15D9E">
        <w:lastRenderedPageBreak/>
        <w:t xml:space="preserve">издание, он может быть оригинальный или типовой, разработанный по образцу. </w:t>
      </w:r>
      <w:proofErr w:type="spellStart"/>
      <w:r w:rsidRPr="00D15D9E">
        <w:t>Санбюллетень</w:t>
      </w:r>
      <w:proofErr w:type="spellEnd"/>
      <w:r w:rsidRPr="00D15D9E">
        <w:t xml:space="preserve"> м</w:t>
      </w:r>
      <w:r w:rsidRPr="00D15D9E">
        <w:t>о</w:t>
      </w:r>
      <w:r w:rsidRPr="00D15D9E">
        <w:t xml:space="preserve">жет быть рисованным или </w:t>
      </w:r>
      <w:proofErr w:type="spellStart"/>
      <w:r w:rsidRPr="00D15D9E">
        <w:t>апплицированным</w:t>
      </w:r>
      <w:proofErr w:type="spellEnd"/>
      <w:r w:rsidRPr="00D15D9E">
        <w:t xml:space="preserve">. Размер </w:t>
      </w:r>
      <w:proofErr w:type="spellStart"/>
      <w:r w:rsidRPr="00D15D9E">
        <w:t>санбюллетеня</w:t>
      </w:r>
      <w:proofErr w:type="spellEnd"/>
      <w:r w:rsidRPr="00D15D9E">
        <w:t>, как правило, 60-</w:t>
      </w:r>
      <w:smartTag w:uri="urn:schemas-microsoft-com:office:smarttags" w:element="metricconverter">
        <w:smartTagPr>
          <w:attr w:name="ProductID" w:val="90 см"/>
        </w:smartTagPr>
        <w:r w:rsidRPr="00D15D9E">
          <w:t>90 см</w:t>
        </w:r>
      </w:smartTag>
      <w:r w:rsidRPr="00D15D9E">
        <w:t xml:space="preserve">, расположение - горизонтальное. </w:t>
      </w:r>
      <w:proofErr w:type="spellStart"/>
      <w:r w:rsidRPr="00D15D9E">
        <w:t>Санбюллетень</w:t>
      </w:r>
      <w:proofErr w:type="spellEnd"/>
      <w:r w:rsidRPr="00D15D9E">
        <w:t xml:space="preserve"> состоит из текстовой и изобразительной ч</w:t>
      </w:r>
      <w:r w:rsidRPr="00D15D9E">
        <w:t>а</w:t>
      </w:r>
      <w:r w:rsidRPr="00D15D9E">
        <w:t>стей, причем текстовая часть преобладает.</w:t>
      </w:r>
    </w:p>
    <w:p w:rsidR="007E1399" w:rsidRPr="00D15D9E" w:rsidRDefault="007E1399" w:rsidP="007E1399">
      <w:pPr>
        <w:pStyle w:val="a4"/>
        <w:widowControl w:val="0"/>
      </w:pPr>
      <w:r>
        <w:rPr>
          <w:rStyle w:val="a3"/>
        </w:rPr>
        <w:t xml:space="preserve">2. </w:t>
      </w:r>
      <w:r w:rsidRPr="00D15D9E">
        <w:rPr>
          <w:rStyle w:val="a3"/>
        </w:rPr>
        <w:t>Требования к тексту.</w:t>
      </w:r>
      <w:r w:rsidRPr="00D15D9E">
        <w:t xml:space="preserve"> Текст </w:t>
      </w:r>
      <w:proofErr w:type="spellStart"/>
      <w:r w:rsidRPr="00D15D9E">
        <w:t>санбюллетеня</w:t>
      </w:r>
      <w:proofErr w:type="spellEnd"/>
      <w:r w:rsidRPr="00D15D9E">
        <w:t xml:space="preserve"> должен быть написан доступным языком. Он состоит из введения, основной части и заключения. Введение знакомит читателя с пробл</w:t>
      </w:r>
      <w:r w:rsidRPr="00D15D9E">
        <w:t>е</w:t>
      </w:r>
      <w:r w:rsidRPr="00D15D9E">
        <w:t>мой, основная часть раскрывает её суть.</w:t>
      </w:r>
    </w:p>
    <w:p w:rsidR="007E1399" w:rsidRPr="00D15D9E" w:rsidRDefault="007E1399" w:rsidP="007E1399">
      <w:pPr>
        <w:pStyle w:val="a4"/>
        <w:widowControl w:val="0"/>
      </w:pPr>
      <w:r w:rsidRPr="00A0227B">
        <w:rPr>
          <w:b/>
        </w:rPr>
        <w:t>3.</w:t>
      </w:r>
      <w:r>
        <w:t xml:space="preserve"> </w:t>
      </w:r>
      <w:r w:rsidRPr="00A0227B">
        <w:rPr>
          <w:b/>
        </w:rPr>
        <w:t xml:space="preserve">Из </w:t>
      </w:r>
      <w:r w:rsidRPr="00D15D9E">
        <w:rPr>
          <w:rStyle w:val="a3"/>
        </w:rPr>
        <w:t>содержания</w:t>
      </w:r>
      <w:r w:rsidRPr="00D15D9E">
        <w:t xml:space="preserve"> должна быть понятна польза предлагаемой информации. Заключение может состоять из вопросов и ответов или просто выводов автора. Латинские и сленговые термины использовать не рекомендуется, советы по лечению давать запрещается. Текст заканчивае</w:t>
      </w:r>
      <w:r w:rsidRPr="00D15D9E">
        <w:t>т</w:t>
      </w:r>
      <w:r w:rsidRPr="00D15D9E">
        <w:t>ся лозунгом, призывом, вытекающим</w:t>
      </w:r>
      <w:r w:rsidRPr="00D15D9E">
        <w:rPr>
          <w:sz w:val="32"/>
          <w:szCs w:val="32"/>
        </w:rPr>
        <w:t xml:space="preserve"> </w:t>
      </w:r>
      <w:r w:rsidRPr="00D15D9E">
        <w:t>из темы. Человек должен приглашаться к немедле</w:t>
      </w:r>
      <w:r w:rsidRPr="00D15D9E">
        <w:t>н</w:t>
      </w:r>
      <w:r w:rsidRPr="00D15D9E">
        <w:t xml:space="preserve">ному действию. </w:t>
      </w:r>
    </w:p>
    <w:p w:rsidR="007E1399" w:rsidRPr="00D15D9E" w:rsidRDefault="007E1399" w:rsidP="007E1399">
      <w:pPr>
        <w:pStyle w:val="a4"/>
        <w:widowControl w:val="0"/>
      </w:pPr>
      <w:r>
        <w:rPr>
          <w:rStyle w:val="a3"/>
        </w:rPr>
        <w:t xml:space="preserve">4. </w:t>
      </w:r>
      <w:r w:rsidRPr="00D15D9E">
        <w:rPr>
          <w:rStyle w:val="a3"/>
        </w:rPr>
        <w:t>Требования к оформлению.</w:t>
      </w:r>
      <w:r w:rsidRPr="00D15D9E">
        <w:t xml:space="preserve"> Должны быть выделены абзацы. Такие знаки препинания, как восклицательный знак, многоточие, тире и т.д. должны использоваться как можно меньше. Важно помнить, что текст, заключенный в квадрат или круг, вызывает больше д</w:t>
      </w:r>
      <w:r w:rsidRPr="00D15D9E">
        <w:t>о</w:t>
      </w:r>
      <w:r w:rsidRPr="00D15D9E">
        <w:t>верия. Текст не должен идти поверх иллюстрации.</w:t>
      </w:r>
    </w:p>
    <w:p w:rsidR="007E1399" w:rsidRPr="00D15D9E" w:rsidRDefault="007E1399" w:rsidP="007E1399">
      <w:pPr>
        <w:pStyle w:val="a4"/>
        <w:widowControl w:val="0"/>
      </w:pPr>
      <w:r>
        <w:rPr>
          <w:rStyle w:val="a3"/>
        </w:rPr>
        <w:t xml:space="preserve">5. </w:t>
      </w:r>
      <w:r w:rsidRPr="00D15D9E">
        <w:rPr>
          <w:rStyle w:val="a3"/>
        </w:rPr>
        <w:t>Требования к изобразительной части.</w:t>
      </w:r>
      <w:r w:rsidRPr="00D15D9E">
        <w:t xml:space="preserve"> Изобразительная часть вместе с текстовой не должны перегружать бюллетень, но и не должно оставаться свободного места, иначе он б</w:t>
      </w:r>
      <w:r w:rsidRPr="00D15D9E">
        <w:t>у</w:t>
      </w:r>
      <w:r w:rsidRPr="00D15D9E">
        <w:t xml:space="preserve">дет трудно читаться. Нужна разумная мера заполнения </w:t>
      </w:r>
      <w:proofErr w:type="spellStart"/>
      <w:r w:rsidRPr="00D15D9E">
        <w:t>санбюллетеня</w:t>
      </w:r>
      <w:proofErr w:type="spellEnd"/>
      <w:r w:rsidRPr="00D15D9E">
        <w:t>. Лучше использовать одну впечатляющую иллюстрацию, чем несколько мелких.</w:t>
      </w:r>
    </w:p>
    <w:p w:rsidR="007E1399" w:rsidRPr="00D15D9E" w:rsidRDefault="007E1399" w:rsidP="007E1399">
      <w:pPr>
        <w:pStyle w:val="a4"/>
        <w:widowControl w:val="0"/>
      </w:pPr>
      <w:r>
        <w:rPr>
          <w:rStyle w:val="a3"/>
        </w:rPr>
        <w:t xml:space="preserve">6. </w:t>
      </w:r>
      <w:r w:rsidRPr="00D15D9E">
        <w:rPr>
          <w:rStyle w:val="a3"/>
        </w:rPr>
        <w:t>Требования к названию.</w:t>
      </w:r>
      <w:r w:rsidRPr="00D15D9E">
        <w:t xml:space="preserve"> Название должно быть броским, ярким и не запугивающим, оно должно отражать содержание бюллетеня, быть коротким, написанным шрифтом без наклона. Слово "</w:t>
      </w:r>
      <w:proofErr w:type="spellStart"/>
      <w:r w:rsidRPr="00D15D9E">
        <w:t>санбюллетень</w:t>
      </w:r>
      <w:proofErr w:type="spellEnd"/>
      <w:r w:rsidRPr="00D15D9E">
        <w:t>" в заглавие не выносится. Оно пишется мелким шрифтом в правом нижнем углу, где указываются выходные данные.</w:t>
      </w:r>
    </w:p>
    <w:p w:rsidR="007E1399" w:rsidRPr="00D15D9E" w:rsidRDefault="007E1399" w:rsidP="007E1399">
      <w:pPr>
        <w:pStyle w:val="a4"/>
        <w:widowControl w:val="0"/>
      </w:pPr>
      <w:r>
        <w:rPr>
          <w:rStyle w:val="a3"/>
        </w:rPr>
        <w:t xml:space="preserve">7. </w:t>
      </w:r>
      <w:r w:rsidRPr="00D15D9E">
        <w:rPr>
          <w:rStyle w:val="a3"/>
        </w:rPr>
        <w:t>Требования к экспозиции.</w:t>
      </w:r>
      <w:r w:rsidRPr="00D15D9E">
        <w:t xml:space="preserve"> </w:t>
      </w:r>
      <w:proofErr w:type="spellStart"/>
      <w:r w:rsidRPr="00D15D9E">
        <w:t>Санбюллетень</w:t>
      </w:r>
      <w:proofErr w:type="spellEnd"/>
      <w:r w:rsidRPr="00D15D9E">
        <w:t xml:space="preserve"> должен вывешиваться на видном месте, так, чтобы его было удобно читать. Срок его экспозиции - не более двух недель. Вывешивать его повторно рекомендуется не раньше, чем через два-три месяца или накануне подъема сезонной заболеваемости. Правильно разработанный и оформленный </w:t>
      </w:r>
      <w:proofErr w:type="spellStart"/>
      <w:r w:rsidRPr="00D15D9E">
        <w:t>санбюллетень</w:t>
      </w:r>
      <w:proofErr w:type="spellEnd"/>
      <w:r w:rsidRPr="00D15D9E">
        <w:t xml:space="preserve"> - исто</w:t>
      </w:r>
      <w:r w:rsidRPr="00D15D9E">
        <w:t>ч</w:t>
      </w:r>
      <w:r w:rsidRPr="00D15D9E">
        <w:t>ник медицинских и гигиенических знаний.</w:t>
      </w:r>
    </w:p>
    <w:p w:rsidR="007E1399" w:rsidRPr="00D15D9E" w:rsidRDefault="007E1399" w:rsidP="007E1399">
      <w:pPr>
        <w:widowControl w:val="0"/>
        <w:shd w:val="clear" w:color="auto" w:fill="FFFFFF"/>
        <w:rPr>
          <w:rFonts w:ascii="Arial" w:hAnsi="Arial" w:cs="Arial"/>
          <w:b/>
          <w:bCs/>
          <w:sz w:val="21"/>
          <w:szCs w:val="21"/>
          <w:shd w:val="clear" w:color="auto" w:fill="FFFFFF"/>
        </w:rPr>
      </w:pPr>
      <w:r w:rsidRPr="00D15D9E">
        <w:rPr>
          <w:b/>
        </w:rPr>
        <w:t>Глоссарий:</w:t>
      </w:r>
      <w:r w:rsidRPr="00D15D9E">
        <w:rPr>
          <w:rFonts w:ascii="Arial" w:hAnsi="Arial" w:cs="Arial"/>
          <w:b/>
          <w:bCs/>
          <w:sz w:val="21"/>
          <w:szCs w:val="21"/>
          <w:shd w:val="clear" w:color="auto" w:fill="FFFFFF"/>
        </w:rPr>
        <w:t xml:space="preserve"> </w:t>
      </w:r>
    </w:p>
    <w:p w:rsidR="007E1399" w:rsidRPr="00D15D9E" w:rsidRDefault="007E1399" w:rsidP="007E1399">
      <w:r w:rsidRPr="00D15D9E">
        <w:rPr>
          <w:b/>
          <w:i/>
          <w:u w:val="single"/>
        </w:rPr>
        <w:t>Здоровый образ жизни</w:t>
      </w:r>
      <w:r w:rsidRPr="00D15D9E">
        <w:t> — </w:t>
      </w:r>
      <w:hyperlink r:id="rId8" w:tooltip="Образ жизни" w:history="1">
        <w:r w:rsidRPr="00D15D9E">
          <w:rPr>
            <w:rStyle w:val="a5"/>
          </w:rPr>
          <w:t>образ жизни</w:t>
        </w:r>
      </w:hyperlink>
      <w:r>
        <w:t xml:space="preserve"> человека, направленный </w:t>
      </w:r>
      <w:r w:rsidRPr="00D15D9E">
        <w:t>на </w:t>
      </w:r>
      <w:hyperlink r:id="rId9" w:tooltip="Профилактика (медицина)" w:history="1">
        <w:r w:rsidRPr="00D15D9E">
          <w:rPr>
            <w:rStyle w:val="a5"/>
          </w:rPr>
          <w:t>профилактику</w:t>
        </w:r>
      </w:hyperlink>
      <w:r w:rsidRPr="00D15D9E">
        <w:t> </w:t>
      </w:r>
      <w:hyperlink r:id="rId10" w:tooltip="Болезнь" w:history="1">
        <w:r w:rsidRPr="00D15D9E">
          <w:rPr>
            <w:rStyle w:val="a5"/>
          </w:rPr>
          <w:t>болезней</w:t>
        </w:r>
      </w:hyperlink>
      <w:r w:rsidRPr="00D15D9E">
        <w:t xml:space="preserve"> и укрепление </w:t>
      </w:r>
      <w:hyperlink r:id="rId11" w:tooltip="Здоровье" w:history="1">
        <w:r w:rsidRPr="00D15D9E">
          <w:rPr>
            <w:rStyle w:val="a5"/>
          </w:rPr>
          <w:t>здоровья</w:t>
        </w:r>
      </w:hyperlink>
      <w:r w:rsidRPr="00D15D9E">
        <w:t>.</w:t>
      </w:r>
    </w:p>
    <w:p w:rsidR="007E1399" w:rsidRPr="00A0227B" w:rsidRDefault="007E1399" w:rsidP="007E1399">
      <w:pPr>
        <w:widowControl w:val="0"/>
        <w:rPr>
          <w:shd w:val="clear" w:color="auto" w:fill="FFFFFF"/>
        </w:rPr>
      </w:pPr>
      <w:r w:rsidRPr="00D15D9E">
        <w:rPr>
          <w:b/>
          <w:i/>
          <w:u w:val="single"/>
        </w:rPr>
        <w:t>Гигиеническое воспитание</w:t>
      </w:r>
      <w:r w:rsidRPr="00D15D9E">
        <w:rPr>
          <w:b/>
        </w:rPr>
        <w:t xml:space="preserve">  </w:t>
      </w:r>
      <w:r w:rsidRPr="00A0227B">
        <w:rPr>
          <w:b/>
        </w:rPr>
        <w:t>-</w:t>
      </w:r>
      <w:r w:rsidRPr="00A0227B">
        <w:rPr>
          <w:rStyle w:val="apple-converted-space"/>
        </w:rPr>
        <w:t xml:space="preserve">  вид </w:t>
      </w:r>
      <w:proofErr w:type="spellStart"/>
      <w:r w:rsidRPr="00A0227B">
        <w:rPr>
          <w:rStyle w:val="apple-converted-space"/>
        </w:rPr>
        <w:t>санитарно</w:t>
      </w:r>
      <w:proofErr w:type="spellEnd"/>
      <w:r w:rsidRPr="00A0227B">
        <w:rPr>
          <w:rStyle w:val="apple-converted-space"/>
        </w:rPr>
        <w:t xml:space="preserve"> – противоэпидемических мероприятий, направленных на повышение культуры населения, профилактику заболеваний и распространение зн</w:t>
      </w:r>
      <w:r w:rsidRPr="00A0227B">
        <w:rPr>
          <w:rStyle w:val="apple-converted-space"/>
        </w:rPr>
        <w:t>а</w:t>
      </w:r>
      <w:r w:rsidRPr="00A0227B">
        <w:rPr>
          <w:rStyle w:val="apple-converted-space"/>
        </w:rPr>
        <w:t>ний о здоровом образе жизни.</w:t>
      </w:r>
      <w:r w:rsidRPr="00A0227B">
        <w:rPr>
          <w:shd w:val="clear" w:color="auto" w:fill="FFFFFF"/>
        </w:rPr>
        <w:t xml:space="preserve"> </w:t>
      </w:r>
    </w:p>
    <w:p w:rsidR="007E1399" w:rsidRPr="00D15D9E" w:rsidRDefault="007E1399" w:rsidP="007E1399">
      <w:pPr>
        <w:pStyle w:val="a4"/>
        <w:shd w:val="clear" w:color="auto" w:fill="FFFFFF"/>
      </w:pPr>
      <w:proofErr w:type="spellStart"/>
      <w:r w:rsidRPr="00D15D9E">
        <w:rPr>
          <w:b/>
          <w:i/>
          <w:u w:val="single"/>
        </w:rPr>
        <w:t>Экстрагенитальная</w:t>
      </w:r>
      <w:proofErr w:type="spellEnd"/>
      <w:r w:rsidRPr="00D15D9E">
        <w:rPr>
          <w:b/>
          <w:i/>
          <w:u w:val="single"/>
        </w:rPr>
        <w:t xml:space="preserve"> патология</w:t>
      </w:r>
      <w:r w:rsidRPr="00D15D9E">
        <w:t xml:space="preserve"> (хронические заболевания) – это те заболевания, котор</w:t>
      </w:r>
      <w:r w:rsidRPr="00D15D9E">
        <w:t>ы</w:t>
      </w:r>
      <w:r w:rsidRPr="00D15D9E">
        <w:t xml:space="preserve">ми женщина страдала еще до беременности длительное время.  </w:t>
      </w:r>
    </w:p>
    <w:p w:rsidR="007E1399" w:rsidRPr="00D15D9E" w:rsidRDefault="007E1399" w:rsidP="007E1399">
      <w:r w:rsidRPr="00D15D9E">
        <w:rPr>
          <w:b/>
          <w:i/>
          <w:u w:val="single"/>
        </w:rPr>
        <w:t>Санитарный бюллетень</w:t>
      </w:r>
      <w:r w:rsidRPr="00D15D9E">
        <w:t xml:space="preserve"> — это иллюстрированная санитарно-просветительская газета, п</w:t>
      </w:r>
      <w:r w:rsidRPr="00D15D9E">
        <w:t>о</w:t>
      </w:r>
      <w:r w:rsidRPr="00D15D9E">
        <w:t xml:space="preserve">священная только одной теме. </w:t>
      </w:r>
    </w:p>
    <w:p w:rsidR="007E1399" w:rsidRPr="00D15D9E" w:rsidRDefault="007E1399" w:rsidP="007E1399"/>
    <w:p w:rsidR="007E1399" w:rsidRDefault="007E1399" w:rsidP="007E1399">
      <w:pPr>
        <w:widowControl w:val="0"/>
      </w:pPr>
      <w:r>
        <w:t xml:space="preserve">          Контрольные вопросы.</w:t>
      </w:r>
    </w:p>
    <w:p w:rsidR="007E1399" w:rsidRDefault="007E1399" w:rsidP="007E1399">
      <w:pPr>
        <w:widowControl w:val="0"/>
        <w:numPr>
          <w:ilvl w:val="1"/>
          <w:numId w:val="3"/>
        </w:numPr>
        <w:tabs>
          <w:tab w:val="clear" w:pos="1440"/>
        </w:tabs>
        <w:ind w:left="120" w:firstLine="0"/>
      </w:pPr>
      <w:r>
        <w:t>Определите цели и принципы санитарного  просвещения</w:t>
      </w:r>
      <w:r w:rsidRPr="00D15D9E">
        <w:t xml:space="preserve"> в деятельности </w:t>
      </w:r>
      <w:proofErr w:type="spellStart"/>
      <w:r w:rsidRPr="00D15D9E">
        <w:t>лечеб</w:t>
      </w:r>
      <w:r>
        <w:t>н</w:t>
      </w:r>
      <w:r>
        <w:t>о</w:t>
      </w:r>
      <w:r w:rsidRPr="00D15D9E">
        <w:t>профилактических</w:t>
      </w:r>
      <w:proofErr w:type="spellEnd"/>
      <w:r w:rsidRPr="00D15D9E">
        <w:t xml:space="preserve"> учреждений. </w:t>
      </w:r>
    </w:p>
    <w:p w:rsidR="007E1399" w:rsidRDefault="007E1399" w:rsidP="007E1399">
      <w:pPr>
        <w:widowControl w:val="0"/>
        <w:numPr>
          <w:ilvl w:val="1"/>
          <w:numId w:val="3"/>
        </w:numPr>
        <w:tabs>
          <w:tab w:val="clear" w:pos="1440"/>
          <w:tab w:val="num" w:pos="240"/>
        </w:tabs>
        <w:ind w:left="480"/>
      </w:pPr>
      <w:r>
        <w:lastRenderedPageBreak/>
        <w:t xml:space="preserve">    Перечислите </w:t>
      </w:r>
      <w:hyperlink r:id="rId12" w:anchor="8" w:history="1">
        <w:r>
          <w:rPr>
            <w:rStyle w:val="a5"/>
          </w:rPr>
          <w:t>о</w:t>
        </w:r>
        <w:r w:rsidRPr="00D15D9E">
          <w:rPr>
            <w:rStyle w:val="a5"/>
          </w:rPr>
          <w:t>сновные правила выпуска санитарных бюллетеней</w:t>
        </w:r>
      </w:hyperlink>
      <w:r w:rsidRPr="00D15D9E">
        <w:t xml:space="preserve">. </w:t>
      </w:r>
    </w:p>
    <w:p w:rsidR="007E1399" w:rsidRDefault="007E1399" w:rsidP="007E1399">
      <w:pPr>
        <w:widowControl w:val="0"/>
        <w:numPr>
          <w:ilvl w:val="1"/>
          <w:numId w:val="3"/>
        </w:numPr>
        <w:tabs>
          <w:tab w:val="clear" w:pos="1440"/>
        </w:tabs>
        <w:ind w:left="120" w:firstLine="0"/>
      </w:pPr>
      <w:r>
        <w:t xml:space="preserve">Перечислите </w:t>
      </w:r>
      <w:hyperlink r:id="rId13" w:anchor="9" w:history="1">
        <w:r>
          <w:rPr>
            <w:rStyle w:val="a5"/>
          </w:rPr>
          <w:t>т</w:t>
        </w:r>
        <w:r w:rsidRPr="00D15D9E">
          <w:rPr>
            <w:rStyle w:val="a5"/>
          </w:rPr>
          <w:t>ребования к санитарному бюллетеню</w:t>
        </w:r>
      </w:hyperlink>
      <w:r w:rsidRPr="00D15D9E">
        <w:t>.</w:t>
      </w:r>
    </w:p>
    <w:p w:rsidR="007E1399" w:rsidRDefault="007E1399" w:rsidP="007E1399">
      <w:pPr>
        <w:widowControl w:val="0"/>
        <w:ind w:left="120"/>
        <w:jc w:val="right"/>
        <w:rPr>
          <w:b/>
        </w:rPr>
      </w:pPr>
    </w:p>
    <w:p w:rsidR="001D5B78" w:rsidRDefault="001D5B78">
      <w:bookmarkStart w:id="8" w:name="_GoBack"/>
      <w:bookmarkEnd w:id="8"/>
    </w:p>
    <w:sectPr w:rsidR="001D5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14D"/>
    <w:multiLevelType w:val="multilevel"/>
    <w:tmpl w:val="4368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15216"/>
    <w:multiLevelType w:val="hybridMultilevel"/>
    <w:tmpl w:val="5BCE5192"/>
    <w:lvl w:ilvl="0" w:tplc="CCC2BFEA">
      <w:start w:val="1"/>
      <w:numFmt w:val="decimal"/>
      <w:lvlText w:val="%1."/>
      <w:lvlJc w:val="left"/>
      <w:pPr>
        <w:tabs>
          <w:tab w:val="num" w:pos="432"/>
        </w:tabs>
        <w:ind w:left="432" w:hanging="360"/>
      </w:pPr>
      <w:rPr>
        <w:rFonts w:hint="default"/>
      </w:rPr>
    </w:lvl>
    <w:lvl w:ilvl="1" w:tplc="E7FE867C">
      <w:numFmt w:val="none"/>
      <w:lvlText w:val=""/>
      <w:lvlJc w:val="left"/>
      <w:pPr>
        <w:tabs>
          <w:tab w:val="num" w:pos="360"/>
        </w:tabs>
      </w:pPr>
    </w:lvl>
    <w:lvl w:ilvl="2" w:tplc="D64CDFDA">
      <w:numFmt w:val="none"/>
      <w:lvlText w:val=""/>
      <w:lvlJc w:val="left"/>
      <w:pPr>
        <w:tabs>
          <w:tab w:val="num" w:pos="360"/>
        </w:tabs>
      </w:pPr>
    </w:lvl>
    <w:lvl w:ilvl="3" w:tplc="44D04566">
      <w:numFmt w:val="none"/>
      <w:lvlText w:val=""/>
      <w:lvlJc w:val="left"/>
      <w:pPr>
        <w:tabs>
          <w:tab w:val="num" w:pos="360"/>
        </w:tabs>
      </w:pPr>
    </w:lvl>
    <w:lvl w:ilvl="4" w:tplc="E404E834">
      <w:numFmt w:val="none"/>
      <w:lvlText w:val=""/>
      <w:lvlJc w:val="left"/>
      <w:pPr>
        <w:tabs>
          <w:tab w:val="num" w:pos="360"/>
        </w:tabs>
      </w:pPr>
    </w:lvl>
    <w:lvl w:ilvl="5" w:tplc="D7A80AC0">
      <w:numFmt w:val="none"/>
      <w:lvlText w:val=""/>
      <w:lvlJc w:val="left"/>
      <w:pPr>
        <w:tabs>
          <w:tab w:val="num" w:pos="360"/>
        </w:tabs>
      </w:pPr>
    </w:lvl>
    <w:lvl w:ilvl="6" w:tplc="B4D044C6">
      <w:numFmt w:val="none"/>
      <w:lvlText w:val=""/>
      <w:lvlJc w:val="left"/>
      <w:pPr>
        <w:tabs>
          <w:tab w:val="num" w:pos="360"/>
        </w:tabs>
      </w:pPr>
    </w:lvl>
    <w:lvl w:ilvl="7" w:tplc="AD4A744C">
      <w:numFmt w:val="none"/>
      <w:lvlText w:val=""/>
      <w:lvlJc w:val="left"/>
      <w:pPr>
        <w:tabs>
          <w:tab w:val="num" w:pos="360"/>
        </w:tabs>
      </w:pPr>
    </w:lvl>
    <w:lvl w:ilvl="8" w:tplc="E8E68696">
      <w:numFmt w:val="none"/>
      <w:lvlText w:val=""/>
      <w:lvlJc w:val="left"/>
      <w:pPr>
        <w:tabs>
          <w:tab w:val="num" w:pos="360"/>
        </w:tabs>
      </w:pPr>
    </w:lvl>
  </w:abstractNum>
  <w:abstractNum w:abstractNumId="2">
    <w:nsid w:val="0C455498"/>
    <w:multiLevelType w:val="multilevel"/>
    <w:tmpl w:val="0B8EAC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61D7B4A"/>
    <w:multiLevelType w:val="hybridMultilevel"/>
    <w:tmpl w:val="4830A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DA4FC2"/>
    <w:multiLevelType w:val="multilevel"/>
    <w:tmpl w:val="FB882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76"/>
    <w:rsid w:val="001D5B78"/>
    <w:rsid w:val="005B6A76"/>
    <w:rsid w:val="007E1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99"/>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7E139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7E1399"/>
    <w:rPr>
      <w:rFonts w:ascii="Times New Roman" w:eastAsia="Times New Roman" w:hAnsi="Times New Roman" w:cs="Times New Roman"/>
      <w:b/>
      <w:bCs/>
      <w:i/>
      <w:iCs/>
      <w:sz w:val="26"/>
      <w:szCs w:val="26"/>
      <w:lang w:eastAsia="ru-RU"/>
    </w:rPr>
  </w:style>
  <w:style w:type="character" w:styleId="a3">
    <w:name w:val="Strong"/>
    <w:qFormat/>
    <w:rsid w:val="007E1399"/>
    <w:rPr>
      <w:b/>
      <w:bCs/>
    </w:rPr>
  </w:style>
  <w:style w:type="paragraph" w:styleId="a4">
    <w:name w:val="Normal (Web)"/>
    <w:basedOn w:val="a"/>
    <w:uiPriority w:val="99"/>
    <w:rsid w:val="007E1399"/>
    <w:pPr>
      <w:spacing w:before="100" w:beforeAutospacing="1" w:after="100" w:afterAutospacing="1"/>
    </w:pPr>
  </w:style>
  <w:style w:type="character" w:styleId="a5">
    <w:name w:val="Hyperlink"/>
    <w:uiPriority w:val="99"/>
    <w:rsid w:val="007E1399"/>
    <w:rPr>
      <w:color w:val="0000FF"/>
      <w:u w:val="single"/>
    </w:rPr>
  </w:style>
  <w:style w:type="character" w:customStyle="1" w:styleId="apple-converted-space">
    <w:name w:val="apple-converted-space"/>
    <w:basedOn w:val="a0"/>
    <w:rsid w:val="007E1399"/>
  </w:style>
  <w:style w:type="character" w:styleId="a6">
    <w:name w:val="Emphasis"/>
    <w:qFormat/>
    <w:rsid w:val="007E13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99"/>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7E139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7E1399"/>
    <w:rPr>
      <w:rFonts w:ascii="Times New Roman" w:eastAsia="Times New Roman" w:hAnsi="Times New Roman" w:cs="Times New Roman"/>
      <w:b/>
      <w:bCs/>
      <w:i/>
      <w:iCs/>
      <w:sz w:val="26"/>
      <w:szCs w:val="26"/>
      <w:lang w:eastAsia="ru-RU"/>
    </w:rPr>
  </w:style>
  <w:style w:type="character" w:styleId="a3">
    <w:name w:val="Strong"/>
    <w:qFormat/>
    <w:rsid w:val="007E1399"/>
    <w:rPr>
      <w:b/>
      <w:bCs/>
    </w:rPr>
  </w:style>
  <w:style w:type="paragraph" w:styleId="a4">
    <w:name w:val="Normal (Web)"/>
    <w:basedOn w:val="a"/>
    <w:uiPriority w:val="99"/>
    <w:rsid w:val="007E1399"/>
    <w:pPr>
      <w:spacing w:before="100" w:beforeAutospacing="1" w:after="100" w:afterAutospacing="1"/>
    </w:pPr>
  </w:style>
  <w:style w:type="character" w:styleId="a5">
    <w:name w:val="Hyperlink"/>
    <w:uiPriority w:val="99"/>
    <w:rsid w:val="007E1399"/>
    <w:rPr>
      <w:color w:val="0000FF"/>
      <w:u w:val="single"/>
    </w:rPr>
  </w:style>
  <w:style w:type="character" w:customStyle="1" w:styleId="apple-converted-space">
    <w:name w:val="apple-converted-space"/>
    <w:basedOn w:val="a0"/>
    <w:rsid w:val="007E1399"/>
  </w:style>
  <w:style w:type="character" w:styleId="a6">
    <w:name w:val="Emphasis"/>
    <w:qFormat/>
    <w:rsid w:val="007E1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0%B1%D1%80%D0%B0%D0%B7_%D0%B6%D0%B8%D0%B7%D0%BD%D0%B8" TargetMode="External"/><Relationship Id="rId13" Type="http://schemas.openxmlformats.org/officeDocument/2006/relationships/hyperlink" Target="http://elena-makhova2005.narod.ru/e_2.html" TargetMode="External"/><Relationship Id="rId3" Type="http://schemas.microsoft.com/office/2007/relationships/stylesWithEffects" Target="stylesWithEffects.xml"/><Relationship Id="rId7" Type="http://schemas.openxmlformats.org/officeDocument/2006/relationships/hyperlink" Target="http://elena-makhova2005.narod.ru/e_2.html" TargetMode="External"/><Relationship Id="rId12" Type="http://schemas.openxmlformats.org/officeDocument/2006/relationships/hyperlink" Target="http://elena-makhova2005.narod.ru/e_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ena-makhova2005.narod.ru/e_2.html" TargetMode="External"/><Relationship Id="rId11" Type="http://schemas.openxmlformats.org/officeDocument/2006/relationships/hyperlink" Target="https://ru.wikipedia.org/wiki/%D0%97%D0%B4%D0%BE%D1%80%D0%BE%D0%B2%D1%8C%D0%B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91%D0%BE%D0%BB%D0%B5%D0%B7%D0%BD%D1%8C" TargetMode="External"/><Relationship Id="rId4" Type="http://schemas.openxmlformats.org/officeDocument/2006/relationships/settings" Target="settings.xml"/><Relationship Id="rId9" Type="http://schemas.openxmlformats.org/officeDocument/2006/relationships/hyperlink" Target="https://ru.wikipedia.org/wiki/%D0%9F%D1%80%D0%BE%D1%84%D0%B8%D0%BB%D0%B0%D0%BA%D1%82%D0%B8%D0%BA%D0%B0_(%D0%BC%D0%B5%D0%B4%D0%B8%D1%86%D0%B8%D0%BD%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2646</Words>
  <Characters>15088</Characters>
  <Application>Microsoft Office Word</Application>
  <DocSecurity>0</DocSecurity>
  <Lines>125</Lines>
  <Paragraphs>35</Paragraphs>
  <ScaleCrop>false</ScaleCrop>
  <Company/>
  <LinksUpToDate>false</LinksUpToDate>
  <CharactersWithSpaces>17699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k169m</dc:creator>
  <cp:keywords/>
  <dc:description/>
  <cp:lastModifiedBy>k169m</cp:lastModifiedBy>
  <cp:revision>2</cp:revision>
  <dcterms:created xsi:type="dcterms:W3CDTF">2026-01-15T19:20:00Z</dcterms:created>
  <dcterms:modified xsi:type="dcterms:W3CDTF">2026-01-15T19:20:00Z</dcterms:modified>
</cp:coreProperties>
</file>