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9B87F" w14:textId="505FF380" w:rsidR="00382035" w:rsidRPr="00F02C96" w:rsidRDefault="000A7782" w:rsidP="00F02C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2C96">
        <w:rPr>
          <w:rFonts w:ascii="Times New Roman" w:hAnsi="Times New Roman" w:cs="Times New Roman"/>
          <w:b/>
          <w:bCs/>
          <w:sz w:val="24"/>
          <w:szCs w:val="24"/>
        </w:rPr>
        <w:t>Ситуационные задачи (ординатура 1 семестр, тема 2.</w:t>
      </w:r>
      <w:r w:rsidR="0046154F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3F6D8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6154F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3F6D83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F02C9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30732E00" w14:textId="733B3B82" w:rsidR="000A7782" w:rsidRPr="00F02C96" w:rsidRDefault="000A7782" w:rsidP="00F02C9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proofErr w:type="spellStart"/>
      <w:r w:rsidR="009A6255">
        <w:rPr>
          <w:rFonts w:ascii="Times New Roman" w:hAnsi="Times New Roman" w:cs="Times New Roman"/>
          <w:sz w:val="24"/>
          <w:szCs w:val="24"/>
        </w:rPr>
        <w:t>оксафенамида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 (М=</w:t>
      </w:r>
      <w:r w:rsidR="009A6255">
        <w:rPr>
          <w:rFonts w:ascii="Times New Roman" w:hAnsi="Times New Roman" w:cs="Times New Roman"/>
          <w:sz w:val="24"/>
          <w:szCs w:val="24"/>
        </w:rPr>
        <w:t>229,24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 w:rsidR="004E7C40">
        <w:rPr>
          <w:rFonts w:ascii="Times New Roman" w:hAnsi="Times New Roman" w:cs="Times New Roman"/>
          <w:sz w:val="24"/>
          <w:szCs w:val="24"/>
        </w:rPr>
        <w:t xml:space="preserve">методом </w:t>
      </w:r>
      <w:proofErr w:type="spellStart"/>
      <w:r w:rsidR="009A6255">
        <w:rPr>
          <w:rFonts w:ascii="Times New Roman" w:hAnsi="Times New Roman" w:cs="Times New Roman"/>
          <w:sz w:val="24"/>
          <w:szCs w:val="24"/>
        </w:rPr>
        <w:t>Кьельдаля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 w:rsidR="009A6255"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 w:rsidR="009A6255">
        <w:rPr>
          <w:rFonts w:ascii="Times New Roman" w:hAnsi="Times New Roman" w:cs="Times New Roman"/>
          <w:sz w:val="24"/>
          <w:szCs w:val="24"/>
        </w:rPr>
        <w:t>оксафенамида</w:t>
      </w:r>
      <w:proofErr w:type="spellEnd"/>
      <w:r w:rsidR="009A6255">
        <w:rPr>
          <w:rFonts w:ascii="Times New Roman" w:hAnsi="Times New Roman" w:cs="Times New Roman"/>
          <w:sz w:val="24"/>
          <w:szCs w:val="24"/>
        </w:rPr>
        <w:t xml:space="preserve"> в анализируемом образце в пересчете на сухое вещество, если</w:t>
      </w:r>
      <w:r w:rsidR="00672CE5">
        <w:rPr>
          <w:rFonts w:ascii="Times New Roman" w:hAnsi="Times New Roman" w:cs="Times New Roman"/>
          <w:sz w:val="24"/>
          <w:szCs w:val="24"/>
        </w:rPr>
        <w:t xml:space="preserve"> на титрование </w:t>
      </w:r>
      <w:r w:rsidR="009A6255">
        <w:rPr>
          <w:rFonts w:ascii="Times New Roman" w:hAnsi="Times New Roman" w:cs="Times New Roman"/>
          <w:sz w:val="24"/>
          <w:szCs w:val="24"/>
        </w:rPr>
        <w:t xml:space="preserve">навески массой 0,2504 г </w:t>
      </w:r>
      <w:r w:rsidR="00672CE5">
        <w:rPr>
          <w:rFonts w:ascii="Times New Roman" w:hAnsi="Times New Roman" w:cs="Times New Roman"/>
          <w:sz w:val="24"/>
          <w:szCs w:val="24"/>
        </w:rPr>
        <w:t>ушло</w:t>
      </w:r>
      <w:r w:rsidRPr="00F02C96">
        <w:rPr>
          <w:rFonts w:ascii="Times New Roman" w:hAnsi="Times New Roman" w:cs="Times New Roman"/>
          <w:sz w:val="24"/>
          <w:szCs w:val="24"/>
        </w:rPr>
        <w:t xml:space="preserve"> </w:t>
      </w:r>
      <w:r w:rsidR="009A6255">
        <w:rPr>
          <w:rFonts w:ascii="Times New Roman" w:hAnsi="Times New Roman" w:cs="Times New Roman"/>
          <w:sz w:val="24"/>
          <w:szCs w:val="24"/>
        </w:rPr>
        <w:t>10,6</w:t>
      </w:r>
      <w:r w:rsidRPr="00F02C96">
        <w:rPr>
          <w:rFonts w:ascii="Times New Roman" w:hAnsi="Times New Roman" w:cs="Times New Roman"/>
          <w:sz w:val="24"/>
          <w:szCs w:val="24"/>
        </w:rPr>
        <w:t xml:space="preserve"> мл 0,1 моль/л </w:t>
      </w:r>
      <w:r w:rsidR="009E642E">
        <w:rPr>
          <w:rFonts w:ascii="Times New Roman" w:hAnsi="Times New Roman" w:cs="Times New Roman"/>
          <w:sz w:val="24"/>
          <w:szCs w:val="24"/>
        </w:rPr>
        <w:t>хлористоводородной кислоты</w:t>
      </w:r>
      <w:r w:rsidRPr="00F02C96">
        <w:rPr>
          <w:rFonts w:ascii="Times New Roman" w:hAnsi="Times New Roman" w:cs="Times New Roman"/>
          <w:sz w:val="24"/>
          <w:szCs w:val="24"/>
        </w:rPr>
        <w:t xml:space="preserve"> (К=</w:t>
      </w:r>
      <w:r w:rsidR="004E7C40">
        <w:rPr>
          <w:rFonts w:ascii="Times New Roman" w:hAnsi="Times New Roman" w:cs="Times New Roman"/>
          <w:sz w:val="24"/>
          <w:szCs w:val="24"/>
        </w:rPr>
        <w:t>1,0</w:t>
      </w:r>
      <w:r w:rsidR="009A6255">
        <w:rPr>
          <w:rFonts w:ascii="Times New Roman" w:hAnsi="Times New Roman" w:cs="Times New Roman"/>
          <w:sz w:val="24"/>
          <w:szCs w:val="24"/>
        </w:rPr>
        <w:t>1</w:t>
      </w:r>
      <w:r w:rsidRPr="00F02C96">
        <w:rPr>
          <w:rFonts w:ascii="Times New Roman" w:hAnsi="Times New Roman" w:cs="Times New Roman"/>
          <w:sz w:val="24"/>
          <w:szCs w:val="24"/>
        </w:rPr>
        <w:t>).</w:t>
      </w:r>
      <w:r w:rsidR="004E7C40">
        <w:rPr>
          <w:rFonts w:ascii="Times New Roman" w:hAnsi="Times New Roman" w:cs="Times New Roman"/>
          <w:sz w:val="24"/>
          <w:szCs w:val="24"/>
        </w:rPr>
        <w:t xml:space="preserve"> </w:t>
      </w:r>
      <w:r w:rsidR="009A6255">
        <w:rPr>
          <w:rFonts w:ascii="Times New Roman" w:hAnsi="Times New Roman" w:cs="Times New Roman"/>
          <w:sz w:val="24"/>
          <w:szCs w:val="24"/>
        </w:rPr>
        <w:t>Потеря в массе при высушивании – 1%.</w:t>
      </w:r>
    </w:p>
    <w:p w14:paraId="47A999A7" w14:textId="733D8265" w:rsidR="006C20D6" w:rsidRDefault="006C20D6" w:rsidP="006C20D6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proofErr w:type="spellStart"/>
      <w:r w:rsidR="009A6255">
        <w:rPr>
          <w:rFonts w:ascii="Times New Roman" w:hAnsi="Times New Roman" w:cs="Times New Roman"/>
          <w:sz w:val="24"/>
          <w:szCs w:val="24"/>
        </w:rPr>
        <w:t>новокаинамида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 w:rsidR="009A6255">
        <w:rPr>
          <w:rFonts w:ascii="Times New Roman" w:hAnsi="Times New Roman" w:cs="Times New Roman"/>
          <w:sz w:val="24"/>
          <w:szCs w:val="24"/>
        </w:rPr>
        <w:t>271,79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>
        <w:rPr>
          <w:rFonts w:ascii="Times New Roman" w:hAnsi="Times New Roman" w:cs="Times New Roman"/>
          <w:sz w:val="24"/>
          <w:szCs w:val="24"/>
        </w:rPr>
        <w:t xml:space="preserve">методом </w:t>
      </w:r>
      <w:proofErr w:type="spellStart"/>
      <w:r w:rsidR="009A6255">
        <w:rPr>
          <w:rFonts w:ascii="Times New Roman" w:hAnsi="Times New Roman" w:cs="Times New Roman"/>
          <w:sz w:val="24"/>
          <w:szCs w:val="24"/>
        </w:rPr>
        <w:t>нитритометрии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 w:rsidR="00672CE5"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 w:rsidR="009A6255">
        <w:rPr>
          <w:rFonts w:ascii="Times New Roman" w:hAnsi="Times New Roman" w:cs="Times New Roman"/>
          <w:sz w:val="24"/>
          <w:szCs w:val="24"/>
        </w:rPr>
        <w:t>новокаинамида</w:t>
      </w:r>
      <w:proofErr w:type="spellEnd"/>
      <w:r w:rsidR="00672CE5">
        <w:rPr>
          <w:rFonts w:ascii="Times New Roman" w:hAnsi="Times New Roman" w:cs="Times New Roman"/>
          <w:sz w:val="24"/>
          <w:szCs w:val="24"/>
        </w:rPr>
        <w:t xml:space="preserve"> в образце, если на титрование навески</w:t>
      </w:r>
      <w:r>
        <w:rPr>
          <w:rFonts w:ascii="Times New Roman" w:hAnsi="Times New Roman" w:cs="Times New Roman"/>
          <w:sz w:val="24"/>
          <w:szCs w:val="24"/>
        </w:rPr>
        <w:t xml:space="preserve"> массой 0,</w:t>
      </w:r>
      <w:r w:rsidR="009A6255">
        <w:rPr>
          <w:rFonts w:ascii="Times New Roman" w:hAnsi="Times New Roman" w:cs="Times New Roman"/>
          <w:sz w:val="24"/>
          <w:szCs w:val="24"/>
        </w:rPr>
        <w:t>3104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672C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пошло </w:t>
      </w:r>
      <w:r w:rsidR="009A6255">
        <w:rPr>
          <w:rFonts w:ascii="Times New Roman" w:hAnsi="Times New Roman" w:cs="Times New Roman"/>
          <w:sz w:val="24"/>
          <w:szCs w:val="24"/>
        </w:rPr>
        <w:t xml:space="preserve">11,1 </w:t>
      </w:r>
      <w:r>
        <w:rPr>
          <w:rFonts w:ascii="Times New Roman" w:hAnsi="Times New Roman" w:cs="Times New Roman"/>
          <w:sz w:val="24"/>
          <w:szCs w:val="24"/>
        </w:rPr>
        <w:t xml:space="preserve">мл 0,1 </w:t>
      </w:r>
      <w:r w:rsidR="00672CE5">
        <w:rPr>
          <w:rFonts w:ascii="Times New Roman" w:hAnsi="Times New Roman" w:cs="Times New Roman"/>
          <w:sz w:val="24"/>
          <w:szCs w:val="24"/>
        </w:rPr>
        <w:t>моль/л</w:t>
      </w:r>
      <w:r>
        <w:rPr>
          <w:rFonts w:ascii="Times New Roman" w:hAnsi="Times New Roman" w:cs="Times New Roman"/>
          <w:sz w:val="24"/>
          <w:szCs w:val="24"/>
        </w:rPr>
        <w:t xml:space="preserve"> раствора натрия </w:t>
      </w:r>
      <w:r w:rsidR="009A6255">
        <w:rPr>
          <w:rFonts w:ascii="Times New Roman" w:hAnsi="Times New Roman" w:cs="Times New Roman"/>
          <w:sz w:val="24"/>
          <w:szCs w:val="24"/>
        </w:rPr>
        <w:t>нитрита</w:t>
      </w:r>
      <w:r>
        <w:rPr>
          <w:rFonts w:ascii="Times New Roman" w:hAnsi="Times New Roman" w:cs="Times New Roman"/>
          <w:sz w:val="24"/>
          <w:szCs w:val="24"/>
        </w:rPr>
        <w:t xml:space="preserve"> (К=</w:t>
      </w:r>
      <w:r w:rsidR="009A6255">
        <w:rPr>
          <w:rFonts w:ascii="Times New Roman" w:hAnsi="Times New Roman" w:cs="Times New Roman"/>
          <w:sz w:val="24"/>
          <w:szCs w:val="24"/>
        </w:rPr>
        <w:t>1,02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3800D2F3" w14:textId="3CD797AD" w:rsidR="001D0150" w:rsidRDefault="009A6255" w:rsidP="009A625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2C96">
        <w:rPr>
          <w:rFonts w:ascii="Times New Roman" w:hAnsi="Times New Roman" w:cs="Times New Roman"/>
          <w:sz w:val="24"/>
          <w:szCs w:val="24"/>
        </w:rPr>
        <w:t xml:space="preserve">Приведите уравнения реакций количественного определения </w:t>
      </w:r>
      <w:r>
        <w:rPr>
          <w:rFonts w:ascii="Times New Roman" w:hAnsi="Times New Roman" w:cs="Times New Roman"/>
          <w:sz w:val="24"/>
          <w:szCs w:val="24"/>
        </w:rPr>
        <w:t>анестезина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2C96">
        <w:rPr>
          <w:rFonts w:ascii="Times New Roman" w:hAnsi="Times New Roman" w:cs="Times New Roman"/>
          <w:sz w:val="24"/>
          <w:szCs w:val="24"/>
        </w:rPr>
        <w:t>(М=</w:t>
      </w:r>
      <w:r>
        <w:rPr>
          <w:rFonts w:ascii="Times New Roman" w:hAnsi="Times New Roman" w:cs="Times New Roman"/>
          <w:sz w:val="24"/>
          <w:szCs w:val="24"/>
        </w:rPr>
        <w:t>165,19</w:t>
      </w:r>
      <w:r w:rsidRPr="00F02C96">
        <w:rPr>
          <w:rFonts w:ascii="Times New Roman" w:hAnsi="Times New Roman" w:cs="Times New Roman"/>
          <w:sz w:val="24"/>
          <w:szCs w:val="24"/>
        </w:rPr>
        <w:t xml:space="preserve"> г/моль) </w:t>
      </w:r>
      <w:r>
        <w:rPr>
          <w:rFonts w:ascii="Times New Roman" w:hAnsi="Times New Roman" w:cs="Times New Roman"/>
          <w:sz w:val="24"/>
          <w:szCs w:val="24"/>
        </w:rPr>
        <w:t xml:space="preserve">методом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нитритометрии</w:t>
      </w:r>
      <w:proofErr w:type="spellEnd"/>
      <w:r w:rsidRPr="00F02C96">
        <w:rPr>
          <w:rFonts w:ascii="Times New Roman" w:hAnsi="Times New Roman" w:cs="Times New Roman"/>
          <w:sz w:val="24"/>
          <w:szCs w:val="24"/>
        </w:rPr>
        <w:t xml:space="preserve">. Рассчитайте </w:t>
      </w: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r>
        <w:rPr>
          <w:rFonts w:ascii="Times New Roman" w:hAnsi="Times New Roman" w:cs="Times New Roman"/>
          <w:sz w:val="24"/>
          <w:szCs w:val="24"/>
        </w:rPr>
        <w:t>анестезина</w:t>
      </w:r>
      <w:r>
        <w:rPr>
          <w:rFonts w:ascii="Times New Roman" w:hAnsi="Times New Roman" w:cs="Times New Roman"/>
          <w:sz w:val="24"/>
          <w:szCs w:val="24"/>
        </w:rPr>
        <w:t>, если на титрование навески массой 0,</w:t>
      </w:r>
      <w:r>
        <w:rPr>
          <w:rFonts w:ascii="Times New Roman" w:hAnsi="Times New Roman" w:cs="Times New Roman"/>
          <w:sz w:val="24"/>
          <w:szCs w:val="24"/>
        </w:rPr>
        <w:t>2076</w:t>
      </w:r>
      <w:r>
        <w:rPr>
          <w:rFonts w:ascii="Times New Roman" w:hAnsi="Times New Roman" w:cs="Times New Roman"/>
          <w:sz w:val="24"/>
          <w:szCs w:val="24"/>
        </w:rPr>
        <w:t xml:space="preserve"> г пошло </w:t>
      </w:r>
      <w:r>
        <w:rPr>
          <w:rFonts w:ascii="Times New Roman" w:hAnsi="Times New Roman" w:cs="Times New Roman"/>
          <w:sz w:val="24"/>
          <w:szCs w:val="24"/>
        </w:rPr>
        <w:t>12,2</w:t>
      </w:r>
      <w:r>
        <w:rPr>
          <w:rFonts w:ascii="Times New Roman" w:hAnsi="Times New Roman" w:cs="Times New Roman"/>
          <w:sz w:val="24"/>
          <w:szCs w:val="24"/>
        </w:rPr>
        <w:t xml:space="preserve"> мл 0,1 моль/л раствора натрия нитрита (К=1,02).</w:t>
      </w:r>
    </w:p>
    <w:p w14:paraId="532AE58E" w14:textId="63238FBD" w:rsidR="009A6255" w:rsidRDefault="009A6255" w:rsidP="009A625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Рассчитайте содержание диклофенака натрия в растворе для инъекций 25 мг/мл, если растворы для ВЭЖХ-анализа готовили по следующим схемам:</w:t>
      </w:r>
    </w:p>
    <w:p w14:paraId="61E117B7" w14:textId="666AFA49" w:rsidR="009A6255" w:rsidRDefault="009A6255" w:rsidP="009A625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Раствор стандартного образца: т.н. 0,125 г субстанции стандартного образца диклофенака натрия помещают в мерную колбу вместимостью 50 мл, растворяют в 15-25 мл воды</w:t>
      </w:r>
      <w:r w:rsidR="003F6D83">
        <w:rPr>
          <w:rFonts w:ascii="Times New Roman" w:hAnsi="Times New Roman" w:cs="Times New Roman"/>
          <w:sz w:val="24"/>
          <w:szCs w:val="24"/>
        </w:rPr>
        <w:t>, после чего объем раствора доводят до метки тем же растворителем (раствор А). 5 мл полученного раствора А помещают в мерную колбу вместимостью 25 мл, доводят до метки подвижной фазой и перемешивают (раствор Б).</w:t>
      </w:r>
    </w:p>
    <w:p w14:paraId="68D4BE5B" w14:textId="0DB14680" w:rsidR="003F6D83" w:rsidRDefault="003F6D83" w:rsidP="009A625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Испытуемый раствор: 1 мл препарата помещают в мерную колбу вместимостью 50 мл, объем доводят водой до метки (раствор А). </w:t>
      </w:r>
    </w:p>
    <w:p w14:paraId="0DF0C5A4" w14:textId="72B17A0E" w:rsidR="003F6D83" w:rsidRDefault="003F6D83" w:rsidP="009A625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хроматографирования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20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испытуемого раствора и раствора стандартного образца диклофенака натрия получены следующие результаты:</w:t>
      </w:r>
    </w:p>
    <w:p w14:paraId="46DD3141" w14:textId="132DBA97" w:rsidR="003F6D83" w:rsidRPr="009A6255" w:rsidRDefault="003F6D83" w:rsidP="009A6255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площадь пика диклофенака натрия на хроматограмме испытуемого раствора – 15 367; </w:t>
      </w:r>
      <w:r>
        <w:rPr>
          <w:rFonts w:ascii="Times New Roman" w:hAnsi="Times New Roman" w:cs="Times New Roman"/>
          <w:sz w:val="24"/>
          <w:szCs w:val="24"/>
        </w:rPr>
        <w:t xml:space="preserve">площадь пика диклофенака натрия на хроматограмме </w:t>
      </w:r>
      <w:r>
        <w:rPr>
          <w:rFonts w:ascii="Times New Roman" w:hAnsi="Times New Roman" w:cs="Times New Roman"/>
          <w:sz w:val="24"/>
          <w:szCs w:val="24"/>
        </w:rPr>
        <w:t>раствора стандартного образца – 15 491.</w:t>
      </w:r>
    </w:p>
    <w:sectPr w:rsidR="003F6D83" w:rsidRPr="009A6255" w:rsidSect="00727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E2FE5"/>
    <w:multiLevelType w:val="hybridMultilevel"/>
    <w:tmpl w:val="8438F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390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782"/>
    <w:rsid w:val="000A7782"/>
    <w:rsid w:val="001A43CB"/>
    <w:rsid w:val="001D0150"/>
    <w:rsid w:val="00207A6B"/>
    <w:rsid w:val="00345F89"/>
    <w:rsid w:val="00376A27"/>
    <w:rsid w:val="00382035"/>
    <w:rsid w:val="003F6D83"/>
    <w:rsid w:val="0046154F"/>
    <w:rsid w:val="004E7C40"/>
    <w:rsid w:val="0055671F"/>
    <w:rsid w:val="00672CE5"/>
    <w:rsid w:val="006C20D6"/>
    <w:rsid w:val="007272FF"/>
    <w:rsid w:val="00730137"/>
    <w:rsid w:val="009A6255"/>
    <w:rsid w:val="009E642E"/>
    <w:rsid w:val="00B6655F"/>
    <w:rsid w:val="00B97595"/>
    <w:rsid w:val="00BD2334"/>
    <w:rsid w:val="00C41ADD"/>
    <w:rsid w:val="00C876C9"/>
    <w:rsid w:val="00D719C8"/>
    <w:rsid w:val="00E114C8"/>
    <w:rsid w:val="00F02C96"/>
    <w:rsid w:val="00F0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C400D"/>
  <w15:chartTrackingRefBased/>
  <w15:docId w15:val="{442C8AAD-DA14-43AD-847D-E73F4941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77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77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77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77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77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77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77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77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A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A77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A77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A77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A77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A77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A77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A77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77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A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77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A77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A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A77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A77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A77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A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A77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A77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1C48F-DFAA-4320-9ABF-BA836286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Стенков</dc:creator>
  <cp:keywords/>
  <dc:description/>
  <cp:lastModifiedBy>Александр Стенков</cp:lastModifiedBy>
  <cp:revision>2</cp:revision>
  <dcterms:created xsi:type="dcterms:W3CDTF">2026-10-20T14:51:00Z</dcterms:created>
  <dcterms:modified xsi:type="dcterms:W3CDTF">2026-10-20T14:51:00Z</dcterms:modified>
</cp:coreProperties>
</file>