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11" w:rsidRPr="00117D85" w:rsidRDefault="00BF7611" w:rsidP="00BF7611">
      <w:pPr>
        <w:jc w:val="center"/>
        <w:rPr>
          <w:b/>
          <w:caps/>
          <w:sz w:val="22"/>
          <w:szCs w:val="22"/>
        </w:rPr>
      </w:pPr>
      <w:r w:rsidRPr="00117D85">
        <w:rPr>
          <w:b/>
          <w:caps/>
          <w:sz w:val="22"/>
          <w:szCs w:val="22"/>
        </w:rPr>
        <w:t xml:space="preserve">Тематический план </w:t>
      </w:r>
    </w:p>
    <w:p w:rsidR="00C95EAC" w:rsidRPr="009C7CBD" w:rsidRDefault="00BF7611" w:rsidP="00BF7611">
      <w:pPr>
        <w:jc w:val="center"/>
        <w:rPr>
          <w:b/>
          <w:sz w:val="22"/>
          <w:szCs w:val="22"/>
        </w:rPr>
      </w:pPr>
      <w:r w:rsidRPr="009C7CBD">
        <w:rPr>
          <w:b/>
          <w:sz w:val="22"/>
          <w:szCs w:val="22"/>
        </w:rPr>
        <w:t xml:space="preserve">занятий по </w:t>
      </w:r>
      <w:r w:rsidR="00C95EAC" w:rsidRPr="009C7CBD">
        <w:rPr>
          <w:b/>
          <w:sz w:val="22"/>
          <w:szCs w:val="22"/>
        </w:rPr>
        <w:t xml:space="preserve">биоэтике </w:t>
      </w:r>
      <w:r w:rsidRPr="009C7CBD">
        <w:rPr>
          <w:b/>
          <w:sz w:val="22"/>
          <w:szCs w:val="22"/>
        </w:rPr>
        <w:t xml:space="preserve">для </w:t>
      </w:r>
      <w:r w:rsidR="00870363" w:rsidRPr="009C7CBD">
        <w:rPr>
          <w:b/>
          <w:sz w:val="22"/>
          <w:szCs w:val="22"/>
        </w:rPr>
        <w:t>магистров</w:t>
      </w:r>
    </w:p>
    <w:p w:rsidR="00BF7611" w:rsidRPr="00117D85" w:rsidRDefault="00E156AD" w:rsidP="00BF7611">
      <w:pPr>
        <w:jc w:val="center"/>
        <w:rPr>
          <w:sz w:val="22"/>
          <w:szCs w:val="22"/>
        </w:rPr>
      </w:pPr>
      <w:r w:rsidRPr="00117D85">
        <w:rPr>
          <w:sz w:val="22"/>
          <w:szCs w:val="22"/>
        </w:rPr>
        <w:t xml:space="preserve"> на </w:t>
      </w:r>
      <w:r w:rsidR="005B718B" w:rsidRPr="00117D85">
        <w:rPr>
          <w:sz w:val="22"/>
          <w:szCs w:val="22"/>
        </w:rPr>
        <w:t xml:space="preserve">осенний </w:t>
      </w:r>
      <w:r w:rsidRPr="00117D85">
        <w:rPr>
          <w:sz w:val="22"/>
          <w:szCs w:val="22"/>
        </w:rPr>
        <w:t xml:space="preserve">семестр </w:t>
      </w:r>
      <w:r w:rsidR="00E4142A" w:rsidRPr="00117D85">
        <w:rPr>
          <w:sz w:val="22"/>
          <w:szCs w:val="22"/>
        </w:rPr>
        <w:t>20</w:t>
      </w:r>
      <w:r w:rsidR="00120666" w:rsidRPr="00117D85">
        <w:rPr>
          <w:sz w:val="22"/>
          <w:szCs w:val="22"/>
        </w:rPr>
        <w:t>2</w:t>
      </w:r>
      <w:r w:rsidR="00870363">
        <w:rPr>
          <w:sz w:val="22"/>
          <w:szCs w:val="22"/>
        </w:rPr>
        <w:t>3</w:t>
      </w:r>
      <w:r w:rsidRPr="00117D85">
        <w:rPr>
          <w:sz w:val="22"/>
          <w:szCs w:val="22"/>
        </w:rPr>
        <w:t>/</w:t>
      </w:r>
      <w:r w:rsidR="00120666" w:rsidRPr="00117D85">
        <w:rPr>
          <w:sz w:val="22"/>
          <w:szCs w:val="22"/>
        </w:rPr>
        <w:t>2</w:t>
      </w:r>
      <w:r w:rsidR="00870363">
        <w:rPr>
          <w:sz w:val="22"/>
          <w:szCs w:val="22"/>
        </w:rPr>
        <w:t>4</w:t>
      </w:r>
      <w:r w:rsidRPr="00117D85">
        <w:rPr>
          <w:sz w:val="22"/>
          <w:szCs w:val="22"/>
        </w:rPr>
        <w:t xml:space="preserve"> уч. года</w:t>
      </w:r>
    </w:p>
    <w:p w:rsidR="00BF7611" w:rsidRDefault="00BF7611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</w:p>
    <w:p w:rsidR="00205A29" w:rsidRDefault="00AC5119" w:rsidP="00BF7611">
      <w:pPr>
        <w:pStyle w:val="2"/>
        <w:spacing w:line="240" w:lineRule="auto"/>
        <w:jc w:val="center"/>
        <w:rPr>
          <w:b/>
          <w:caps/>
          <w:sz w:val="22"/>
          <w:szCs w:val="22"/>
          <w:u w:val="none"/>
        </w:rPr>
      </w:pPr>
      <w:r w:rsidRPr="00117D85">
        <w:rPr>
          <w:b/>
          <w:caps/>
          <w:sz w:val="22"/>
          <w:szCs w:val="22"/>
          <w:u w:val="none"/>
        </w:rPr>
        <w:t>Семинарские занятия</w:t>
      </w:r>
      <w:r w:rsidR="009922D5" w:rsidRPr="00117D85">
        <w:rPr>
          <w:b/>
          <w:caps/>
          <w:sz w:val="22"/>
          <w:szCs w:val="22"/>
          <w:u w:val="none"/>
        </w:rPr>
        <w:t xml:space="preserve"> </w:t>
      </w:r>
    </w:p>
    <w:p w:rsidR="00233B59" w:rsidRPr="00233B59" w:rsidRDefault="00233B59" w:rsidP="00233B59"/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992"/>
      </w:tblGrid>
      <w:tr w:rsidR="00870363" w:rsidRPr="00117D85" w:rsidTr="009C7CBD">
        <w:trPr>
          <w:trHeight w:val="470"/>
        </w:trPr>
        <w:tc>
          <w:tcPr>
            <w:tcW w:w="709" w:type="dxa"/>
            <w:shd w:val="clear" w:color="auto" w:fill="auto"/>
            <w:vAlign w:val="center"/>
          </w:tcPr>
          <w:p w:rsidR="00870363" w:rsidRDefault="00870363" w:rsidP="00AC5119">
            <w:pPr>
              <w:jc w:val="center"/>
              <w:rPr>
                <w:sz w:val="22"/>
                <w:szCs w:val="22"/>
              </w:rPr>
            </w:pPr>
            <w:r w:rsidRPr="00117D85">
              <w:rPr>
                <w:sz w:val="22"/>
                <w:szCs w:val="22"/>
              </w:rPr>
              <w:t>№</w:t>
            </w:r>
          </w:p>
          <w:p w:rsidR="00870363" w:rsidRPr="00117D85" w:rsidRDefault="00870363" w:rsidP="00AC5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AF5DDF" w:rsidRDefault="00870363" w:rsidP="00AF5DDF">
            <w:pPr>
              <w:jc w:val="center"/>
              <w:rPr>
                <w:b/>
                <w:sz w:val="22"/>
                <w:szCs w:val="22"/>
              </w:rPr>
            </w:pPr>
            <w:r w:rsidRPr="00AF5DDF">
              <w:rPr>
                <w:b/>
                <w:sz w:val="22"/>
                <w:szCs w:val="22"/>
              </w:rPr>
              <w:t>Тема занятия</w:t>
            </w:r>
          </w:p>
        </w:tc>
        <w:tc>
          <w:tcPr>
            <w:tcW w:w="992" w:type="dxa"/>
            <w:vAlign w:val="center"/>
          </w:tcPr>
          <w:p w:rsidR="00870363" w:rsidRPr="00AF5DDF" w:rsidRDefault="00870363" w:rsidP="00AF5D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  <w:p w:rsidR="00870363" w:rsidRPr="00870363" w:rsidRDefault="00870363" w:rsidP="00870363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</w:tr>
      <w:tr w:rsidR="00870363" w:rsidRPr="00117D85" w:rsidTr="009C7CBD">
        <w:trPr>
          <w:trHeight w:val="641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870363" w:rsidP="0039660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117D85" w:rsidRDefault="00870363" w:rsidP="00396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Теоретические основы биомедицинской этики. </w:t>
            </w:r>
            <w:r w:rsidRPr="00117D85">
              <w:rPr>
                <w:bCs/>
                <w:sz w:val="22"/>
                <w:szCs w:val="22"/>
              </w:rPr>
              <w:t xml:space="preserve">Методика подготовки к занятиям и критерии оценки. </w:t>
            </w:r>
            <w:r w:rsidR="009C7CBD" w:rsidRPr="00117D85">
              <w:rPr>
                <w:sz w:val="22"/>
                <w:szCs w:val="22"/>
              </w:rPr>
              <w:t>Равенство, справедливость и равноправие</w:t>
            </w:r>
          </w:p>
        </w:tc>
        <w:tc>
          <w:tcPr>
            <w:tcW w:w="992" w:type="dxa"/>
            <w:vAlign w:val="center"/>
          </w:tcPr>
          <w:p w:rsidR="00870363" w:rsidRPr="00117D85" w:rsidRDefault="00870363" w:rsidP="0039660A">
            <w:pPr>
              <w:pStyle w:val="1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4.10</w:t>
            </w:r>
          </w:p>
        </w:tc>
      </w:tr>
      <w:tr w:rsidR="00870363" w:rsidRPr="00117D85" w:rsidTr="009C7CBD">
        <w:trPr>
          <w:trHeight w:val="535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870363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117D85" w:rsidRDefault="00870363" w:rsidP="00870363">
            <w:pPr>
              <w:rPr>
                <w:sz w:val="22"/>
                <w:szCs w:val="22"/>
              </w:rPr>
            </w:pPr>
            <w:r w:rsidRPr="00117D85">
              <w:rPr>
                <w:sz w:val="22"/>
                <w:szCs w:val="22"/>
              </w:rPr>
              <w:t>Что такое этика?  Что такое биоэтика?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70363" w:rsidRPr="00117D85" w:rsidRDefault="00870363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703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.10</w:t>
            </w:r>
          </w:p>
        </w:tc>
      </w:tr>
      <w:tr w:rsidR="00870363" w:rsidRPr="00117D85" w:rsidTr="009C7CBD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870363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117D85" w:rsidRDefault="009C7CBD" w:rsidP="00870363">
            <w:pPr>
              <w:rPr>
                <w:sz w:val="22"/>
                <w:szCs w:val="22"/>
              </w:rPr>
            </w:pPr>
            <w:r w:rsidRPr="00A229E6">
              <w:rPr>
                <w:sz w:val="22"/>
                <w:szCs w:val="22"/>
              </w:rPr>
              <w:t xml:space="preserve">Человеческое достоинство и права человека. </w:t>
            </w:r>
            <w:r w:rsidRPr="00870363">
              <w:rPr>
                <w:sz w:val="22"/>
                <w:szCs w:val="22"/>
              </w:rPr>
              <w:t xml:space="preserve">Автономия и индивидуальная ответственность. Согласие. Лица, не обладающие правоспособностью давать согласие. Неприкосновенность частной жизни и конфиденциальность.  </w:t>
            </w:r>
            <w:r w:rsidRPr="009E78AA">
              <w:rPr>
                <w:spacing w:val="-4"/>
                <w:sz w:val="22"/>
                <w:szCs w:val="22"/>
              </w:rPr>
              <w:t>Права пациента в международной практике.</w:t>
            </w:r>
          </w:p>
        </w:tc>
        <w:tc>
          <w:tcPr>
            <w:tcW w:w="992" w:type="dxa"/>
            <w:vAlign w:val="center"/>
          </w:tcPr>
          <w:p w:rsidR="00870363" w:rsidRPr="00117D85" w:rsidRDefault="00870363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</w:tr>
      <w:tr w:rsidR="00870363" w:rsidRPr="00117D85" w:rsidTr="009C7CBD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870363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Default="009C7CBD" w:rsidP="00870363">
            <w:pPr>
              <w:pStyle w:val="4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9C7CBD">
              <w:rPr>
                <w:b w:val="0"/>
                <w:sz w:val="22"/>
                <w:szCs w:val="22"/>
              </w:rPr>
              <w:t>Признание уязвимости человека и уважение целостности личности. Благо и вред</w:t>
            </w:r>
          </w:p>
          <w:p w:rsidR="009C7CBD" w:rsidRPr="009C7CBD" w:rsidRDefault="009C7CBD" w:rsidP="009C7CBD">
            <w:r w:rsidRPr="00117D85">
              <w:rPr>
                <w:sz w:val="22"/>
                <w:szCs w:val="22"/>
              </w:rPr>
              <w:t>Модульная контрольная работа № 1</w:t>
            </w:r>
          </w:p>
        </w:tc>
        <w:tc>
          <w:tcPr>
            <w:tcW w:w="992" w:type="dxa"/>
            <w:vAlign w:val="center"/>
          </w:tcPr>
          <w:p w:rsidR="00870363" w:rsidRPr="00117D85" w:rsidRDefault="00870363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</w:t>
            </w:r>
          </w:p>
        </w:tc>
      </w:tr>
      <w:tr w:rsidR="00870363" w:rsidRPr="00117D85" w:rsidTr="009C7CBD">
        <w:trPr>
          <w:trHeight w:val="697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BB1381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117D85" w:rsidRDefault="009C7CBD" w:rsidP="009C7CBD">
            <w:pPr>
              <w:rPr>
                <w:b/>
                <w:sz w:val="22"/>
                <w:szCs w:val="22"/>
              </w:rPr>
            </w:pPr>
            <w:r w:rsidRPr="004C398A">
              <w:rPr>
                <w:sz w:val="22"/>
                <w:szCs w:val="22"/>
              </w:rPr>
              <w:t>Принципы «Всеобщей декларации о биоэтике и правах человека» ЮНЕСКО при проведении медико-биологических экспериментов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870363" w:rsidRPr="00117D85" w:rsidRDefault="00870363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</w:tr>
      <w:tr w:rsidR="00870363" w:rsidRPr="00117D85" w:rsidTr="009C7CBD">
        <w:trPr>
          <w:trHeight w:val="565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870363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9C7CBD" w:rsidRDefault="009C7CBD" w:rsidP="009C7CBD">
            <w:pPr>
              <w:pStyle w:val="4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9C7CBD">
              <w:rPr>
                <w:b w:val="0"/>
                <w:sz w:val="22"/>
                <w:szCs w:val="22"/>
              </w:rPr>
              <w:t>Этико-правовые проблемы начала жизни человека</w:t>
            </w:r>
          </w:p>
        </w:tc>
        <w:tc>
          <w:tcPr>
            <w:tcW w:w="992" w:type="dxa"/>
            <w:vAlign w:val="center"/>
          </w:tcPr>
          <w:p w:rsidR="00870363" w:rsidRPr="00117D85" w:rsidRDefault="00BB1381" w:rsidP="00BB1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70363" w:rsidRPr="00117D8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</w:tc>
      </w:tr>
      <w:tr w:rsidR="00870363" w:rsidRPr="00117D85" w:rsidTr="009C7CBD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BB1381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117D85" w:rsidRDefault="009C7CBD" w:rsidP="00BB1381">
            <w:pPr>
              <w:rPr>
                <w:sz w:val="22"/>
                <w:szCs w:val="22"/>
              </w:rPr>
            </w:pPr>
            <w:r w:rsidRPr="00117D85">
              <w:rPr>
                <w:sz w:val="22"/>
                <w:szCs w:val="22"/>
              </w:rPr>
              <w:t xml:space="preserve">Этико-правовые проблемы окончания жизни, связанные с реаниматологией, </w:t>
            </w:r>
            <w:proofErr w:type="spellStart"/>
            <w:r w:rsidRPr="00117D85">
              <w:rPr>
                <w:sz w:val="22"/>
                <w:szCs w:val="22"/>
              </w:rPr>
              <w:t>эйт</w:t>
            </w:r>
            <w:r>
              <w:rPr>
                <w:sz w:val="22"/>
                <w:szCs w:val="22"/>
              </w:rPr>
              <w:t>аназией</w:t>
            </w:r>
            <w:proofErr w:type="spellEnd"/>
            <w:r>
              <w:rPr>
                <w:sz w:val="22"/>
                <w:szCs w:val="22"/>
              </w:rPr>
              <w:t>, паллиативной медициной, трансплантацией органов.</w:t>
            </w:r>
          </w:p>
        </w:tc>
        <w:tc>
          <w:tcPr>
            <w:tcW w:w="992" w:type="dxa"/>
            <w:vAlign w:val="center"/>
          </w:tcPr>
          <w:p w:rsidR="00870363" w:rsidRPr="00117D85" w:rsidRDefault="00BB1381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</w:tr>
      <w:tr w:rsidR="00870363" w:rsidRPr="00117D85" w:rsidTr="009C7CBD">
        <w:trPr>
          <w:trHeight w:val="541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BB1381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117D85" w:rsidRDefault="009C7CBD" w:rsidP="00BB1381">
            <w:pPr>
              <w:rPr>
                <w:sz w:val="22"/>
                <w:szCs w:val="22"/>
              </w:rPr>
            </w:pPr>
            <w:r w:rsidRPr="00117D85">
              <w:rPr>
                <w:spacing w:val="-4"/>
                <w:sz w:val="22"/>
                <w:szCs w:val="22"/>
              </w:rPr>
              <w:t>Недопущение дискриминации и стигматизации.</w:t>
            </w:r>
            <w:r w:rsidR="001E1EE2" w:rsidRPr="00117D85">
              <w:rPr>
                <w:spacing w:val="-4"/>
                <w:sz w:val="22"/>
                <w:szCs w:val="22"/>
              </w:rPr>
              <w:t xml:space="preserve"> Этико-правовые проблемы ВИЧ-инфекции</w:t>
            </w:r>
            <w:r w:rsidR="001E1EE2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870363" w:rsidRDefault="00B22809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 w:rsidR="00870363" w:rsidRPr="00117D85">
              <w:rPr>
                <w:sz w:val="22"/>
                <w:szCs w:val="22"/>
              </w:rPr>
              <w:t>.11</w:t>
            </w:r>
          </w:p>
        </w:tc>
      </w:tr>
      <w:tr w:rsidR="00870363" w:rsidRPr="00117D85" w:rsidTr="00AA5CEE">
        <w:trPr>
          <w:trHeight w:val="522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BB1381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70363" w:rsidRPr="00117D85" w:rsidRDefault="009C7CBD" w:rsidP="00870363">
            <w:pPr>
              <w:ind w:right="-109"/>
              <w:rPr>
                <w:sz w:val="22"/>
                <w:szCs w:val="22"/>
              </w:rPr>
            </w:pPr>
            <w:r w:rsidRPr="00117D85">
              <w:rPr>
                <w:sz w:val="22"/>
                <w:szCs w:val="22"/>
              </w:rPr>
              <w:t>Этико-правовые проблемы современных методов вмешательства в природу человека.</w:t>
            </w:r>
          </w:p>
        </w:tc>
        <w:tc>
          <w:tcPr>
            <w:tcW w:w="992" w:type="dxa"/>
            <w:vAlign w:val="center"/>
          </w:tcPr>
          <w:p w:rsidR="00870363" w:rsidRPr="00B22809" w:rsidRDefault="00B22809" w:rsidP="00870363">
            <w:pPr>
              <w:jc w:val="center"/>
              <w:rPr>
                <w:sz w:val="22"/>
                <w:szCs w:val="22"/>
              </w:rPr>
            </w:pPr>
            <w:r w:rsidRPr="009C7CBD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.11</w:t>
            </w:r>
          </w:p>
        </w:tc>
      </w:tr>
      <w:tr w:rsidR="00870363" w:rsidRPr="00117D85" w:rsidTr="00AA5CEE">
        <w:trPr>
          <w:trHeight w:val="430"/>
        </w:trPr>
        <w:tc>
          <w:tcPr>
            <w:tcW w:w="709" w:type="dxa"/>
            <w:shd w:val="clear" w:color="auto" w:fill="auto"/>
            <w:vAlign w:val="center"/>
          </w:tcPr>
          <w:p w:rsidR="00870363" w:rsidRPr="00117D85" w:rsidRDefault="009C7CBD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C7CBD" w:rsidRPr="00117D85" w:rsidRDefault="009C7CBD" w:rsidP="009C7CBD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Модульная контрольная работа № 2.</w:t>
            </w:r>
          </w:p>
        </w:tc>
        <w:tc>
          <w:tcPr>
            <w:tcW w:w="992" w:type="dxa"/>
            <w:vAlign w:val="center"/>
          </w:tcPr>
          <w:p w:rsidR="00870363" w:rsidRPr="00117D85" w:rsidRDefault="00B22809" w:rsidP="00870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70363" w:rsidRPr="00117D85">
              <w:rPr>
                <w:sz w:val="22"/>
                <w:szCs w:val="22"/>
              </w:rPr>
              <w:t>.12</w:t>
            </w:r>
          </w:p>
        </w:tc>
      </w:tr>
    </w:tbl>
    <w:p w:rsidR="00387956" w:rsidRPr="00117D85" w:rsidRDefault="00387956" w:rsidP="00951FC4">
      <w:pPr>
        <w:rPr>
          <w:sz w:val="22"/>
          <w:szCs w:val="22"/>
        </w:rPr>
      </w:pPr>
    </w:p>
    <w:sectPr w:rsidR="00387956" w:rsidRPr="00117D85" w:rsidSect="009C7CBD">
      <w:pgSz w:w="11906" w:h="16838"/>
      <w:pgMar w:top="1135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7"/>
    <w:rsid w:val="00002CDD"/>
    <w:rsid w:val="0000491D"/>
    <w:rsid w:val="0001640F"/>
    <w:rsid w:val="00023779"/>
    <w:rsid w:val="00024DDF"/>
    <w:rsid w:val="00061715"/>
    <w:rsid w:val="00071439"/>
    <w:rsid w:val="000807E0"/>
    <w:rsid w:val="000C48B8"/>
    <w:rsid w:val="00110527"/>
    <w:rsid w:val="00117D85"/>
    <w:rsid w:val="00120666"/>
    <w:rsid w:val="00145EF9"/>
    <w:rsid w:val="00190271"/>
    <w:rsid w:val="001C1760"/>
    <w:rsid w:val="001D581D"/>
    <w:rsid w:val="001E1EE2"/>
    <w:rsid w:val="00205A29"/>
    <w:rsid w:val="0021067B"/>
    <w:rsid w:val="00222F09"/>
    <w:rsid w:val="00233B59"/>
    <w:rsid w:val="00236057"/>
    <w:rsid w:val="00261BEB"/>
    <w:rsid w:val="0029124F"/>
    <w:rsid w:val="00310F97"/>
    <w:rsid w:val="00387956"/>
    <w:rsid w:val="0039660A"/>
    <w:rsid w:val="003A2A99"/>
    <w:rsid w:val="004047C7"/>
    <w:rsid w:val="004150E0"/>
    <w:rsid w:val="00473EC7"/>
    <w:rsid w:val="00485E3E"/>
    <w:rsid w:val="00486019"/>
    <w:rsid w:val="004C398A"/>
    <w:rsid w:val="005145FE"/>
    <w:rsid w:val="00565F00"/>
    <w:rsid w:val="00586857"/>
    <w:rsid w:val="005B654D"/>
    <w:rsid w:val="005B718B"/>
    <w:rsid w:val="005C69D9"/>
    <w:rsid w:val="005D6426"/>
    <w:rsid w:val="005D71AB"/>
    <w:rsid w:val="006006BA"/>
    <w:rsid w:val="006352D5"/>
    <w:rsid w:val="00681745"/>
    <w:rsid w:val="006C21FD"/>
    <w:rsid w:val="006E3C8A"/>
    <w:rsid w:val="006E57F4"/>
    <w:rsid w:val="0070024F"/>
    <w:rsid w:val="007341D9"/>
    <w:rsid w:val="00781624"/>
    <w:rsid w:val="007901FC"/>
    <w:rsid w:val="007A65E0"/>
    <w:rsid w:val="007A6C1B"/>
    <w:rsid w:val="007C06B7"/>
    <w:rsid w:val="007D7097"/>
    <w:rsid w:val="007E0FF3"/>
    <w:rsid w:val="00806F54"/>
    <w:rsid w:val="00830938"/>
    <w:rsid w:val="008462EA"/>
    <w:rsid w:val="00870363"/>
    <w:rsid w:val="008905DA"/>
    <w:rsid w:val="008B2766"/>
    <w:rsid w:val="008C4E8D"/>
    <w:rsid w:val="0090084E"/>
    <w:rsid w:val="00906A6A"/>
    <w:rsid w:val="009218E0"/>
    <w:rsid w:val="009277DD"/>
    <w:rsid w:val="00951FC4"/>
    <w:rsid w:val="009605A1"/>
    <w:rsid w:val="009922D5"/>
    <w:rsid w:val="009C7CBD"/>
    <w:rsid w:val="009D7D79"/>
    <w:rsid w:val="009E78AA"/>
    <w:rsid w:val="009F2C3C"/>
    <w:rsid w:val="00A0096E"/>
    <w:rsid w:val="00A175DD"/>
    <w:rsid w:val="00A229E6"/>
    <w:rsid w:val="00A42A4F"/>
    <w:rsid w:val="00A805FD"/>
    <w:rsid w:val="00AA5CEE"/>
    <w:rsid w:val="00AB6498"/>
    <w:rsid w:val="00AC0EB6"/>
    <w:rsid w:val="00AC5119"/>
    <w:rsid w:val="00AF5DDF"/>
    <w:rsid w:val="00B22809"/>
    <w:rsid w:val="00B26180"/>
    <w:rsid w:val="00B53BB8"/>
    <w:rsid w:val="00B55884"/>
    <w:rsid w:val="00B8428C"/>
    <w:rsid w:val="00BB1381"/>
    <w:rsid w:val="00BF7611"/>
    <w:rsid w:val="00C17C9D"/>
    <w:rsid w:val="00C44BC6"/>
    <w:rsid w:val="00C818DD"/>
    <w:rsid w:val="00C95EAC"/>
    <w:rsid w:val="00CA2FD1"/>
    <w:rsid w:val="00CA4B48"/>
    <w:rsid w:val="00CE3E04"/>
    <w:rsid w:val="00D5277D"/>
    <w:rsid w:val="00D5417B"/>
    <w:rsid w:val="00D97FE1"/>
    <w:rsid w:val="00DB4E5C"/>
    <w:rsid w:val="00DB78F3"/>
    <w:rsid w:val="00DC2C9F"/>
    <w:rsid w:val="00DC73BD"/>
    <w:rsid w:val="00DF19EE"/>
    <w:rsid w:val="00DF4337"/>
    <w:rsid w:val="00DF5689"/>
    <w:rsid w:val="00E156AD"/>
    <w:rsid w:val="00E311CC"/>
    <w:rsid w:val="00E4142A"/>
    <w:rsid w:val="00E67069"/>
    <w:rsid w:val="00E77B87"/>
    <w:rsid w:val="00E90DBF"/>
    <w:rsid w:val="00F0413E"/>
    <w:rsid w:val="00F069FB"/>
    <w:rsid w:val="00F14D8F"/>
    <w:rsid w:val="00F17F80"/>
    <w:rsid w:val="00FE19A3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CA198-DA0B-4BBA-B993-054C1212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Абросимова Марина Юрьевна</cp:lastModifiedBy>
  <cp:revision>2</cp:revision>
  <cp:lastPrinted>2023-08-31T10:43:00Z</cp:lastPrinted>
  <dcterms:created xsi:type="dcterms:W3CDTF">2023-10-31T08:28:00Z</dcterms:created>
  <dcterms:modified xsi:type="dcterms:W3CDTF">2023-10-31T08:28:00Z</dcterms:modified>
</cp:coreProperties>
</file>