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30" w:rsidRDefault="003A3C30" w:rsidP="003A3C30">
      <w:pPr>
        <w:jc w:val="center"/>
        <w:rPr>
          <w:rFonts w:eastAsia="Arial Unicode MS"/>
          <w:b/>
          <w:sz w:val="28"/>
        </w:rPr>
      </w:pPr>
      <w:r w:rsidRPr="003A3C30">
        <w:rPr>
          <w:rFonts w:eastAsia="Arial Unicode MS"/>
          <w:b/>
          <w:sz w:val="28"/>
          <w:highlight w:val="yellow"/>
        </w:rPr>
        <w:t>ЛИССАБОНСКАЯ ДЕКЛАРАЦИЯ О ПРАВАХ ПАЦИЕНТА</w:t>
      </w:r>
    </w:p>
    <w:p w:rsidR="003A3C30" w:rsidRDefault="003A3C30" w:rsidP="003A3C30">
      <w:pPr>
        <w:jc w:val="center"/>
        <w:rPr>
          <w:rFonts w:eastAsia="Arial Unicode MS"/>
          <w:sz w:val="28"/>
        </w:rPr>
      </w:pPr>
    </w:p>
    <w:p w:rsidR="003A3C30" w:rsidRDefault="003A3C30" w:rsidP="003A3C30">
      <w:pPr>
        <w:jc w:val="center"/>
        <w:rPr>
          <w:rFonts w:eastAsia="Arial Unicode MS"/>
          <w:i/>
          <w:sz w:val="26"/>
          <w:szCs w:val="26"/>
        </w:rPr>
      </w:pPr>
      <w:r w:rsidRPr="003A3C30">
        <w:rPr>
          <w:rFonts w:eastAsia="Arial Unicode MS"/>
          <w:i/>
          <w:sz w:val="26"/>
          <w:szCs w:val="26"/>
          <w:highlight w:val="yellow"/>
        </w:rPr>
        <w:t>Принята</w:t>
      </w:r>
      <w:r>
        <w:rPr>
          <w:rFonts w:eastAsia="Arial Unicode MS"/>
          <w:i/>
          <w:sz w:val="26"/>
          <w:szCs w:val="26"/>
        </w:rPr>
        <w:t xml:space="preserve"> 34</w:t>
      </w:r>
      <w:r>
        <w:rPr>
          <w:rFonts w:eastAsia="Arial Unicode MS"/>
          <w:i/>
          <w:sz w:val="26"/>
          <w:szCs w:val="26"/>
          <w:vertAlign w:val="superscript"/>
        </w:rPr>
        <w:t>ой</w:t>
      </w:r>
      <w:r>
        <w:rPr>
          <w:rFonts w:eastAsia="Arial Unicode MS"/>
          <w:i/>
          <w:sz w:val="26"/>
          <w:szCs w:val="26"/>
        </w:rPr>
        <w:t xml:space="preserve"> </w:t>
      </w:r>
      <w:r w:rsidRPr="003A3C30">
        <w:rPr>
          <w:rFonts w:eastAsia="Arial Unicode MS"/>
          <w:i/>
          <w:sz w:val="26"/>
          <w:szCs w:val="26"/>
          <w:highlight w:val="yellow"/>
        </w:rPr>
        <w:t>Всемирной Медицинской Ассамблеей</w:t>
      </w:r>
      <w:r>
        <w:rPr>
          <w:rFonts w:eastAsia="Arial Unicode MS"/>
          <w:i/>
          <w:sz w:val="26"/>
          <w:szCs w:val="26"/>
        </w:rPr>
        <w:t xml:space="preserve">, </w:t>
      </w:r>
      <w:r w:rsidRPr="003A3C30">
        <w:rPr>
          <w:rFonts w:eastAsia="Arial Unicode MS"/>
          <w:i/>
          <w:sz w:val="26"/>
          <w:szCs w:val="26"/>
          <w:highlight w:val="yellow"/>
        </w:rPr>
        <w:t>Лиссабон</w:t>
      </w:r>
      <w:r>
        <w:rPr>
          <w:rFonts w:eastAsia="Arial Unicode MS"/>
          <w:i/>
          <w:sz w:val="26"/>
          <w:szCs w:val="26"/>
        </w:rPr>
        <w:t xml:space="preserve">, Португалия, сентябрь/октябрь </w:t>
      </w:r>
      <w:r w:rsidRPr="003A3C30">
        <w:rPr>
          <w:rFonts w:eastAsia="Arial Unicode MS"/>
          <w:i/>
          <w:sz w:val="26"/>
          <w:szCs w:val="26"/>
          <w:highlight w:val="yellow"/>
        </w:rPr>
        <w:t>1981</w:t>
      </w:r>
    </w:p>
    <w:p w:rsidR="003A3C30" w:rsidRDefault="003A3C30" w:rsidP="003A3C30">
      <w:pPr>
        <w:jc w:val="center"/>
        <w:rPr>
          <w:rFonts w:eastAsia="Arial Unicode MS"/>
          <w:i/>
          <w:sz w:val="26"/>
          <w:szCs w:val="26"/>
        </w:rPr>
      </w:pP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Врач должен действовать в интересах пациента сообразно своей совести, с учетом юр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дических, этических и практических норм той страны, где он практикует. Настоящая "Деклар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ция" утверждает основные права, которыми, с точки зрения медицинского сообщества, должен обладать каждый пациент.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Если в какой-либо стране положения законодательства или действия правительства пр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пятствуют реализации ниже перечисленных прав, врачи должны стремиться всеми доступн</w:t>
      </w:r>
      <w:r>
        <w:rPr>
          <w:rFonts w:eastAsia="Arial Unicode MS"/>
          <w:sz w:val="28"/>
        </w:rPr>
        <w:t>ы</w:t>
      </w:r>
      <w:r>
        <w:rPr>
          <w:rFonts w:eastAsia="Arial Unicode MS"/>
          <w:sz w:val="28"/>
        </w:rPr>
        <w:t xml:space="preserve">ми способами восстановить их и обеспечить их соблюдение. 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proofErr w:type="gramStart"/>
      <w:r w:rsidRPr="003A3C30">
        <w:rPr>
          <w:rFonts w:eastAsia="Arial Unicode MS"/>
          <w:sz w:val="28"/>
          <w:highlight w:val="yellow"/>
        </w:rPr>
        <w:t>а</w:t>
      </w:r>
      <w:proofErr w:type="gramEnd"/>
      <w:r w:rsidRPr="003A3C30">
        <w:rPr>
          <w:rFonts w:eastAsia="Arial Unicode MS"/>
          <w:sz w:val="28"/>
          <w:highlight w:val="yellow"/>
        </w:rPr>
        <w:t xml:space="preserve">) Пациент имеет право свободно выбирать врача. 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Ь) Пациент имеет право получать помощь врача, независимого от посторонних влияний в св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их профессиональных медицинских и этических решениях.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proofErr w:type="gramStart"/>
      <w:r w:rsidRPr="003A3C30">
        <w:rPr>
          <w:rFonts w:eastAsia="Arial Unicode MS"/>
          <w:sz w:val="28"/>
          <w:highlight w:val="yellow"/>
        </w:rPr>
        <w:t>с</w:t>
      </w:r>
      <w:proofErr w:type="gramEnd"/>
      <w:r w:rsidRPr="003A3C30">
        <w:rPr>
          <w:rFonts w:eastAsia="Arial Unicode MS"/>
          <w:sz w:val="28"/>
          <w:highlight w:val="yellow"/>
        </w:rPr>
        <w:t>) Пациент имеет право, получив адекватную информацию, согласиться на лечение или отк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>заться от него.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proofErr w:type="gramStart"/>
      <w:r w:rsidRPr="003A3C30">
        <w:rPr>
          <w:rFonts w:eastAsia="Arial Unicode MS"/>
          <w:sz w:val="28"/>
          <w:highlight w:val="yellow"/>
        </w:rPr>
        <w:t>в</w:t>
      </w:r>
      <w:proofErr w:type="gramEnd"/>
      <w:r w:rsidRPr="003A3C30">
        <w:rPr>
          <w:rFonts w:eastAsia="Arial Unicode MS"/>
          <w:sz w:val="28"/>
          <w:highlight w:val="yellow"/>
        </w:rPr>
        <w:t>) Пациент имеет право рассчитывать на то, что врач будет относиться ко всей медицинской и личной информации, доверенной ему, как конфиденциальной.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proofErr w:type="gramStart"/>
      <w:r w:rsidRPr="003A3C30">
        <w:rPr>
          <w:rFonts w:eastAsia="Arial Unicode MS"/>
          <w:sz w:val="28"/>
          <w:highlight w:val="yellow"/>
        </w:rPr>
        <w:t>е</w:t>
      </w:r>
      <w:proofErr w:type="gramEnd"/>
      <w:r w:rsidRPr="003A3C30">
        <w:rPr>
          <w:rFonts w:eastAsia="Arial Unicode MS"/>
          <w:sz w:val="28"/>
          <w:highlight w:val="yellow"/>
        </w:rPr>
        <w:t>) Пациент имеет право умереть достойно.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 w:rsidRPr="003A3C30">
        <w:rPr>
          <w:rFonts w:eastAsia="Arial Unicode MS"/>
          <w:sz w:val="28"/>
          <w:highlight w:val="yellow"/>
          <w:lang w:val="en-US"/>
        </w:rPr>
        <w:t>f</w:t>
      </w:r>
      <w:r w:rsidRPr="003A3C30">
        <w:rPr>
          <w:rFonts w:eastAsia="Arial Unicode MS"/>
          <w:sz w:val="28"/>
          <w:highlight w:val="yellow"/>
        </w:rPr>
        <w:t>) Пациент имеет право воспользоваться духовной или моральной поддержкой, включая п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мощь служителя любой религиозной конфессии, или отклонить ее.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</w:p>
    <w:p w:rsidR="003A3C30" w:rsidRPr="003A3C30" w:rsidRDefault="003A3C30" w:rsidP="003A3C30">
      <w:pPr>
        <w:pStyle w:val="FR2"/>
        <w:spacing w:before="0" w:line="240" w:lineRule="auto"/>
        <w:rPr>
          <w:rFonts w:eastAsia="Arial Unicode MS"/>
          <w:b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 xml:space="preserve">ДЕКЛАРАЦИЯ О ПОЛИТИКЕ В ОБЛАСТИ </w:t>
      </w:r>
    </w:p>
    <w:p w:rsidR="003A3C30" w:rsidRPr="003A3C30" w:rsidRDefault="003A3C30" w:rsidP="003A3C30">
      <w:pPr>
        <w:pStyle w:val="FR2"/>
        <w:spacing w:before="0" w:line="240" w:lineRule="auto"/>
        <w:rPr>
          <w:rFonts w:eastAsia="Arial Unicode MS"/>
          <w:b/>
          <w:sz w:val="28"/>
          <w:highlight w:val="yellow"/>
        </w:rPr>
      </w:pPr>
      <w:proofErr w:type="gramStart"/>
      <w:r w:rsidRPr="003A3C30">
        <w:rPr>
          <w:rFonts w:eastAsia="Arial Unicode MS"/>
          <w:b/>
          <w:sz w:val="28"/>
          <w:highlight w:val="yellow"/>
        </w:rPr>
        <w:t>ОБЕСПЕЧЕНИЯ  ПРАВ</w:t>
      </w:r>
      <w:proofErr w:type="gramEnd"/>
      <w:r w:rsidRPr="003A3C30">
        <w:rPr>
          <w:rFonts w:eastAsia="Arial Unicode MS"/>
          <w:b/>
          <w:sz w:val="28"/>
          <w:highlight w:val="yellow"/>
        </w:rPr>
        <w:t xml:space="preserve"> ПАЦИЕНТА В ЕВРОПЕ</w:t>
      </w:r>
    </w:p>
    <w:p w:rsidR="003A3C30" w:rsidRDefault="003A3C30" w:rsidP="003A3C30">
      <w:pPr>
        <w:pStyle w:val="FR2"/>
        <w:spacing w:before="0" w:line="240" w:lineRule="auto"/>
        <w:rPr>
          <w:rFonts w:eastAsia="Arial Unicode MS"/>
          <w:i/>
          <w:sz w:val="26"/>
          <w:szCs w:val="26"/>
        </w:rPr>
      </w:pPr>
      <w:r w:rsidRPr="003A3C30">
        <w:rPr>
          <w:rFonts w:eastAsia="Arial Unicode MS"/>
          <w:i/>
          <w:sz w:val="26"/>
          <w:szCs w:val="26"/>
          <w:highlight w:val="yellow"/>
          <w:u w:val="single"/>
        </w:rPr>
        <w:t>Принята</w:t>
      </w:r>
      <w:r w:rsidRPr="003A3C30">
        <w:rPr>
          <w:rFonts w:eastAsia="Arial Unicode MS"/>
          <w:i/>
          <w:sz w:val="26"/>
          <w:szCs w:val="26"/>
          <w:highlight w:val="yellow"/>
        </w:rPr>
        <w:t xml:space="preserve"> Европейским совещание по правам пациента</w:t>
      </w:r>
      <w:r>
        <w:rPr>
          <w:rFonts w:eastAsia="Arial Unicode MS"/>
          <w:i/>
          <w:sz w:val="26"/>
          <w:szCs w:val="26"/>
          <w:highlight w:val="yellow"/>
        </w:rPr>
        <w:t xml:space="preserve"> ВОЗ</w:t>
      </w:r>
      <w:r w:rsidRPr="003A3C30">
        <w:rPr>
          <w:rFonts w:eastAsia="Arial Unicode MS"/>
          <w:i/>
          <w:sz w:val="26"/>
          <w:szCs w:val="26"/>
          <w:highlight w:val="yellow"/>
        </w:rPr>
        <w:t>. Амстердам</w:t>
      </w:r>
      <w:r>
        <w:rPr>
          <w:rFonts w:eastAsia="Arial Unicode MS"/>
          <w:i/>
          <w:sz w:val="26"/>
          <w:szCs w:val="26"/>
        </w:rPr>
        <w:t xml:space="preserve">, Нидерланды, март </w:t>
      </w:r>
      <w:r w:rsidRPr="003A3C30">
        <w:rPr>
          <w:rFonts w:eastAsia="Arial Unicode MS"/>
          <w:i/>
          <w:sz w:val="26"/>
          <w:szCs w:val="26"/>
          <w:highlight w:val="yellow"/>
        </w:rPr>
        <w:t>1994</w:t>
      </w:r>
    </w:p>
    <w:p w:rsidR="003A3C30" w:rsidRDefault="003A3C30" w:rsidP="003A3C30">
      <w:pPr>
        <w:pStyle w:val="FR2"/>
        <w:spacing w:before="0" w:line="240" w:lineRule="auto"/>
        <w:ind w:firstLine="680"/>
        <w:rPr>
          <w:rFonts w:eastAsia="Arial Unicode MS"/>
          <w:sz w:val="28"/>
        </w:rPr>
      </w:pPr>
    </w:p>
    <w:p w:rsidR="003A3C30" w:rsidRDefault="003A3C30" w:rsidP="003A3C30">
      <w:pPr>
        <w:pStyle w:val="FR2"/>
        <w:spacing w:before="0" w:line="240" w:lineRule="auto"/>
        <w:ind w:firstLine="680"/>
        <w:rPr>
          <w:rFonts w:eastAsia="Arial Unicode MS"/>
          <w:sz w:val="28"/>
          <w:u w:val="single"/>
        </w:rPr>
      </w:pPr>
      <w:r>
        <w:rPr>
          <w:rFonts w:eastAsia="Arial Unicode MS"/>
          <w:sz w:val="28"/>
          <w:u w:val="single"/>
        </w:rPr>
        <w:t>•</w:t>
      </w:r>
      <w:r>
        <w:rPr>
          <w:rFonts w:eastAsia="Arial Unicode MS"/>
          <w:b/>
          <w:sz w:val="28"/>
          <w:u w:val="single"/>
        </w:rPr>
        <w:t>О Декларации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Амстердаме 28-30 марта 1994 под эгидой Европейского регионального бюро ВОЗ (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Regional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Office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for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Europe</w:t>
      </w:r>
      <w:r>
        <w:rPr>
          <w:rFonts w:eastAsia="Arial Unicode MS"/>
          <w:sz w:val="28"/>
        </w:rPr>
        <w:t>) - (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>/</w:t>
      </w:r>
      <w:r>
        <w:rPr>
          <w:rFonts w:eastAsia="Arial Unicode MS"/>
          <w:sz w:val="28"/>
          <w:lang w:val="en-US"/>
        </w:rPr>
        <w:t>EURO</w:t>
      </w:r>
      <w:r>
        <w:rPr>
          <w:rFonts w:eastAsia="Arial Unicode MS"/>
          <w:sz w:val="28"/>
        </w:rPr>
        <w:t>) по приглашению Правительства Нидерландов пр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ходило Европейское консультативное совещание по правам пациента (</w:t>
      </w:r>
      <w:r>
        <w:rPr>
          <w:rFonts w:eastAsia="Arial Unicode MS"/>
          <w:sz w:val="28"/>
          <w:lang w:val="en-US"/>
        </w:rPr>
        <w:t>The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European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Consult</w:t>
      </w:r>
      <w:r>
        <w:rPr>
          <w:rFonts w:eastAsia="Arial Unicode MS"/>
          <w:sz w:val="28"/>
          <w:lang w:val="en-US"/>
        </w:rPr>
        <w:t>a</w:t>
      </w:r>
      <w:r>
        <w:rPr>
          <w:rFonts w:eastAsia="Arial Unicode MS"/>
          <w:sz w:val="28"/>
          <w:lang w:val="en-US"/>
        </w:rPr>
        <w:t>tion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the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Rights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Patients</w:t>
      </w:r>
      <w:proofErr w:type="gramStart"/>
      <w:r>
        <w:rPr>
          <w:rFonts w:eastAsia="Arial Unicode MS"/>
          <w:sz w:val="28"/>
        </w:rPr>
        <w:t>).В</w:t>
      </w:r>
      <w:proofErr w:type="gramEnd"/>
      <w:r>
        <w:rPr>
          <w:rFonts w:eastAsia="Arial Unicode MS"/>
          <w:sz w:val="28"/>
        </w:rPr>
        <w:t xml:space="preserve"> его работе приняли участие 60 представителей из 36 гос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дарств-членов ВОЗ. Целью Совещания было определение принципов и стратегии в вопросах обеспечения прав пациентов в контексте процессов реформирования систем здравоохран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ния, происходящих в настоящее время во многих странах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Настоящее Совещание завершило длительный подготовительный этап работы, в ходе к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 xml:space="preserve">торой 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>/</w:t>
      </w:r>
      <w:r>
        <w:rPr>
          <w:rFonts w:eastAsia="Arial Unicode MS"/>
          <w:sz w:val="28"/>
          <w:lang w:val="en-US"/>
        </w:rPr>
        <w:t>EURO</w:t>
      </w:r>
      <w:r>
        <w:rPr>
          <w:rFonts w:eastAsia="Arial Unicode MS"/>
          <w:sz w:val="28"/>
        </w:rPr>
        <w:t xml:space="preserve"> провел в европейских странах серию исследований по оценке состояния дел в области прав пациента. Выявленные </w:t>
      </w:r>
      <w:r>
        <w:rPr>
          <w:rFonts w:eastAsia="Arial Unicode MS"/>
          <w:sz w:val="28"/>
        </w:rPr>
        <w:lastRenderedPageBreak/>
        <w:t>в ходе исследований общая заинтересованность, политические тенденции и появление нормативных законодательных инициатив свидетельс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вуют о том, что настало время оказать поддержку многим европейским странам с целью дал</w:t>
      </w:r>
      <w:r>
        <w:rPr>
          <w:rFonts w:eastAsia="Arial Unicode MS"/>
          <w:sz w:val="28"/>
        </w:rPr>
        <w:t>ь</w:t>
      </w:r>
      <w:r>
        <w:rPr>
          <w:rFonts w:eastAsia="Arial Unicode MS"/>
          <w:sz w:val="28"/>
        </w:rPr>
        <w:t>нейшего развития политики в области защиты прав пациентов. Результаты исследований опубликованы в книге "Права пациентов в Европе" (</w:t>
      </w:r>
      <w:r>
        <w:rPr>
          <w:rFonts w:eastAsia="Arial Unicode MS"/>
          <w:sz w:val="28"/>
          <w:lang w:val="en-US"/>
        </w:rPr>
        <w:t>The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Rights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Patients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in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Europe</w:t>
      </w:r>
      <w:r>
        <w:rPr>
          <w:rFonts w:eastAsia="Arial Unicode MS"/>
          <w:sz w:val="28"/>
        </w:rPr>
        <w:t xml:space="preserve">) 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>, 1993. При поддержке правительства Нидерландов, широком участии правительств и неправ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тельственных учреждений европейских стран эксперты-специалисты в области прав пацие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тов составили общий документ "Основы концепции прав пациента" (</w:t>
      </w:r>
      <w:r>
        <w:rPr>
          <w:rFonts w:eastAsia="Arial Unicode MS"/>
          <w:sz w:val="28"/>
          <w:lang w:val="en-US"/>
        </w:rPr>
        <w:t>The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Principles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Patient</w:t>
      </w:r>
      <w:r>
        <w:rPr>
          <w:rFonts w:eastAsia="Arial Unicode MS"/>
          <w:sz w:val="28"/>
        </w:rPr>
        <w:t>’</w:t>
      </w:r>
      <w:r>
        <w:rPr>
          <w:rFonts w:eastAsia="Arial Unicode MS"/>
          <w:sz w:val="28"/>
          <w:lang w:val="en-US"/>
        </w:rPr>
        <w:t>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Rights</w:t>
      </w:r>
      <w:proofErr w:type="gramStart"/>
      <w:r>
        <w:rPr>
          <w:rFonts w:eastAsia="Arial Unicode MS"/>
          <w:sz w:val="28"/>
        </w:rPr>
        <w:t>),.</w:t>
      </w:r>
      <w:proofErr w:type="gramEnd"/>
      <w:r>
        <w:rPr>
          <w:rFonts w:eastAsia="Arial Unicode MS"/>
          <w:sz w:val="28"/>
        </w:rPr>
        <w:t xml:space="preserve"> призванный оказать помощь в становлении политики в области прав пациентов в л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бой стране.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"Декларация о политике в области обеспечении прав пациента в Европе" является общ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европейской программой действий и излагает основные принципы в том виде, в котором они были утверждены Амстердамским Совещанием. Данную Декларацию следует рассматривать как руководство для граждан и пациентов по совершенствованию отношений с производит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лями медицинских услуг и руководителями здравоохранения. Основы прав пациента, утве</w:t>
      </w:r>
      <w:r>
        <w:rPr>
          <w:rFonts w:eastAsia="Arial Unicode MS"/>
          <w:sz w:val="28"/>
        </w:rPr>
        <w:t>р</w:t>
      </w:r>
      <w:r>
        <w:rPr>
          <w:rFonts w:eastAsia="Arial Unicode MS"/>
          <w:sz w:val="28"/>
        </w:rPr>
        <w:t>жденные Амстердамским Совещанием, должны стать надежной базой и активным средством дальнейшего развития новых тенденций в деле охраны здоровья.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right"/>
        <w:rPr>
          <w:rFonts w:eastAsia="Arial Unicode MS"/>
          <w:i/>
          <w:sz w:val="26"/>
          <w:szCs w:val="26"/>
        </w:rPr>
      </w:pPr>
      <w:r>
        <w:rPr>
          <w:rFonts w:eastAsia="Arial Unicode MS"/>
          <w:i/>
          <w:sz w:val="26"/>
          <w:szCs w:val="26"/>
        </w:rPr>
        <w:t xml:space="preserve">Копенгаген, апрель 1994 г. </w:t>
      </w:r>
    </w:p>
    <w:p w:rsidR="003A3C30" w:rsidRDefault="003A3C30" w:rsidP="003A3C30">
      <w:pPr>
        <w:jc w:val="center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Декларация о политике в области обеспечения прав пациента в Европе</w:t>
      </w:r>
    </w:p>
    <w:p w:rsidR="003A3C30" w:rsidRDefault="003A3C30" w:rsidP="003A3C30">
      <w:pPr>
        <w:ind w:firstLine="680"/>
        <w:jc w:val="center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Европейское консультативное совещание ВОЗ по правам пациента, проходившее в А</w:t>
      </w:r>
      <w:r>
        <w:rPr>
          <w:rFonts w:eastAsia="Arial Unicode MS"/>
          <w:sz w:val="28"/>
        </w:rPr>
        <w:t>м</w:t>
      </w:r>
      <w:r>
        <w:rPr>
          <w:rFonts w:eastAsia="Arial Unicode MS"/>
          <w:sz w:val="28"/>
        </w:rPr>
        <w:t>стердаме с 28 по 30 марта 1994 г., приняло прилагаемый документ «Основы концепции прав пациента в Европе: общие положения (</w:t>
      </w:r>
      <w:r>
        <w:rPr>
          <w:rFonts w:eastAsia="Arial Unicode MS"/>
          <w:sz w:val="28"/>
          <w:lang w:val="en-US"/>
        </w:rPr>
        <w:t>Principles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the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Rights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of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Patients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in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Europe</w:t>
      </w:r>
      <w:r>
        <w:rPr>
          <w:rFonts w:eastAsia="Arial Unicode MS"/>
          <w:sz w:val="28"/>
        </w:rPr>
        <w:t xml:space="preserve">: </w:t>
      </w:r>
      <w:r>
        <w:rPr>
          <w:rFonts w:eastAsia="Arial Unicode MS"/>
          <w:sz w:val="28"/>
          <w:lang w:val="en-US"/>
        </w:rPr>
        <w:t>A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Common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Framework</w:t>
      </w:r>
      <w:r>
        <w:rPr>
          <w:rFonts w:eastAsia="Arial Unicode MS"/>
          <w:sz w:val="28"/>
        </w:rPr>
        <w:t>)», представляющий собой свод основных принципов, направленных на поддержку и осуществление прав пациента на территории европейских государств-членов ВОЗ.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На Совещании детально рассмотрены возможные направления действий в области з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щиты прав пациентов, опирающихся на основные принципы этого документа и практический опыт участников Совещания. Их суть изложена ниже.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both"/>
        <w:rPr>
          <w:rFonts w:eastAsia="Arial Unicode MS"/>
          <w:sz w:val="28"/>
          <w:u w:val="single"/>
        </w:rPr>
      </w:pPr>
      <w:r>
        <w:rPr>
          <w:rFonts w:eastAsia="Arial Unicode MS"/>
          <w:sz w:val="28"/>
          <w:u w:val="single"/>
        </w:rPr>
        <w:t>Стратегии в области обеспечения прав пациентов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Выбор стратегии в вопросах обеспечения прав пациентов и их обязанностей должен быть тщательно подготовлен с тем, чтобы намерения могли гарантированно перерасти в де</w:t>
      </w:r>
      <w:r>
        <w:rPr>
          <w:rFonts w:eastAsia="Arial Unicode MS"/>
          <w:sz w:val="28"/>
        </w:rPr>
        <w:t>й</w:t>
      </w:r>
      <w:r>
        <w:rPr>
          <w:rFonts w:eastAsia="Arial Unicode MS"/>
          <w:sz w:val="28"/>
        </w:rPr>
        <w:t>ствия, что обеспечит поддержку со стороны заинтересованных сторон. Ни одна акция не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вершается автоматически вслед за принятием решения; для достижения оптимального э</w:t>
      </w:r>
      <w:r>
        <w:rPr>
          <w:rFonts w:eastAsia="Arial Unicode MS"/>
          <w:sz w:val="28"/>
        </w:rPr>
        <w:t>ф</w:t>
      </w:r>
      <w:r>
        <w:rPr>
          <w:rFonts w:eastAsia="Arial Unicode MS"/>
          <w:sz w:val="28"/>
        </w:rPr>
        <w:t>фекта требуется время.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Ситуации в разных странах неодинаковы в силу различий действующих в них законод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 xml:space="preserve">тельств, организации национальных служб здравоохранения, </w:t>
      </w:r>
      <w:r>
        <w:rPr>
          <w:rFonts w:eastAsia="Arial Unicode MS"/>
          <w:sz w:val="28"/>
        </w:rPr>
        <w:lastRenderedPageBreak/>
        <w:t>экономических условий, соц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альных, культурных и нравственных ценностей; однако, существуют некоторые общие при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ципы политики в области защиты прав пациента, которые могут быть должным образом ада</w:t>
      </w:r>
      <w:r>
        <w:rPr>
          <w:rFonts w:eastAsia="Arial Unicode MS"/>
          <w:sz w:val="28"/>
        </w:rPr>
        <w:t>п</w:t>
      </w:r>
      <w:r>
        <w:rPr>
          <w:rFonts w:eastAsia="Arial Unicode MS"/>
          <w:sz w:val="28"/>
        </w:rPr>
        <w:t>тированы к условиям каждой отдельно взятой страны. Мы призываем все заинтересованные стороны инициировать и пересматривать множественные стратегии осуществления этой п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литики, которые, вероятнее всего, будут включать следующие компоненты: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b/>
          <w:sz w:val="28"/>
        </w:rPr>
        <w:t>•</w:t>
      </w:r>
      <w:r>
        <w:rPr>
          <w:rFonts w:eastAsia="Arial Unicode MS"/>
          <w:sz w:val="28"/>
        </w:rPr>
        <w:t>принятие законодательных или подзаконных актов, определяющих права и обязанности пациентов, представителей медицинской профессии и учреждений здравоохранения,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•принятие периодически пересматриваемых медицинских и других профессиональных к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дексов, хартий прав пациентов и иных аналогичных документов, созданных на основе согласия и взаимопонимания между представителями граждан, пациентов, медицинских работников и политиков,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•развитие сотрудничества среди и между пациентами, производителями и поставщиками медицинские услуг, учитывающего различие взглядов здоровых граждан и потребителей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дицинских услуг,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•оказание поддержки со стороны правительства созданию и успешной работе неправ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тельственных общественных организаций, чья деятельность связана с отстаиванием прав п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циентов,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•организацию в национальном масштабе дискуссий и конференций с участием всех заи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тересованных сторон, что способствовало бы возникновению и развитию взаимопо</w:t>
      </w:r>
      <w:r>
        <w:rPr>
          <w:rFonts w:eastAsia="Arial Unicode MS"/>
          <w:sz w:val="28"/>
        </w:rPr>
        <w:softHyphen/>
        <w:t>нимания,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•привлечение средств массовой информации с целью информирования населения, поб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ждения сторон к конструктивному диалогу, поддержки осведомленности населения в области прав и обязанностей пациентов и потребителей медицинских услуг, а также органов, ил пре</w:t>
      </w:r>
      <w:r>
        <w:rPr>
          <w:rFonts w:eastAsia="Arial Unicode MS"/>
          <w:sz w:val="28"/>
        </w:rPr>
        <w:t>д</w:t>
      </w:r>
      <w:r>
        <w:rPr>
          <w:rFonts w:eastAsia="Arial Unicode MS"/>
          <w:sz w:val="28"/>
        </w:rPr>
        <w:t>ставляющих,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•улучшение подготовки в области приобретения навыков общения и защиты прав, как для работников здравоохранения, так и для пациентов и других потребительских групп с целью правильного понимания задач и роли всех участников взаимодействия,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•</w:t>
      </w:r>
      <w:r>
        <w:rPr>
          <w:rFonts w:eastAsia="Arial Unicode MS"/>
          <w:sz w:val="28"/>
        </w:rPr>
        <w:t>обеспечение проведения исследований с целью оценки и документирования эффекти</w:t>
      </w:r>
      <w:r>
        <w:rPr>
          <w:rFonts w:eastAsia="Arial Unicode MS"/>
          <w:sz w:val="28"/>
        </w:rPr>
        <w:t>в</w:t>
      </w:r>
      <w:r>
        <w:rPr>
          <w:rFonts w:eastAsia="Arial Unicode MS"/>
          <w:sz w:val="28"/>
        </w:rPr>
        <w:t>ности законодательных мер и других методов и инициатив, предпринятых в различных странах в области обеспечения прав пациента.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sz w:val="28"/>
        </w:rPr>
      </w:pPr>
      <w:r>
        <w:rPr>
          <w:rFonts w:eastAsia="Arial Unicode MS"/>
          <w:sz w:val="28"/>
        </w:rPr>
        <w:t>Международная акция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Предполагается, что сотрудничество между ВОЗ, Советом Европы и Европейским Соо</w:t>
      </w:r>
      <w:r>
        <w:rPr>
          <w:rFonts w:eastAsia="Arial Unicode MS"/>
          <w:sz w:val="28"/>
        </w:rPr>
        <w:t>б</w:t>
      </w:r>
      <w:r>
        <w:rPr>
          <w:rFonts w:eastAsia="Arial Unicode MS"/>
          <w:sz w:val="28"/>
        </w:rPr>
        <w:t>ществом в поддержку прав пациентов будет в дальнейшем расширяться на базе акции, пре</w:t>
      </w:r>
      <w:r>
        <w:rPr>
          <w:rFonts w:eastAsia="Arial Unicode MS"/>
          <w:sz w:val="28"/>
        </w:rPr>
        <w:t>д</w:t>
      </w:r>
      <w:r>
        <w:rPr>
          <w:rFonts w:eastAsia="Arial Unicode MS"/>
          <w:sz w:val="28"/>
        </w:rPr>
        <w:t>принятой в результате Совещания. Последовательность проводимой политики, скоординир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ванные стратегии ее осуществления, правильное понимание того,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как наилучшим образом з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действовать имеющиеся ресурсы и возможности, являются важными компонентами сущес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вующего в Европе движения за обеспечение прав пациента, их врачей и советников. Реша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 xml:space="preserve">щая роль в вопросах обеспечения </w:t>
      </w:r>
      <w:r>
        <w:rPr>
          <w:rFonts w:eastAsia="Arial Unicode MS"/>
          <w:sz w:val="28"/>
        </w:rPr>
        <w:lastRenderedPageBreak/>
        <w:t>прав пациента отводится международным неправительс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венным общественным организациям.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Предстоящая Региональная конференция ВОЗ (Копенгаген, 5-9 декабря 1994г.) по пол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тике в области здравоохранения (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Regional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Conference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Health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Policy</w:t>
      </w:r>
      <w:r>
        <w:rPr>
          <w:rFonts w:eastAsia="Arial Unicode MS"/>
          <w:sz w:val="28"/>
        </w:rPr>
        <w:t>) явится важным этапом борьбы за обеспечение прав пациента в Европе. На планируемой 25-28 марта 1996г. Региональной конференции ВОЗ в Вене по проблемам систем здравоохранения в изменя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щейся Европе (</w:t>
      </w:r>
      <w:r>
        <w:rPr>
          <w:rFonts w:eastAsia="Arial Unicode MS"/>
          <w:sz w:val="28"/>
          <w:lang w:val="en-US"/>
        </w:rPr>
        <w:t>WHO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Regional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Conference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Health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Care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Systems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in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Transition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in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Europe</w:t>
      </w:r>
      <w:r>
        <w:rPr>
          <w:rFonts w:eastAsia="Arial Unicode MS"/>
          <w:sz w:val="28"/>
        </w:rPr>
        <w:t>) также будут рассмотрены вопросы, касающиеся прав, роли и обязанностей как пациентов, так и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дицинских работников. В адрес ВОЗ поступило предложение о том, что ее Региональному б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 xml:space="preserve">ро необходимо наладить соответствующие механизмы контроля за происходящими в странах событиями с тем, чтобы сообщить о результатах наблюдений на Венской конференции. 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center"/>
        <w:rPr>
          <w:rFonts w:eastAsia="Arial Unicode MS"/>
          <w:sz w:val="28"/>
          <w:u w:val="single"/>
        </w:rPr>
      </w:pPr>
      <w:r>
        <w:rPr>
          <w:rFonts w:eastAsia="Arial Unicode MS"/>
          <w:sz w:val="28"/>
          <w:u w:val="single"/>
        </w:rPr>
        <w:t>Основы концепции прав пациента в Европе: общие положения</w:t>
      </w:r>
    </w:p>
    <w:p w:rsidR="003A3C30" w:rsidRDefault="003A3C30" w:rsidP="003A3C30">
      <w:pPr>
        <w:pStyle w:val="FR1"/>
        <w:spacing w:line="240" w:lineRule="auto"/>
        <w:ind w:left="0" w:right="0" w:firstLine="680"/>
        <w:rPr>
          <w:rFonts w:eastAsia="Arial Unicode MS"/>
          <w:i/>
        </w:rPr>
      </w:pPr>
      <w:r>
        <w:rPr>
          <w:rFonts w:eastAsia="Arial Unicode MS"/>
          <w:i/>
        </w:rPr>
        <w:t>Введение</w:t>
      </w:r>
    </w:p>
    <w:p w:rsidR="003A3C30" w:rsidRDefault="003A3C30" w:rsidP="003A3C30">
      <w:pPr>
        <w:pStyle w:val="FR1"/>
        <w:spacing w:line="240" w:lineRule="auto"/>
        <w:ind w:left="0" w:right="0" w:firstLine="68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1. Предпосылки 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Социальные, экономические, культурные, этические и политические перемены способс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вовали расширению движения общественной мысли в Европе за детальную разработку и ос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ществление концепции прав пациента. Отстаиваются новые, более прогрессивные концепции прав пациента. Отчасти этот процесс является следствием проводимой государствами-членами ВОЗ политики, ставящей в центр снимания наиболее полное претворение этой ко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цепции в жизнь как из уважения к человеку, так и ради достижения справедливого равенства в вопросах охраны здоровья. Делается акцент на поощрение индивидуального выбора (и во</w:t>
      </w:r>
      <w:r>
        <w:rPr>
          <w:rFonts w:eastAsia="Arial Unicode MS"/>
          <w:sz w:val="28"/>
        </w:rPr>
        <w:t>з</w:t>
      </w:r>
      <w:r>
        <w:rPr>
          <w:rFonts w:eastAsia="Arial Unicode MS"/>
          <w:sz w:val="28"/>
        </w:rPr>
        <w:t>можности беспрепятственно его сделать), а также на обязательстве разработать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механизмы обеспечения качественной медицинской помощи.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Такие перемены в системах здравоохранения, как нарастающая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комплексность, деперс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нализация и дегуманизация медицинской практики, бюрократические издержки, и тем более прогресс, достигнутый в медицинской науке, технологии и вопросах организации здравоохр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 xml:space="preserve">нения придают особое значение и важность проблеме права каждого человека на свободное волеизъявление и необходимости </w:t>
      </w:r>
      <w:proofErr w:type="spellStart"/>
      <w:r>
        <w:rPr>
          <w:rFonts w:eastAsia="Arial Unicode MS"/>
          <w:sz w:val="28"/>
        </w:rPr>
        <w:t>переформулировки</w:t>
      </w:r>
      <w:proofErr w:type="spellEnd"/>
      <w:r>
        <w:rPr>
          <w:rFonts w:eastAsia="Arial Unicode MS"/>
          <w:sz w:val="28"/>
        </w:rPr>
        <w:t xml:space="preserve"> гарантий других прав пациента.</w:t>
      </w:r>
    </w:p>
    <w:p w:rsidR="003A3C30" w:rsidRDefault="003A3C30" w:rsidP="003A3C30">
      <w:pPr>
        <w:pStyle w:val="21"/>
        <w:ind w:firstLine="680"/>
        <w:rPr>
          <w:rFonts w:eastAsia="Arial Unicode MS"/>
          <w:sz w:val="28"/>
        </w:rPr>
      </w:pPr>
      <w:r>
        <w:rPr>
          <w:rFonts w:eastAsia="Arial Unicode MS"/>
          <w:sz w:val="28"/>
        </w:rPr>
        <w:t>Одновременно, движение за права человека приобрело особую значимость с тех пор, как в 1945г. государства-члены ООН подтвердили в Уставе ООН свою приверженность делу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блюдения основных прав человека. Вслед за этим в декабре 1948г. была принята Всеобщая Декларация Прав Человека и 4 ноября 1950г. подписано Европейское Соглашение по Правам Человека. Правительства различных стран уделяют все большее внимание этим вопросам. Предпринятое ВОЗ исследование проблемы соблюдения прав пациента в Европе свидетел</w:t>
      </w:r>
      <w:r>
        <w:rPr>
          <w:rFonts w:eastAsia="Arial Unicode MS"/>
          <w:sz w:val="28"/>
        </w:rPr>
        <w:t>ь</w:t>
      </w:r>
      <w:r>
        <w:rPr>
          <w:rFonts w:eastAsia="Arial Unicode MS"/>
          <w:sz w:val="28"/>
        </w:rPr>
        <w:t xml:space="preserve">ствует о нарастающей тенденции к универсализации принципов и подходов, принятых в ряде стран, независимо от структуры систем здравоохранения в этих странах. По всей видимости, </w:t>
      </w:r>
      <w:r>
        <w:rPr>
          <w:rFonts w:eastAsia="Arial Unicode MS"/>
          <w:sz w:val="28"/>
        </w:rPr>
        <w:lastRenderedPageBreak/>
        <w:t>настало время поддержать эти тенденции.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Настоящий документ является попыткой сформулировать ряд принципов, отражающих эволюцию концепции прав пациента, применимых к обстоятельствам, в которых здравоохр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нение будет функционировать в будущем.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Настоящие Основы концепции прав пациента в Европе были сформулированы с учетом результатов работы всех звеньев, задействованных в разработке документов, относящихся к правам пациентов. Однако, предыдущие попытки были направлены в основном на определ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ние прав некоторых групп лиц, относились к определенным видам деятельности в системе здравоохранения или рассматривали права пациентов в свете обязанностей медицинские р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ботников и лечебных учреждений по отношению к ним. Настоящий документ - попытка изм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нить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эти взгляды, исходя из мнений пациентов как потребителей медицинских услуг и партн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ров в системе здравоохранения и его подразделений. Документ преднамеренно сформулир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ван в общих чертах, избегая, насколько возможно, ссылок на частности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или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наглядные прим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ры. Однако очевидно, что представленное изложение обобщенных взглядов охватывает о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новные принципы концепции, которые могут быть приняты в каждой отдельно взятой стране с целью обеспечения гарантий соблюдения прав пациента. В тексте документа не отражены способы реализации этих прав, поскольку они определяются условиями конкретной страны. Тем не менее, был создан проект возможных путей реализации, в надежде, что предлагаемые рекомендации могут быть в дальнейшем модифицированы в каждой отдельно взятой стране в соответствии с конкретными задачами и обстоятельствами.</w:t>
      </w:r>
    </w:p>
    <w:p w:rsidR="003A3C30" w:rsidRDefault="003A3C30" w:rsidP="003A3C30">
      <w:pPr>
        <w:pStyle w:val="1"/>
        <w:numPr>
          <w:ilvl w:val="0"/>
          <w:numId w:val="0"/>
        </w:numPr>
        <w:spacing w:before="0"/>
        <w:ind w:firstLine="680"/>
        <w:rPr>
          <w:rFonts w:eastAsia="Arial Unicode MS"/>
          <w:b w:val="0"/>
          <w:sz w:val="28"/>
        </w:rPr>
      </w:pPr>
      <w:r>
        <w:rPr>
          <w:rFonts w:eastAsia="Arial Unicode MS"/>
          <w:b w:val="0"/>
          <w:sz w:val="28"/>
        </w:rPr>
        <w:t>Руководящие принципы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настоящем документе концепция медицинской помощи базируется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на принципах, сформулированных в резолюции Ассамблеи Всемирной организации здравоохранения о зд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ровье для всех (</w:t>
      </w:r>
      <w:r>
        <w:rPr>
          <w:rFonts w:eastAsia="Arial Unicode MS"/>
          <w:sz w:val="28"/>
          <w:lang w:val="en-US"/>
        </w:rPr>
        <w:t>World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Health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Assembly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resolution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on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health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for</w:t>
      </w:r>
      <w:r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all</w:t>
      </w:r>
      <w:r>
        <w:rPr>
          <w:rFonts w:eastAsia="Arial Unicode MS"/>
          <w:sz w:val="28"/>
        </w:rPr>
        <w:t>(</w:t>
      </w:r>
      <w:r>
        <w:rPr>
          <w:rFonts w:eastAsia="Arial Unicode MS"/>
          <w:sz w:val="28"/>
          <w:lang w:val="en-US"/>
        </w:rPr>
        <w:t>HFA</w:t>
      </w:r>
      <w:r>
        <w:rPr>
          <w:rFonts w:eastAsia="Arial Unicode MS"/>
          <w:sz w:val="28"/>
        </w:rPr>
        <w:t>)) (</w:t>
      </w:r>
      <w:r>
        <w:rPr>
          <w:rFonts w:eastAsia="Arial Unicode MS"/>
          <w:sz w:val="28"/>
          <w:lang w:val="en-US"/>
        </w:rPr>
        <w:t>WHA</w:t>
      </w:r>
      <w:r>
        <w:rPr>
          <w:rFonts w:eastAsia="Arial Unicode MS"/>
          <w:sz w:val="28"/>
        </w:rPr>
        <w:t xml:space="preserve"> 30.43 от 19 мая 1977г.) и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на связанной с ними модели медицинской помощи, провозглашенной Алма-Атинской Декларацией (12 сентября 1978г.). Согласно этим принципам, концепция медицинской помощи включает весь спектр услуг, направленных на обеспечение и защиту здоровья, профилактику, диагностику, лечение, уход и реабилитацию. Следовательно, пациент нуждается во множестве производителей медицинских услуг и сам может выступать во множестве ролей – от нужда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щегося в постороннем уходе тяжелого больного до клиента, обращающегося за советом, кот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рый бы помог ему, как потребителю и покупателю медицинских услуг, сделать свой выбор.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 xml:space="preserve">стояние пациента может варьировать от полного здоровья до терминального. 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Обращаясь к теме прав пациента, необходимо различать его социальные и индивидуальные права. Соц</w:t>
      </w:r>
      <w:r w:rsidRPr="003A3C30">
        <w:rPr>
          <w:rFonts w:eastAsia="Arial Unicode MS"/>
          <w:sz w:val="28"/>
          <w:highlight w:val="yellow"/>
        </w:rPr>
        <w:t>и</w:t>
      </w:r>
      <w:r w:rsidRPr="003A3C30">
        <w:rPr>
          <w:rFonts w:eastAsia="Arial Unicode MS"/>
          <w:sz w:val="28"/>
          <w:highlight w:val="yellow"/>
        </w:rPr>
        <w:t>альные права в области охраны здоровья связаны с социальными обязательствами взятыми на себя или возложенными на правительство, общественные или частные организации по р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 xml:space="preserve">зумному обеспечению всего населения медицинской помощью. Что является разумным </w:t>
      </w:r>
      <w:r w:rsidRPr="003A3C30">
        <w:rPr>
          <w:rFonts w:eastAsia="Arial Unicode MS"/>
          <w:sz w:val="28"/>
          <w:highlight w:val="yellow"/>
        </w:rPr>
        <w:lastRenderedPageBreak/>
        <w:t>в те</w:t>
      </w:r>
      <w:r w:rsidRPr="003A3C30">
        <w:rPr>
          <w:rFonts w:eastAsia="Arial Unicode MS"/>
          <w:sz w:val="28"/>
          <w:highlight w:val="yellow"/>
        </w:rPr>
        <w:t>р</w:t>
      </w:r>
      <w:r w:rsidRPr="003A3C30">
        <w:rPr>
          <w:rFonts w:eastAsia="Arial Unicode MS"/>
          <w:sz w:val="28"/>
          <w:highlight w:val="yellow"/>
        </w:rPr>
        <w:t>минах объема и номенклатуры доступных услуг, степени совершенства и специализации м</w:t>
      </w:r>
      <w:r w:rsidRPr="003A3C30">
        <w:rPr>
          <w:rFonts w:eastAsia="Arial Unicode MS"/>
          <w:sz w:val="28"/>
          <w:highlight w:val="yellow"/>
        </w:rPr>
        <w:t>е</w:t>
      </w:r>
      <w:r w:rsidRPr="003A3C30">
        <w:rPr>
          <w:rFonts w:eastAsia="Arial Unicode MS"/>
          <w:sz w:val="28"/>
          <w:highlight w:val="yellow"/>
        </w:rPr>
        <w:t xml:space="preserve">дицинских технологий, определяют политические, социальные, </w:t>
      </w:r>
      <w:proofErr w:type="spellStart"/>
      <w:r w:rsidRPr="003A3C30">
        <w:rPr>
          <w:rFonts w:eastAsia="Arial Unicode MS"/>
          <w:sz w:val="28"/>
          <w:highlight w:val="yellow"/>
        </w:rPr>
        <w:t>культуральные</w:t>
      </w:r>
      <w:proofErr w:type="spellEnd"/>
      <w:r w:rsidRPr="003A3C30">
        <w:rPr>
          <w:rFonts w:eastAsia="Arial Unicode MS"/>
          <w:sz w:val="28"/>
          <w:highlight w:val="yellow"/>
        </w:rPr>
        <w:t xml:space="preserve"> и экономич</w:t>
      </w:r>
      <w:r w:rsidRPr="003A3C30">
        <w:rPr>
          <w:rFonts w:eastAsia="Arial Unicode MS"/>
          <w:sz w:val="28"/>
          <w:highlight w:val="yellow"/>
        </w:rPr>
        <w:t>е</w:t>
      </w:r>
      <w:r w:rsidRPr="003A3C30">
        <w:rPr>
          <w:rFonts w:eastAsia="Arial Unicode MS"/>
          <w:sz w:val="28"/>
          <w:highlight w:val="yellow"/>
        </w:rPr>
        <w:t>ские факторы. Социальные права также связаны с равной доступностью медицинской помощи для всех жителей страны или географического региона и устранением финансовых, географ</w:t>
      </w:r>
      <w:r w:rsidRPr="003A3C30">
        <w:rPr>
          <w:rFonts w:eastAsia="Arial Unicode MS"/>
          <w:sz w:val="28"/>
          <w:highlight w:val="yellow"/>
        </w:rPr>
        <w:t>и</w:t>
      </w:r>
      <w:r w:rsidRPr="003A3C30">
        <w:rPr>
          <w:rFonts w:eastAsia="Arial Unicode MS"/>
          <w:sz w:val="28"/>
          <w:highlight w:val="yellow"/>
        </w:rPr>
        <w:t xml:space="preserve">ческих, </w:t>
      </w:r>
      <w:proofErr w:type="spellStart"/>
      <w:r w:rsidRPr="003A3C30">
        <w:rPr>
          <w:rFonts w:eastAsia="Arial Unicode MS"/>
          <w:sz w:val="28"/>
          <w:highlight w:val="yellow"/>
        </w:rPr>
        <w:t>культуральных</w:t>
      </w:r>
      <w:proofErr w:type="spellEnd"/>
      <w:r w:rsidRPr="003A3C30">
        <w:rPr>
          <w:rFonts w:eastAsia="Arial Unicode MS"/>
          <w:sz w:val="28"/>
          <w:highlight w:val="yellow"/>
        </w:rPr>
        <w:t>, социальных, психологических и иных дискриминирующих барьеров.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Социальные права – достояние всего общества. Они определяются уровнем развития общества в целом и, в какой-то мере, политической ориентацией на приоритеты в развитии общества.</w:t>
      </w:r>
    </w:p>
    <w:p w:rsidR="003A3C30" w:rsidRDefault="003A3C30" w:rsidP="003A3C30">
      <w:pPr>
        <w:pStyle w:val="a3"/>
        <w:ind w:left="0" w:firstLine="680"/>
        <w:rPr>
          <w:rFonts w:eastAsia="Arial Unicode MS"/>
          <w:sz w:val="28"/>
        </w:rPr>
      </w:pPr>
      <w:r w:rsidRPr="003A3C30">
        <w:rPr>
          <w:rFonts w:eastAsia="Arial Unicode MS"/>
          <w:sz w:val="28"/>
          <w:highlight w:val="yellow"/>
        </w:rPr>
        <w:t>В отличие от социальных, индивидуальные права пациента легче определить и легче проверить их исполнение. Под индивидуальными подразумеваются такие права как право на целостность личности, на невмешательство в личную жизнь, на конфиденциальность и рел</w:t>
      </w:r>
      <w:r w:rsidRPr="003A3C30">
        <w:rPr>
          <w:rFonts w:eastAsia="Arial Unicode MS"/>
          <w:sz w:val="28"/>
          <w:highlight w:val="yellow"/>
        </w:rPr>
        <w:t>и</w:t>
      </w:r>
      <w:r w:rsidRPr="003A3C30">
        <w:rPr>
          <w:rFonts w:eastAsia="Arial Unicode MS"/>
          <w:sz w:val="28"/>
          <w:highlight w:val="yellow"/>
        </w:rPr>
        <w:t>гиозные убеждения. Хоть настоящий документ направлен на развитие Социальных прав, его доминирующий акцент смещен в область индивидуальных прав. Концептуальные основы н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>стоящего рассмотрения прав пациентов в значительной степени основаны на ряде межпр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>вительственных деклараций о свободах и правах человека.</w:t>
      </w:r>
      <w:r>
        <w:rPr>
          <w:rFonts w:eastAsia="Arial Unicode MS"/>
          <w:sz w:val="28"/>
        </w:rPr>
        <w:t xml:space="preserve"> В намерения авторов входило не формулирование принципиально новых прав пациента, а создание единой, последовател</w:t>
      </w:r>
      <w:r>
        <w:rPr>
          <w:rFonts w:eastAsia="Arial Unicode MS"/>
          <w:sz w:val="28"/>
        </w:rPr>
        <w:t>ь</w:t>
      </w:r>
      <w:r>
        <w:rPr>
          <w:rFonts w:eastAsia="Arial Unicode MS"/>
          <w:sz w:val="28"/>
        </w:rPr>
        <w:t>ной концепции в области отношений "пациент – медицина". По сходным причинам документ не рассматривает общие права, обязанности и меры ответственности, поскольку они уст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навливаются законодательством каждой страны.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документе поднимается вопрос о разумных ограничениях прав пациента. По большей части эти ограничения не включены в текст документа с тем, чтобы наиболее простым и до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тупным образом декларировать достаточно широкий перечень прав. Уместно разъяснить суть основных возможных ограничений. Ограничения в правах пациента обычно определяет закон. Важно, чтобы ограничения прав пациента не затрагивали имманентных прав человека и не выходили за требования закона. На практике эти ограничения продиктованы необходимостью поддержания общественного порядка, требованиями охраны здоровья членов общества и н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обходимостью соблюдения прав каждого гражданина.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некоторых случаях причиной ограничения прав пациента являются интересы третьей стороны (так называемая доктрина "конфликта интересов"), когда неограниченность прав п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циента может нанести серьезный ущерб третьим лицам и нет иного выхода предотвратить этот ущерб, иначе как путем ограничения прав пациента. В других случаях аналогичные меры оправданы в целях защиты самого пациента (так называемые "терапевтические ограничения"). Однако, поскольку в настоящем документе излагаются общие принципы, вышеупомянутые о</w:t>
      </w:r>
      <w:r>
        <w:rPr>
          <w:rFonts w:eastAsia="Arial Unicode MS"/>
          <w:sz w:val="28"/>
        </w:rPr>
        <w:t>г</w:t>
      </w:r>
      <w:r>
        <w:rPr>
          <w:rFonts w:eastAsia="Arial Unicode MS"/>
          <w:sz w:val="28"/>
        </w:rPr>
        <w:t>раничительные исключения из прав пациента в него не включены.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pStyle w:val="FR2"/>
        <w:spacing w:before="0" w:line="240" w:lineRule="auto"/>
        <w:ind w:firstLine="680"/>
        <w:jc w:val="both"/>
        <w:rPr>
          <w:rFonts w:eastAsia="Arial Unicode MS"/>
          <w:i/>
          <w:sz w:val="28"/>
        </w:rPr>
      </w:pPr>
      <w:r>
        <w:rPr>
          <w:rFonts w:eastAsia="Arial Unicode MS"/>
          <w:i/>
          <w:sz w:val="28"/>
        </w:rPr>
        <w:t>Задачи документа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lastRenderedPageBreak/>
        <w:t>Основы концепции прав пациента в Европе следует рассматривать как поддержку нара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тающего интереса во многих государствах к проблеме защиты прав пациентов. В рамках н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стоящего документа сделана попытка отразить и выразить надежды людей не только на улу</w:t>
      </w:r>
      <w:r>
        <w:rPr>
          <w:rFonts w:eastAsia="Arial Unicode MS"/>
          <w:sz w:val="28"/>
        </w:rPr>
        <w:t>ч</w:t>
      </w:r>
      <w:r>
        <w:rPr>
          <w:rFonts w:eastAsia="Arial Unicode MS"/>
          <w:sz w:val="28"/>
        </w:rPr>
        <w:t>шение доступной им медицинской помощи, но и на более полное признание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их прав, как пац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ентов. В документе отражены перспективные возможности и производителей медицинских у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луг и пациентов. Это предопределяет взаимодополняющую природу прав и обязанностей: п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циенты несут обязанности по отношению к себе за медицинскую самопомощь и перед прои</w:t>
      </w:r>
      <w:r>
        <w:rPr>
          <w:rFonts w:eastAsia="Arial Unicode MS"/>
          <w:sz w:val="28"/>
        </w:rPr>
        <w:t>з</w:t>
      </w:r>
      <w:r>
        <w:rPr>
          <w:rFonts w:eastAsia="Arial Unicode MS"/>
          <w:sz w:val="28"/>
        </w:rPr>
        <w:t>водителями медицинских услуг, а производители медицинских услуг могут рассчитывать на такую же защиту своих прав, как и все остальные граждане. В основу создания настоящего д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кумента положена посылка о том, что формулирование прав пациента позволит людям в большей мере осознать свою ответственность при обращении за медицинской помощью и предоставлении медицинской помощи и что отношении пациента и производителя медици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ских услуг будут строиться на взаимной поддержке и уважении.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Пациенты должны знать о своих практических возможностях в деле улучшения системы здравоохранения. Их активное участие в процессе диагностики и лечения часто необходимо, а порой и незаменимо. Оно чрезвычайно важно при предоставлении производителям медици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ских услуг всей необходимой информации, необходимой для диагностики и лечения. В уст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новлении отношений доверительного диалога пациент - производитель медицинских услуг 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ли каждой из сторон важны в равной степени.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самом деле, роль пациента в деле обеспечения доступности медицинской помощи н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обходимо еще раз подчеркнуть, особенно в условиях современных сложных систем здрав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охранения, существование которых поддерживается на деньги общества, экономное расход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вание которых является обязанностью и медицинских работников и пациентов. Поскольку уч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стие пациента в процессе клинической подготовки врачей возможно лишь с его информиро</w:t>
      </w:r>
      <w:r>
        <w:rPr>
          <w:rFonts w:eastAsia="Arial Unicode MS"/>
          <w:sz w:val="28"/>
        </w:rPr>
        <w:softHyphen/>
        <w:t>ванного согласи, они должны знать, что именно от них согласия зависит подготовка завтра</w:t>
      </w:r>
      <w:r>
        <w:rPr>
          <w:rFonts w:eastAsia="Arial Unicode MS"/>
          <w:sz w:val="28"/>
        </w:rPr>
        <w:t>ш</w:t>
      </w:r>
      <w:r>
        <w:rPr>
          <w:rFonts w:eastAsia="Arial Unicode MS"/>
          <w:sz w:val="28"/>
        </w:rPr>
        <w:t>них компетентных специалистов.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i/>
          <w:sz w:val="28"/>
        </w:rPr>
      </w:pPr>
      <w:r>
        <w:rPr>
          <w:rFonts w:eastAsia="Arial Unicode MS"/>
          <w:i/>
          <w:sz w:val="28"/>
        </w:rPr>
        <w:t>Проведение в жизнь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Каждой стране предстоит </w:t>
      </w:r>
      <w:proofErr w:type="gramStart"/>
      <w:r>
        <w:rPr>
          <w:rFonts w:eastAsia="Arial Unicode MS"/>
          <w:sz w:val="28"/>
        </w:rPr>
        <w:t>решить</w:t>
      </w:r>
      <w:proofErr w:type="gramEnd"/>
      <w:r>
        <w:rPr>
          <w:rFonts w:eastAsia="Arial Unicode MS"/>
          <w:sz w:val="28"/>
        </w:rPr>
        <w:t xml:space="preserve"> как наилучшим образом использовать подобный док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мент, исходя из проводимой политики в области здравоохранения, практических условий да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ной страны, возможностей законодательной поддержки прав пациента.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Хотя в целях ясности некоторые предложения сформулированы очень четко, текст док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 xml:space="preserve">мента является по сути руководством, которое может быть обсуждено в ходе политической дискуссии в масштабах страны, а так же использовано при формулировании или </w:t>
      </w:r>
      <w:proofErr w:type="spellStart"/>
      <w:r>
        <w:rPr>
          <w:rFonts w:eastAsia="Arial Unicode MS"/>
          <w:sz w:val="28"/>
        </w:rPr>
        <w:t>переформ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лировании</w:t>
      </w:r>
      <w:proofErr w:type="spellEnd"/>
      <w:r>
        <w:rPr>
          <w:rFonts w:eastAsia="Arial Unicode MS"/>
          <w:sz w:val="28"/>
        </w:rPr>
        <w:t xml:space="preserve"> национальной политики, законов или подзаконных актов по всем затронутым в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просам или любому из них. Хочется надеяться, что этот документ будет иметь непосредстве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ную ценность для всех заинтересованных сторон, включая пациента и организации потреб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 xml:space="preserve">телей, вовлеченные в систему </w:t>
      </w:r>
      <w:r>
        <w:rPr>
          <w:rFonts w:eastAsia="Arial Unicode MS"/>
          <w:sz w:val="28"/>
        </w:rPr>
        <w:lastRenderedPageBreak/>
        <w:t>здравоохранения, профессиональные ассоциации врачей и других медицинских работников, ассоциации больниц и других лечебных учреждений.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2. Цели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Исходя из вышеизложенного, "Основы концепции прав пациента в Европе" могут рассма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риваться как документ, который создан для того, чтобы: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подтвердить</w:t>
      </w:r>
      <w:proofErr w:type="gramEnd"/>
      <w:r>
        <w:rPr>
          <w:rFonts w:eastAsia="Arial Unicode MS"/>
          <w:sz w:val="28"/>
        </w:rPr>
        <w:t xml:space="preserve"> основные права человека в области охраны его здоровья и в особенности, чтобы защитить его достоинство и целостность личности, а также, чтобы обеспечить ув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жение к пациенту, как к личности;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предложить</w:t>
      </w:r>
      <w:proofErr w:type="gramEnd"/>
      <w:r>
        <w:rPr>
          <w:rFonts w:eastAsia="Arial Unicode MS"/>
          <w:sz w:val="28"/>
        </w:rPr>
        <w:t xml:space="preserve"> на рассмотрение государствам-членам ВОЗ свод основных принципов, л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жащих в основе концепции прав пациента, которые могут быть использованы при форм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 xml:space="preserve">лировании или </w:t>
      </w:r>
      <w:proofErr w:type="spellStart"/>
      <w:r>
        <w:rPr>
          <w:rFonts w:eastAsia="Arial Unicode MS"/>
          <w:sz w:val="28"/>
        </w:rPr>
        <w:t>переформулировании</w:t>
      </w:r>
      <w:proofErr w:type="spellEnd"/>
      <w:r>
        <w:rPr>
          <w:rFonts w:eastAsia="Arial Unicode MS"/>
          <w:sz w:val="28"/>
        </w:rPr>
        <w:t xml:space="preserve"> политики в области охраны прав пациента;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помочь</w:t>
      </w:r>
      <w:proofErr w:type="gramEnd"/>
      <w:r>
        <w:rPr>
          <w:rFonts w:eastAsia="Arial Unicode MS"/>
          <w:sz w:val="28"/>
        </w:rPr>
        <w:t xml:space="preserve"> пациентам извлечь максимальную пользу при обращении за услугами системы здравоохранения и смягчить остроту тех проблем, с которыми они могут столкнуться в рамках этой системы;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способствовать</w:t>
      </w:r>
      <w:proofErr w:type="gramEnd"/>
      <w:r>
        <w:rPr>
          <w:rFonts w:eastAsia="Arial Unicode MS"/>
          <w:sz w:val="28"/>
        </w:rPr>
        <w:t xml:space="preserve"> становлению и развитию взаимовыгодных отношений между пациентами и медработниками и, в частности, поощрять активность пациентов;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укрепить</w:t>
      </w:r>
      <w:proofErr w:type="gramEnd"/>
      <w:r>
        <w:rPr>
          <w:rFonts w:eastAsia="Arial Unicode MS"/>
          <w:sz w:val="28"/>
        </w:rPr>
        <w:t xml:space="preserve"> существующие и создать новые возможности диалога между организациями п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циентов, медицинских работников, организаторов здравоохранения, а также другими з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интересованными структурами;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привлекать</w:t>
      </w:r>
      <w:proofErr w:type="gramEnd"/>
      <w:r>
        <w:rPr>
          <w:rFonts w:eastAsia="Arial Unicode MS"/>
          <w:sz w:val="28"/>
        </w:rPr>
        <w:t xml:space="preserve"> в национальном, региональном, и международном масштабе внимание к во</w:t>
      </w:r>
      <w:r>
        <w:rPr>
          <w:rFonts w:eastAsia="Arial Unicode MS"/>
          <w:sz w:val="28"/>
        </w:rPr>
        <w:t>з</w:t>
      </w:r>
      <w:r>
        <w:rPr>
          <w:rFonts w:eastAsia="Arial Unicode MS"/>
          <w:sz w:val="28"/>
        </w:rPr>
        <w:t>никающим проблемам и способствовать развитию международного сотрудничества в о</w:t>
      </w:r>
      <w:r>
        <w:rPr>
          <w:rFonts w:eastAsia="Arial Unicode MS"/>
          <w:sz w:val="28"/>
        </w:rPr>
        <w:t>б</w:t>
      </w:r>
      <w:r>
        <w:rPr>
          <w:rFonts w:eastAsia="Arial Unicode MS"/>
          <w:sz w:val="28"/>
        </w:rPr>
        <w:t>ласти защиты права пациента;</w:t>
      </w:r>
    </w:p>
    <w:p w:rsidR="003A3C30" w:rsidRDefault="003A3C30" w:rsidP="003A3C30">
      <w:pPr>
        <w:numPr>
          <w:ilvl w:val="0"/>
          <w:numId w:val="1"/>
        </w:numPr>
        <w:tabs>
          <w:tab w:val="clear" w:pos="1072"/>
          <w:tab w:val="num" w:pos="360"/>
          <w:tab w:val="left" w:pos="1080"/>
        </w:tabs>
        <w:ind w:left="360" w:hanging="360"/>
        <w:jc w:val="both"/>
        <w:rPr>
          <w:rFonts w:eastAsia="Arial Unicode MS"/>
          <w:sz w:val="28"/>
        </w:rPr>
      </w:pPr>
      <w:proofErr w:type="gramStart"/>
      <w:r>
        <w:rPr>
          <w:rFonts w:eastAsia="Arial Unicode MS"/>
          <w:sz w:val="28"/>
        </w:rPr>
        <w:t>обеспечить</w:t>
      </w:r>
      <w:proofErr w:type="gramEnd"/>
      <w:r>
        <w:rPr>
          <w:rFonts w:eastAsia="Arial Unicode MS"/>
          <w:sz w:val="28"/>
        </w:rPr>
        <w:t xml:space="preserve"> защиту основных прав человека и </w:t>
      </w:r>
      <w:proofErr w:type="spellStart"/>
      <w:r>
        <w:rPr>
          <w:rFonts w:eastAsia="Arial Unicode MS"/>
          <w:sz w:val="28"/>
        </w:rPr>
        <w:t>гуманизацию</w:t>
      </w:r>
      <w:proofErr w:type="spellEnd"/>
      <w:r>
        <w:rPr>
          <w:rFonts w:eastAsia="Arial Unicode MS"/>
          <w:sz w:val="28"/>
        </w:rPr>
        <w:t xml:space="preserve"> медицинской помощи, вкл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чая помощь наиболее ранимым, таким как дети, психические больные, пожилые и тяж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лобольные.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3. Основы концепции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При создании Основ концепции прав пациента в Европе были использованы следующие межправительственные документы:</w:t>
      </w:r>
    </w:p>
    <w:p w:rsidR="003A3C30" w:rsidRDefault="003A3C30" w:rsidP="003A3C30">
      <w:pPr>
        <w:numPr>
          <w:ilvl w:val="0"/>
          <w:numId w:val="2"/>
        </w:numPr>
        <w:tabs>
          <w:tab w:val="clear" w:pos="1072"/>
          <w:tab w:val="num" w:pos="360"/>
        </w:tabs>
        <w:ind w:left="360" w:hanging="360"/>
        <w:jc w:val="both"/>
        <w:rPr>
          <w:rFonts w:eastAsia="Arial Unicode MS"/>
          <w:sz w:val="28"/>
          <w:lang w:val="en-US"/>
        </w:rPr>
      </w:pPr>
      <w:r>
        <w:rPr>
          <w:rFonts w:eastAsia="Arial Unicode MS"/>
          <w:sz w:val="28"/>
        </w:rPr>
        <w:t>Всеобщая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декларация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прав</w:t>
      </w:r>
      <w:r>
        <w:rPr>
          <w:rFonts w:eastAsia="Arial Unicode MS"/>
          <w:sz w:val="28"/>
          <w:lang w:val="en-US"/>
        </w:rPr>
        <w:t xml:space="preserve"> </w:t>
      </w:r>
      <w:proofErr w:type="gramStart"/>
      <w:r>
        <w:rPr>
          <w:rFonts w:eastAsia="Arial Unicode MS"/>
          <w:sz w:val="28"/>
        </w:rPr>
        <w:t>человека</w:t>
      </w:r>
      <w:r>
        <w:rPr>
          <w:rFonts w:eastAsia="Arial Unicode MS"/>
          <w:sz w:val="28"/>
          <w:lang w:val="en-US"/>
        </w:rPr>
        <w:t>(</w:t>
      </w:r>
      <w:proofErr w:type="gramEnd"/>
      <w:r>
        <w:rPr>
          <w:rFonts w:eastAsia="Arial Unicode MS"/>
          <w:sz w:val="28"/>
          <w:lang w:val="en-US"/>
        </w:rPr>
        <w:t>Thee Universal Declaration of Human Rights) (1948)</w:t>
      </w:r>
    </w:p>
    <w:p w:rsidR="003A3C30" w:rsidRDefault="003A3C30" w:rsidP="003A3C30">
      <w:pPr>
        <w:numPr>
          <w:ilvl w:val="0"/>
          <w:numId w:val="2"/>
        </w:numPr>
        <w:tabs>
          <w:tab w:val="clear" w:pos="1072"/>
          <w:tab w:val="num" w:pos="360"/>
        </w:tabs>
        <w:ind w:left="360" w:hanging="360"/>
        <w:jc w:val="both"/>
        <w:rPr>
          <w:rFonts w:eastAsia="Arial Unicode MS"/>
          <w:sz w:val="28"/>
          <w:lang w:val="en-US"/>
        </w:rPr>
      </w:pPr>
      <w:r>
        <w:rPr>
          <w:rFonts w:eastAsia="Arial Unicode MS"/>
          <w:sz w:val="28"/>
        </w:rPr>
        <w:t>Международное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соглашение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по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гражданским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политическим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правам</w:t>
      </w:r>
      <w:r>
        <w:rPr>
          <w:rFonts w:eastAsia="Arial Unicode MS"/>
          <w:sz w:val="28"/>
          <w:lang w:val="en-US"/>
        </w:rPr>
        <w:t xml:space="preserve"> (The </w:t>
      </w:r>
      <w:proofErr w:type="gramStart"/>
      <w:r>
        <w:rPr>
          <w:rFonts w:eastAsia="Arial Unicode MS"/>
          <w:sz w:val="28"/>
          <w:lang w:val="en-US"/>
        </w:rPr>
        <w:t xml:space="preserve">International  </w:t>
      </w:r>
      <w:proofErr w:type="spellStart"/>
      <w:r>
        <w:rPr>
          <w:rFonts w:eastAsia="Arial Unicode MS"/>
          <w:sz w:val="28"/>
          <w:lang w:val="en-US"/>
        </w:rPr>
        <w:t>Convenant</w:t>
      </w:r>
      <w:proofErr w:type="spellEnd"/>
      <w:proofErr w:type="gramEnd"/>
      <w:r>
        <w:rPr>
          <w:rFonts w:eastAsia="Arial Unicode MS"/>
          <w:sz w:val="28"/>
          <w:lang w:val="en-US"/>
        </w:rPr>
        <w:t xml:space="preserve">  on Civil and Political Rights) (1966)</w:t>
      </w:r>
    </w:p>
    <w:p w:rsidR="003A3C30" w:rsidRPr="003A3C30" w:rsidRDefault="003A3C30" w:rsidP="003A3C30">
      <w:pPr>
        <w:numPr>
          <w:ilvl w:val="0"/>
          <w:numId w:val="2"/>
        </w:numPr>
        <w:tabs>
          <w:tab w:val="clear" w:pos="1072"/>
          <w:tab w:val="num" w:pos="360"/>
        </w:tabs>
        <w:ind w:left="360" w:hanging="36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Международное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соглашение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по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экономическим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социальным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и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культурным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правам</w:t>
      </w:r>
      <w:r w:rsidRPr="003A3C30">
        <w:rPr>
          <w:rFonts w:eastAsia="Arial Unicode MS"/>
          <w:sz w:val="28"/>
        </w:rPr>
        <w:t xml:space="preserve"> (</w:t>
      </w:r>
      <w:r>
        <w:rPr>
          <w:rFonts w:eastAsia="Arial Unicode MS"/>
          <w:sz w:val="28"/>
          <w:lang w:val="en-US"/>
        </w:rPr>
        <w:t>The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I</w:t>
      </w:r>
      <w:r>
        <w:rPr>
          <w:rFonts w:eastAsia="Arial Unicode MS"/>
          <w:sz w:val="28"/>
          <w:lang w:val="en-US"/>
        </w:rPr>
        <w:t>n</w:t>
      </w:r>
      <w:r>
        <w:rPr>
          <w:rFonts w:eastAsia="Arial Unicode MS"/>
          <w:sz w:val="28"/>
          <w:lang w:val="en-US"/>
        </w:rPr>
        <w:t>ternational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Covenant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on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Economic</w:t>
      </w:r>
      <w:r w:rsidRPr="003A3C30">
        <w:rPr>
          <w:rFonts w:eastAsia="Arial Unicode MS"/>
          <w:sz w:val="28"/>
        </w:rPr>
        <w:t xml:space="preserve">, </w:t>
      </w:r>
      <w:r>
        <w:rPr>
          <w:rFonts w:eastAsia="Arial Unicode MS"/>
          <w:sz w:val="28"/>
          <w:lang w:val="en-US"/>
        </w:rPr>
        <w:t>Social</w:t>
      </w:r>
      <w:r w:rsidRPr="003A3C30">
        <w:rPr>
          <w:rFonts w:eastAsia="Arial Unicode MS"/>
          <w:sz w:val="28"/>
        </w:rPr>
        <w:t xml:space="preserve"> </w:t>
      </w:r>
      <w:proofErr w:type="gramStart"/>
      <w:r>
        <w:rPr>
          <w:rFonts w:eastAsia="Arial Unicode MS"/>
          <w:sz w:val="28"/>
          <w:lang w:val="en-US"/>
        </w:rPr>
        <w:t>and</w:t>
      </w:r>
      <w:r w:rsidRPr="003A3C30">
        <w:rPr>
          <w:rFonts w:eastAsia="Arial Unicode MS"/>
          <w:sz w:val="28"/>
        </w:rPr>
        <w:t xml:space="preserve">  </w:t>
      </w:r>
      <w:r>
        <w:rPr>
          <w:rFonts w:eastAsia="Arial Unicode MS"/>
          <w:sz w:val="28"/>
          <w:lang w:val="en-US"/>
        </w:rPr>
        <w:t>Cultural</w:t>
      </w:r>
      <w:proofErr w:type="gramEnd"/>
      <w:r w:rsidRPr="003A3C30">
        <w:rPr>
          <w:rFonts w:eastAsia="Arial Unicode MS"/>
          <w:sz w:val="28"/>
        </w:rPr>
        <w:t xml:space="preserve">  </w:t>
      </w:r>
      <w:r>
        <w:rPr>
          <w:rFonts w:eastAsia="Arial Unicode MS"/>
          <w:sz w:val="28"/>
          <w:lang w:val="en-US"/>
        </w:rPr>
        <w:t>Rights</w:t>
      </w:r>
      <w:r w:rsidRPr="003A3C30">
        <w:rPr>
          <w:rFonts w:eastAsia="Arial Unicode MS"/>
          <w:sz w:val="28"/>
        </w:rPr>
        <w:t>) (1966)</w:t>
      </w:r>
    </w:p>
    <w:p w:rsidR="003A3C30" w:rsidRDefault="003A3C30" w:rsidP="003A3C30">
      <w:pPr>
        <w:numPr>
          <w:ilvl w:val="0"/>
          <w:numId w:val="2"/>
        </w:numPr>
        <w:tabs>
          <w:tab w:val="clear" w:pos="1072"/>
          <w:tab w:val="num" w:pos="360"/>
        </w:tabs>
        <w:ind w:left="360" w:hanging="360"/>
        <w:jc w:val="both"/>
        <w:rPr>
          <w:rFonts w:eastAsia="Arial Unicode MS"/>
          <w:sz w:val="28"/>
          <w:lang w:val="en-US"/>
        </w:rPr>
      </w:pPr>
      <w:r>
        <w:rPr>
          <w:rFonts w:eastAsia="Arial Unicode MS"/>
          <w:sz w:val="28"/>
        </w:rPr>
        <w:t>Европейская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конвенция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по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правам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основным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свободам</w:t>
      </w:r>
      <w:r>
        <w:rPr>
          <w:rFonts w:eastAsia="Arial Unicode MS"/>
          <w:sz w:val="28"/>
          <w:lang w:val="en-US"/>
        </w:rPr>
        <w:t xml:space="preserve"> </w:t>
      </w:r>
      <w:r>
        <w:rPr>
          <w:rFonts w:eastAsia="Arial Unicode MS"/>
          <w:sz w:val="28"/>
        </w:rPr>
        <w:t>человека</w:t>
      </w:r>
      <w:r>
        <w:rPr>
          <w:rFonts w:eastAsia="Arial Unicode MS"/>
          <w:sz w:val="28"/>
          <w:lang w:val="en-US"/>
        </w:rPr>
        <w:t xml:space="preserve"> (European Convention </w:t>
      </w:r>
      <w:proofErr w:type="gramStart"/>
      <w:r>
        <w:rPr>
          <w:rFonts w:eastAsia="Arial Unicode MS"/>
          <w:sz w:val="28"/>
          <w:lang w:val="en-US"/>
        </w:rPr>
        <w:t>on  Human</w:t>
      </w:r>
      <w:proofErr w:type="gramEnd"/>
      <w:r>
        <w:rPr>
          <w:rFonts w:eastAsia="Arial Unicode MS"/>
          <w:sz w:val="28"/>
          <w:lang w:val="en-US"/>
        </w:rPr>
        <w:t xml:space="preserve"> Rights  and Fundamental Freedoms) (1950)</w:t>
      </w:r>
    </w:p>
    <w:p w:rsidR="003A3C30" w:rsidRPr="003A3C30" w:rsidRDefault="003A3C30" w:rsidP="003A3C30">
      <w:pPr>
        <w:numPr>
          <w:ilvl w:val="0"/>
          <w:numId w:val="2"/>
        </w:numPr>
        <w:tabs>
          <w:tab w:val="clear" w:pos="1072"/>
          <w:tab w:val="num" w:pos="360"/>
        </w:tabs>
        <w:ind w:left="360" w:hanging="36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Европейская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общественная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хартия</w:t>
      </w:r>
      <w:r w:rsidRPr="003A3C30">
        <w:rPr>
          <w:rFonts w:eastAsia="Arial Unicode MS"/>
          <w:sz w:val="28"/>
        </w:rPr>
        <w:t xml:space="preserve"> (</w:t>
      </w:r>
      <w:r>
        <w:rPr>
          <w:rFonts w:eastAsia="Arial Unicode MS"/>
          <w:sz w:val="28"/>
          <w:lang w:val="en-US"/>
        </w:rPr>
        <w:t>European</w:t>
      </w:r>
      <w:r w:rsidRPr="003A3C30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  <w:lang w:val="en-US"/>
        </w:rPr>
        <w:t>Social</w:t>
      </w:r>
      <w:r w:rsidRPr="003A3C30">
        <w:rPr>
          <w:rFonts w:eastAsia="Arial Unicode MS"/>
          <w:sz w:val="28"/>
        </w:rPr>
        <w:t xml:space="preserve"> </w:t>
      </w:r>
      <w:proofErr w:type="gramStart"/>
      <w:r>
        <w:rPr>
          <w:rFonts w:eastAsia="Arial Unicode MS"/>
          <w:sz w:val="28"/>
          <w:lang w:val="en-US"/>
        </w:rPr>
        <w:t>Charter</w:t>
      </w:r>
      <w:r w:rsidRPr="003A3C30">
        <w:rPr>
          <w:rFonts w:eastAsia="Arial Unicode MS"/>
          <w:sz w:val="28"/>
        </w:rPr>
        <w:t xml:space="preserve"> )</w:t>
      </w:r>
      <w:proofErr w:type="gramEnd"/>
      <w:r w:rsidRPr="003A3C30">
        <w:rPr>
          <w:rFonts w:eastAsia="Arial Unicode MS"/>
          <w:sz w:val="28"/>
        </w:rPr>
        <w:t xml:space="preserve"> (1961)</w:t>
      </w:r>
    </w:p>
    <w:p w:rsidR="003A3C30" w:rsidRP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jc w:val="center"/>
        <w:rPr>
          <w:rFonts w:eastAsia="Arial Unicode MS"/>
          <w:sz w:val="28"/>
          <w:u w:val="single"/>
          <w:vertAlign w:val="superscript"/>
        </w:rPr>
      </w:pPr>
      <w:r>
        <w:rPr>
          <w:rFonts w:eastAsia="Arial Unicode MS"/>
          <w:sz w:val="28"/>
          <w:u w:val="single"/>
        </w:rPr>
        <w:lastRenderedPageBreak/>
        <w:t>Права пациентов</w:t>
      </w: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1. Права человека и человеческие ценности в здравоохранении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Подходы, изложенные во "Введении", следует </w:t>
      </w:r>
      <w:proofErr w:type="gramStart"/>
      <w:r>
        <w:rPr>
          <w:rFonts w:eastAsia="Arial Unicode MS"/>
          <w:sz w:val="28"/>
        </w:rPr>
        <w:t>понимать</w:t>
      </w:r>
      <w:proofErr w:type="gramEnd"/>
      <w:r>
        <w:rPr>
          <w:rFonts w:eastAsia="Arial Unicode MS"/>
          <w:sz w:val="28"/>
        </w:rPr>
        <w:t xml:space="preserve"> как приложимые к концепции о</w:t>
      </w:r>
      <w:r>
        <w:rPr>
          <w:rFonts w:eastAsia="Arial Unicode MS"/>
          <w:sz w:val="28"/>
        </w:rPr>
        <w:t>х</w:t>
      </w:r>
      <w:r>
        <w:rPr>
          <w:rFonts w:eastAsia="Arial Unicode MS"/>
          <w:sz w:val="28"/>
        </w:rPr>
        <w:t>раны здоровья, а система здравоохранения, в свою очередь, должна отражать заложенные в них общечеловеческие ценности. Никакие ограничения прав пациентов не должны нарушать права человека и каждое ограничение должно иметь под собой правовую базу в виде закон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дательства той или иной страны. Осуществление нижеперечисленных прав должно происх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дить не в ущерб здоровью других членов общества и не нарушать их человеческих прав.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1.1. Каждый человек имеет право на уважение собственной личности.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1.2. Каждый человек имеет право на самоопределение.</w:t>
      </w:r>
    </w:p>
    <w:p w:rsidR="003A3C30" w:rsidRPr="003A3C30" w:rsidRDefault="003A3C30" w:rsidP="003A3C30">
      <w:pPr>
        <w:tabs>
          <w:tab w:val="left" w:pos="709"/>
        </w:tabs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1.3. Каждый человек имеет право на сохранение своей физической</w:t>
      </w:r>
      <w:r w:rsidRPr="003A3C30">
        <w:rPr>
          <w:rFonts w:eastAsia="Arial Unicode MS"/>
          <w:b/>
          <w:sz w:val="28"/>
          <w:highlight w:val="yellow"/>
        </w:rPr>
        <w:t xml:space="preserve"> </w:t>
      </w:r>
      <w:r w:rsidRPr="003A3C30">
        <w:rPr>
          <w:rFonts w:eastAsia="Arial Unicode MS"/>
          <w:sz w:val="28"/>
          <w:highlight w:val="yellow"/>
        </w:rPr>
        <w:t>и психической</w:t>
      </w:r>
      <w:r w:rsidRPr="003A3C30">
        <w:rPr>
          <w:rFonts w:eastAsia="Arial Unicode MS"/>
          <w:b/>
          <w:sz w:val="28"/>
          <w:highlight w:val="yellow"/>
        </w:rPr>
        <w:t xml:space="preserve"> </w:t>
      </w:r>
      <w:r w:rsidRPr="003A3C30">
        <w:rPr>
          <w:rFonts w:eastAsia="Arial Unicode MS"/>
          <w:sz w:val="28"/>
          <w:highlight w:val="yellow"/>
        </w:rPr>
        <w:t>целостн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сти, а также на безопасность своей личности.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1.4. Каждый человек имеет право на уважение его тайн.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1.5. Каждый человек имеет право иметь собственные моральные и культурные ценности, р</w:t>
      </w:r>
      <w:r w:rsidRPr="003A3C30">
        <w:rPr>
          <w:rFonts w:eastAsia="Arial Unicode MS"/>
          <w:sz w:val="28"/>
          <w:highlight w:val="yellow"/>
        </w:rPr>
        <w:t>е</w:t>
      </w:r>
      <w:r w:rsidRPr="003A3C30">
        <w:rPr>
          <w:rFonts w:eastAsia="Arial Unicode MS"/>
          <w:sz w:val="28"/>
          <w:highlight w:val="yellow"/>
        </w:rPr>
        <w:t>лигиозные и философские убеждения.</w:t>
      </w:r>
    </w:p>
    <w:p w:rsidR="003A3C30" w:rsidRPr="003A3C30" w:rsidRDefault="003A3C30" w:rsidP="003A3C30">
      <w:pPr>
        <w:pStyle w:val="31"/>
        <w:numPr>
          <w:ilvl w:val="1"/>
          <w:numId w:val="3"/>
        </w:numPr>
        <w:spacing w:before="0"/>
        <w:ind w:left="0" w:firstLine="680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 xml:space="preserve"> Каждый человек имеет право на защиту собственного здоровья в той мере, в которой это позволяют существующие меры профилактики и лечения болезней и должен иметь возможность достичь наивысшего для себя уровня здоровья.</w:t>
      </w:r>
    </w:p>
    <w:p w:rsidR="003A3C30" w:rsidRDefault="003A3C30" w:rsidP="003A3C30">
      <w:pPr>
        <w:pStyle w:val="31"/>
        <w:spacing w:before="0"/>
        <w:ind w:left="0"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2. Информация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2.1. Для всеобщей пользы информация о медицинских услугах и о том, как лучше ими во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пользоваться должна быть доступна широкой общественности.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2.2. Пациенты имеют право на исчерпывающую информацию о состоянии своего здоровья, включая медицинские факты относительно своего состояния, данные о возможном риске и преимуществах предлагаемых и альтернативных методов лечения, сведения о возмо</w:t>
      </w:r>
      <w:r>
        <w:rPr>
          <w:rFonts w:eastAsia="Arial Unicode MS"/>
          <w:sz w:val="28"/>
        </w:rPr>
        <w:t>ж</w:t>
      </w:r>
      <w:r>
        <w:rPr>
          <w:rFonts w:eastAsia="Arial Unicode MS"/>
          <w:sz w:val="28"/>
        </w:rPr>
        <w:t>ных последствиях отказа от лечения, информацию о диагнозе, прогнозе и плане лече</w:t>
      </w:r>
      <w:r>
        <w:rPr>
          <w:rFonts w:eastAsia="Arial Unicode MS"/>
          <w:sz w:val="28"/>
        </w:rPr>
        <w:t>б</w:t>
      </w:r>
      <w:r>
        <w:rPr>
          <w:rFonts w:eastAsia="Arial Unicode MS"/>
          <w:sz w:val="28"/>
        </w:rPr>
        <w:t>ных мероприятий.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2.3. Информация может быть скрыта от пациента лишь в тех случаях, если есть веские осн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вания полагать, что предоставление медицинской информации не только не принесет пользы, но причинит пациенту серьезный вред.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2.4. Информацию следует сообщать в доступной для пациента форме, </w:t>
      </w:r>
      <w:proofErr w:type="spellStart"/>
      <w:r>
        <w:rPr>
          <w:rFonts w:eastAsia="Arial Unicode MS"/>
          <w:sz w:val="28"/>
        </w:rPr>
        <w:t>минимизируя</w:t>
      </w:r>
      <w:proofErr w:type="spellEnd"/>
      <w:r>
        <w:rPr>
          <w:rFonts w:eastAsia="Arial Unicode MS"/>
          <w:sz w:val="28"/>
        </w:rPr>
        <w:t xml:space="preserve"> испол</w:t>
      </w:r>
      <w:r>
        <w:rPr>
          <w:rFonts w:eastAsia="Arial Unicode MS"/>
          <w:sz w:val="28"/>
        </w:rPr>
        <w:t>ь</w:t>
      </w:r>
      <w:r>
        <w:rPr>
          <w:rFonts w:eastAsia="Arial Unicode MS"/>
          <w:sz w:val="28"/>
        </w:rPr>
        <w:t>зование непривычных для него терминов. Если пациент не говорит на обычном в данной стране языке, необходимо обеспечить ту или иную форму перевода.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2.5. Пациент имеет право отказаться от информации и это его желание должно быть выраж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но в явной форме.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2.6. Пациент имеет право выбрать лицо которому следует сообщать информацию о здоровье пациента. 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2.7. Пациент должен иметь возможность ознакомиться со "вторым мнением".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lastRenderedPageBreak/>
        <w:t>2.8. При поступлении в лечебно-профилактические учреждение пациент должен получить св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дения об именах и профессиональном статусе тех, кто будут оказывать ему медицинские услуги, а так же о правилах внутреннего распорядка.</w:t>
      </w:r>
    </w:p>
    <w:p w:rsidR="003A3C30" w:rsidRDefault="003A3C30" w:rsidP="003A3C30">
      <w:pPr>
        <w:numPr>
          <w:ilvl w:val="1"/>
          <w:numId w:val="5"/>
        </w:numPr>
        <w:ind w:left="0"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При выписке из лечебно-профилактического учреждения пациент имеет право потр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бовать и получить выписку из истории болезни с указанием диагноза и проведенного л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чения.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3. Согласие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3.1. Информированное осознанное согласие пациента является предварительным условием любого медицинского вмешательства.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3.2. Пациент имеет право отказаться от медицинского вмешательства или приостановить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его проведение. Последствия подобного отказа следует тщательно разъяснить пациенту.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3.3. Если пациент не в состоянии выразить свою волю, а медицинское вмешательство необх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димо по неотложным показаниям следует предполагать, что согласие на такое вмеш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тельство есть; исключением может являться случай, когда пациент ранее заявил, что не согласится на медицинское вмешательство в ситуации, подобной той, в которой он ок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зался.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3.4. В случаях, когда требуется согласие законного представителя пациента, но получить так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вое не представляется возможным в связи с неотложностью ситуации, медицинское вмешательство может быть осуществлено, не дожидаясь согласия законного представ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теля пациента.</w:t>
      </w:r>
    </w:p>
    <w:p w:rsidR="003A3C30" w:rsidRDefault="003A3C30" w:rsidP="003A3C30">
      <w:pPr>
        <w:pStyle w:val="21"/>
        <w:ind w:firstLine="680"/>
        <w:rPr>
          <w:rFonts w:eastAsia="Arial Unicode MS"/>
          <w:sz w:val="28"/>
        </w:rPr>
      </w:pPr>
      <w:r>
        <w:rPr>
          <w:rFonts w:eastAsia="Arial Unicode MS"/>
          <w:sz w:val="28"/>
        </w:rPr>
        <w:t>3.5. В случаях, когда требуется согласие законного представителя пациента, последнего (р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бенка или взрослого), тем не менее, следует привлекать к процессу принятия решения в той мере, в какой позволяет их состояние.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3.6. В случаях, когда законный представитель пациента не дает согласия на медицинское вмешательство, а врач, или иной производитель медицинских услуг считает, что в инт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ресах пациента вмешательство следует произвести, решение должно быть принято с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дом или другой арбитражной инстанцией.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3.7. Во всех иных случаях, когда пациент не в состоянии дать информированное осознанное согласие, а его законный представитель или лицо, уполномоченное на это пациентом о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сутствуют, необходимо сделать все возможное, чтобы процесс принятия решения был полноценным, с учетом всего, что известно по данному случаю, а также того, что можно предположить относительно желания пациента.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3.8. Согласие пациента необходимо во всех случаях консервации и использования любых компонентов человеческого тела. Допустимо предполагать, что согласие получено во всех тех случаях, когда компоненты тела используются для целей диагностики, лечения или ухода за пациентом.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3.9. Необходимо осознанное информированное согласие пациента на его участие в процессе клинического обучения.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3.10. Осознанное информированное согласие пациента является необходимым предвар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 xml:space="preserve">тельным условием его участия в научном </w:t>
      </w:r>
      <w:r>
        <w:rPr>
          <w:rFonts w:eastAsia="Arial Unicode MS"/>
          <w:sz w:val="28"/>
        </w:rPr>
        <w:lastRenderedPageBreak/>
        <w:t>исследовании. Все протоколы должны быть подвергнуты соответствующей этической экспертизе. Подобные исследования не могут проводиться с участием лиц, неспособных выразить свою волю, за исключением случаев, когда получено согласие законного представителя и исследование проводится в интер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сах пациента. В исключительных случаях недееспособные пациенты могут вовлекаться в обсервационные исследования, не сулящие непосредственной пользы улучшению их здоровья, при условии, что они активно не возражают против участия в исследовании, у</w:t>
      </w:r>
      <w:r>
        <w:rPr>
          <w:rFonts w:eastAsia="Arial Unicode MS"/>
          <w:sz w:val="28"/>
        </w:rPr>
        <w:t>г</w:t>
      </w:r>
      <w:r>
        <w:rPr>
          <w:rFonts w:eastAsia="Arial Unicode MS"/>
          <w:sz w:val="28"/>
        </w:rPr>
        <w:t>роза их здоровью минимальна, исследование имеет важное значение и нет других во</w:t>
      </w:r>
      <w:r>
        <w:rPr>
          <w:rFonts w:eastAsia="Arial Unicode MS"/>
          <w:sz w:val="28"/>
        </w:rPr>
        <w:t>з</w:t>
      </w:r>
      <w:r>
        <w:rPr>
          <w:rFonts w:eastAsia="Arial Unicode MS"/>
          <w:sz w:val="28"/>
        </w:rPr>
        <w:t>можностей его проведения.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4. Конфиденциальность и приватность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4.1. Вся информация о состоянии здоровья пациента, диагнозе, прогнозе и лечении его заб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левания, а также любая другая информация личною характера должна сохраняться в секрете, даже после смерти пациента.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4.2. Конфиденциальную информацию можно раскрыть только тогда, когда на это есть ясно выраженное согласие пациента, либо это требует закон. Предполагается согласие пац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ента на раскрытие конфиденциальной информации медицинскому персоналу, прин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мающему участие в лечение пациента.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4.3. Все данные, могущие раскрыть личность пациента должны быть защищены. Степень з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щиты должна быть адекватна форме хранения данных. Компоненты человеческого тела, из которых можно извлечь идентификационную информацию, также должны храниться с соблюдением требований защиты.</w:t>
      </w:r>
    </w:p>
    <w:p w:rsidR="003A3C30" w:rsidRDefault="003A3C30" w:rsidP="003A3C30">
      <w:pPr>
        <w:numPr>
          <w:ilvl w:val="1"/>
          <w:numId w:val="6"/>
        </w:numPr>
        <w:tabs>
          <w:tab w:val="clear" w:pos="720"/>
          <w:tab w:val="num" w:pos="567"/>
        </w:tabs>
        <w:ind w:left="0"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Пациенты имеют право доступа к истории болезни, а так же ко всем материалам, име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щим отношение к диагнозу и лечению. Пациент имеет право получить копии этих мат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риалов. Однако данные, касающиеся третьих лиц не должны стать доступными для пац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 xml:space="preserve">ента. </w:t>
      </w:r>
    </w:p>
    <w:p w:rsidR="003A3C30" w:rsidRDefault="003A3C30" w:rsidP="003A3C30">
      <w:pPr>
        <w:tabs>
          <w:tab w:val="left" w:pos="567"/>
        </w:tabs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4.5. Пациент имеет право потребовать коррекции, дополнения, уточнения и/или исключения данных личного и медицинского характера если они неточны, неполны или не имеют о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ношения к обоснованию диагноза и проведению лечения.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4.6. Запрещается любое вторжение в вопросы личной и семейной жизни пациента за исключ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нием тех случаев, когда пациент не возражает против этого и необходимость вторжения продиктована целями диагностики и лечения.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4.7. В любом случае, медицинское вторжение в личную жизнь пациента безусловно предпол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гает уважение его тайн. Поэтому подобное вторжение может осуществляться лишь в пр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сутствии строго необходимых для его проведения лиц, если иного не пожелает сам пац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ент.</w:t>
      </w:r>
    </w:p>
    <w:p w:rsidR="003A3C30" w:rsidRDefault="003A3C30" w:rsidP="003A3C30">
      <w:pPr>
        <w:numPr>
          <w:ilvl w:val="1"/>
          <w:numId w:val="7"/>
        </w:numPr>
        <w:tabs>
          <w:tab w:val="clear" w:pos="720"/>
          <w:tab w:val="num" w:pos="567"/>
        </w:tabs>
        <w:ind w:left="0"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Пациенты, приходящие и поступающие в лечебно-профилактическое учреждение, имеют право рассчитывать на наличие в этом учреждении инвентаря и оборудования, необх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димого для гарантии сохранения медицинской тайны, особенно в тех случаях, когда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 xml:space="preserve">дицинские </w:t>
      </w:r>
      <w:r>
        <w:rPr>
          <w:rFonts w:eastAsia="Arial Unicode MS"/>
          <w:sz w:val="28"/>
        </w:rPr>
        <w:lastRenderedPageBreak/>
        <w:t>работники осуществляют уход, проводят исследовательские и лечебные пр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цедуры.</w:t>
      </w:r>
    </w:p>
    <w:p w:rsidR="003A3C30" w:rsidRDefault="003A3C30" w:rsidP="003A3C30">
      <w:pPr>
        <w:ind w:firstLine="680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5. Лечение и организация медицинской помощи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5.1. Каждый человек имеет право на получение медицинской помощи, соответствующей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стоянию его здоровья, включая профилактическую и лечебную помощь. Предоставление медицинских услуг должно соответствовать финансовым, человеческим и материальным ресурсам данного общества и обеспечивать постоянную доступность необходимой мед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цинской помощи для всех в равной мере, без какой-либо дискриминации.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5.2. Пациенты имеют коллективное право на определенную форму представительства своих интересов на всех уровнях системы здравоохранения при принятии решений о планир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вании и оценке медицинских услуг, определяющих объем качество и характер медици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ской помощи.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5.3. Пациенты имеют право на качественную медицинскую помощь, отвечающую как высоким технологическим стандартам, так и принципам человечности в отношениях между пац</w:t>
      </w:r>
      <w:r>
        <w:rPr>
          <w:rFonts w:eastAsia="Arial Unicode MS"/>
          <w:sz w:val="28"/>
        </w:rPr>
        <w:t>и</w:t>
      </w:r>
      <w:r>
        <w:rPr>
          <w:rFonts w:eastAsia="Arial Unicode MS"/>
          <w:sz w:val="28"/>
        </w:rPr>
        <w:t>ентом и производителями медицинских услуг.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5.4. Пациенты имеют право на преемственность медицинской помощи, подразумевающую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трудничество всех медицинских работников и/или учреждений в деле постановки диагн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за, лечения и ухода за пациентом.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5.5. В ситуациях, когда медицинская помощь должна быть оказана одновременно нескольким пациентам и медицинский работник вынужден определить очередность ее оказания, п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циенты имеют право надеяться на то, что "сортировка" будет основана исключительно на медицинских критериях и на нее не повлияют никакие дискриминационные факторы.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5.6. Пациенты имеют право выбора и замены врача или иного поставщика медицинских услуг, в том числе и лечебно-профилактического учреждения.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5.7. Если по медицинским показаниям целесообразен перевод пациента в другое лечебно-профилактическое учреждение или выписка его домой, пациенту необходимо разъяснить причины такого перевода или выписки. Необходимым условием перевода является с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гласие другого лечебно-профилактического учреждения принять данного пациента. Если после выписки необходимо лечение и/или уход по месту жительства, то перед выпиской необходимо удостовериться в том, что соответствующее лечение и/или уход будут р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ально осуществимы.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5.8. Пациент имеет право на достойное обращение в процессе диагностики, лечения и ухода, уважительное отношение к своим </w:t>
      </w:r>
      <w:proofErr w:type="spellStart"/>
      <w:r>
        <w:rPr>
          <w:rFonts w:eastAsia="Arial Unicode MS"/>
          <w:sz w:val="28"/>
        </w:rPr>
        <w:t>культуральным</w:t>
      </w:r>
      <w:proofErr w:type="spellEnd"/>
      <w:r>
        <w:rPr>
          <w:rFonts w:eastAsia="Arial Unicode MS"/>
          <w:sz w:val="28"/>
        </w:rPr>
        <w:t xml:space="preserve"> и личностным ценностям.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5.9. В процессе лечения и ухода пациент имеет право на поддержку семьи, родственников и друзей, а также на духовную и пастырскую помощь.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5.10. Пациенты имеют право на облегчение страданий в той мере, в какой это позволяет сущ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ствующий уровень медицинских знаний.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lastRenderedPageBreak/>
        <w:t>5.11. Умирающий имеет право на гуманное обращение и на достойную смерть.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6. Реализация прав пациентов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6.1. Осуществление перечисленных в настоящем документе прав предполагает наличие мех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низмов их реализации.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6.2. Должно быть обеспечено пользование перечисленными в настоящем документе правами без какой-либо дискриминации.</w:t>
      </w:r>
    </w:p>
    <w:p w:rsidR="003A3C30" w:rsidRDefault="003A3C30" w:rsidP="003A3C30">
      <w:pPr>
        <w:pStyle w:val="21"/>
        <w:ind w:firstLine="680"/>
        <w:rPr>
          <w:rFonts w:eastAsia="Arial Unicode MS"/>
          <w:sz w:val="28"/>
        </w:rPr>
      </w:pPr>
      <w:r>
        <w:rPr>
          <w:rFonts w:eastAsia="Arial Unicode MS"/>
          <w:sz w:val="28"/>
        </w:rPr>
        <w:t>6.3. В процессе оказания медицинской помощи пациент может быть подвергнут лишь таким ограничениям, которые не противоречат принципам прав человека и находятся в соо</w:t>
      </w:r>
      <w:r>
        <w:rPr>
          <w:rFonts w:eastAsia="Arial Unicode MS"/>
          <w:sz w:val="28"/>
        </w:rPr>
        <w:t>т</w:t>
      </w:r>
      <w:r>
        <w:rPr>
          <w:rFonts w:eastAsia="Arial Unicode MS"/>
          <w:sz w:val="28"/>
        </w:rPr>
        <w:t>ветствии с законодательством данной страны.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6.4. В случаях, когда сам пациент не может воспользоваться перечисленными в настоящем документе правами, их должен осуществить его законный представитель или лицо, упо</w:t>
      </w:r>
      <w:r>
        <w:rPr>
          <w:rFonts w:eastAsia="Arial Unicode MS"/>
          <w:sz w:val="28"/>
        </w:rPr>
        <w:t>л</w:t>
      </w:r>
      <w:r>
        <w:rPr>
          <w:rFonts w:eastAsia="Arial Unicode MS"/>
          <w:sz w:val="28"/>
        </w:rPr>
        <w:t>номоченное на это пациентом; в случае отсутствия законного представителя или уполн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моченного лица следует предпринять иные меры, направленные на представитель</w:t>
      </w:r>
      <w:r>
        <w:rPr>
          <w:rFonts w:eastAsia="Arial Unicode MS"/>
          <w:sz w:val="28"/>
        </w:rPr>
        <w:softHyphen/>
        <w:t>ство интересов пациента.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6.5. Каждому пациенту должна быть предоставлена информация о его правах, перечисленных в настоящем документе и обеспечена возможность получения соответствующей консул</w:t>
      </w:r>
      <w:r>
        <w:rPr>
          <w:rFonts w:eastAsia="Arial Unicode MS"/>
          <w:sz w:val="28"/>
        </w:rPr>
        <w:t>ь</w:t>
      </w:r>
      <w:r>
        <w:rPr>
          <w:rFonts w:eastAsia="Arial Unicode MS"/>
          <w:sz w:val="28"/>
        </w:rPr>
        <w:t>тации. Если пациент считает, что его права нарушены, он может подать жалобу. В допо</w:t>
      </w:r>
      <w:r>
        <w:rPr>
          <w:rFonts w:eastAsia="Arial Unicode MS"/>
          <w:sz w:val="28"/>
        </w:rPr>
        <w:t>л</w:t>
      </w:r>
      <w:r>
        <w:rPr>
          <w:rFonts w:eastAsia="Arial Unicode MS"/>
          <w:sz w:val="28"/>
        </w:rPr>
        <w:t>нение к судебной процедуре, на уровне лечебно-профилактического учреждения и иных уровнях должны существовать независимые механизмы рассмотрения подобных жалоб и вынесения решений по ним. Эти инстанции должны информировать пациента о процед</w:t>
      </w:r>
      <w:r>
        <w:rPr>
          <w:rFonts w:eastAsia="Arial Unicode MS"/>
          <w:sz w:val="28"/>
        </w:rPr>
        <w:t>у</w:t>
      </w:r>
      <w:r>
        <w:rPr>
          <w:rFonts w:eastAsia="Arial Unicode MS"/>
          <w:sz w:val="28"/>
        </w:rPr>
        <w:t>ре подачи жалобы и оказывать соответствующие независимые консультации. Они же, при необходимости, должны обеспечивать защиту интересов пациента от его имени. Пацие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ты имеют право на внимательное, справедливое, эффективное и незамедлительное ра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смотрение их жалоб, а также на информацию о результатах их рассмотрения.</w:t>
      </w: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</w:p>
    <w:p w:rsidR="003A3C30" w:rsidRPr="003A3C30" w:rsidRDefault="003A3C30" w:rsidP="003A3C30">
      <w:pPr>
        <w:jc w:val="center"/>
        <w:rPr>
          <w:rFonts w:eastAsia="Arial Unicode MS"/>
          <w:b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Конвенция о защите прав и достоинства человека в связи с и</w:t>
      </w:r>
      <w:r w:rsidRPr="003A3C30">
        <w:rPr>
          <w:rFonts w:eastAsia="Arial Unicode MS"/>
          <w:b/>
          <w:sz w:val="28"/>
          <w:highlight w:val="yellow"/>
        </w:rPr>
        <w:t>с</w:t>
      </w:r>
      <w:r w:rsidRPr="003A3C30">
        <w:rPr>
          <w:rFonts w:eastAsia="Arial Unicode MS"/>
          <w:b/>
          <w:sz w:val="28"/>
          <w:highlight w:val="yellow"/>
        </w:rPr>
        <w:t>пользованием дост</w:t>
      </w:r>
      <w:r w:rsidRPr="003A3C30">
        <w:rPr>
          <w:rFonts w:eastAsia="Arial Unicode MS"/>
          <w:b/>
          <w:sz w:val="28"/>
          <w:highlight w:val="yellow"/>
        </w:rPr>
        <w:t>и</w:t>
      </w:r>
      <w:r w:rsidRPr="003A3C30">
        <w:rPr>
          <w:rFonts w:eastAsia="Arial Unicode MS"/>
          <w:b/>
          <w:sz w:val="28"/>
          <w:highlight w:val="yellow"/>
        </w:rPr>
        <w:t xml:space="preserve">жений биологии и медицины: </w:t>
      </w:r>
    </w:p>
    <w:p w:rsidR="003A3C30" w:rsidRPr="003A3C30" w:rsidRDefault="003A3C30" w:rsidP="003A3C30">
      <w:pPr>
        <w:jc w:val="center"/>
        <w:rPr>
          <w:rFonts w:eastAsia="Arial Unicode MS"/>
          <w:b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Конвенция о правах человека и биомедицине</w:t>
      </w:r>
    </w:p>
    <w:p w:rsidR="003A3C30" w:rsidRDefault="003A3C30" w:rsidP="003A3C30">
      <w:pPr>
        <w:jc w:val="center"/>
        <w:rPr>
          <w:rFonts w:eastAsia="Arial Unicode MS"/>
          <w:i/>
          <w:sz w:val="26"/>
          <w:szCs w:val="26"/>
        </w:rPr>
      </w:pPr>
      <w:r w:rsidRPr="003A3C30">
        <w:rPr>
          <w:rFonts w:eastAsia="Arial Unicode MS"/>
          <w:i/>
          <w:sz w:val="26"/>
          <w:szCs w:val="26"/>
          <w:highlight w:val="yellow"/>
        </w:rPr>
        <w:t>Совет Европы, Страсбург</w:t>
      </w:r>
      <w:r>
        <w:rPr>
          <w:rFonts w:eastAsia="Arial Unicode MS"/>
          <w:i/>
          <w:sz w:val="26"/>
          <w:szCs w:val="26"/>
        </w:rPr>
        <w:t xml:space="preserve">, ноябрь, </w:t>
      </w:r>
      <w:r w:rsidRPr="003A3C30">
        <w:rPr>
          <w:rFonts w:eastAsia="Arial Unicode MS"/>
          <w:i/>
          <w:sz w:val="26"/>
          <w:szCs w:val="26"/>
          <w:highlight w:val="yellow"/>
        </w:rPr>
        <w:t>1996</w:t>
      </w: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  <w:r>
        <w:rPr>
          <w:rFonts w:eastAsia="Arial Unicode MS"/>
          <w:b/>
          <w:sz w:val="28"/>
        </w:rPr>
        <w:t>Преамбула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Государства, являющиеся членами Совета Европы, другие госуда</w:t>
      </w:r>
      <w:r>
        <w:rPr>
          <w:rFonts w:eastAsia="Arial Unicode MS"/>
          <w:sz w:val="28"/>
        </w:rPr>
        <w:t>р</w:t>
      </w:r>
      <w:r>
        <w:rPr>
          <w:rFonts w:eastAsia="Arial Unicode MS"/>
          <w:sz w:val="28"/>
        </w:rPr>
        <w:t xml:space="preserve">ства и Европейское сообщество, подписавшие настоящую Конвенцию, </w:t>
      </w:r>
      <w:r>
        <w:rPr>
          <w:rFonts w:eastAsia="Arial Unicode MS"/>
          <w:i/>
          <w:sz w:val="28"/>
        </w:rPr>
        <w:t>исходя из положении</w:t>
      </w:r>
      <w:r>
        <w:rPr>
          <w:rFonts w:eastAsia="Arial Unicode MS"/>
          <w:sz w:val="28"/>
        </w:rPr>
        <w:t>: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Всеобщей Декларации прав человека, принятой Генеральной ассамблеей ООН 10 дека</w:t>
      </w:r>
      <w:r>
        <w:rPr>
          <w:rFonts w:eastAsia="Arial Unicode MS"/>
          <w:sz w:val="28"/>
        </w:rPr>
        <w:t>б</w:t>
      </w:r>
      <w:r>
        <w:rPr>
          <w:rFonts w:eastAsia="Arial Unicode MS"/>
          <w:sz w:val="28"/>
        </w:rPr>
        <w:t>ря 1948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Конвенции о защите основных прав и свобод человека, принятой 4 ноября 1950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lastRenderedPageBreak/>
        <w:t xml:space="preserve">Европейской </w:t>
      </w:r>
      <w:proofErr w:type="gramStart"/>
      <w:r>
        <w:rPr>
          <w:rFonts w:eastAsia="Arial Unicode MS"/>
          <w:sz w:val="28"/>
        </w:rPr>
        <w:t>социальной  хартии</w:t>
      </w:r>
      <w:proofErr w:type="gramEnd"/>
      <w:r>
        <w:rPr>
          <w:rFonts w:eastAsia="Arial Unicode MS"/>
          <w:sz w:val="28"/>
        </w:rPr>
        <w:t xml:space="preserve"> от 18 октября 1961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Международного пакта о гражданских и политических правах и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ждународного пакта о социально-экономических и культурных пр</w:t>
      </w:r>
      <w:r>
        <w:rPr>
          <w:rFonts w:eastAsia="Arial Unicode MS"/>
          <w:sz w:val="28"/>
        </w:rPr>
        <w:t>а</w:t>
      </w:r>
      <w:r>
        <w:rPr>
          <w:rFonts w:eastAsia="Arial Unicode MS"/>
          <w:sz w:val="28"/>
        </w:rPr>
        <w:t>вах от 16 декабря 1966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Конвенции о защите прав индивидов при использовании процессов автоматической п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редачи информации от 28 января 1981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Конвенции о правах ребенка от 20 ноября 1989 г.;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Считая</w:t>
      </w:r>
      <w:r>
        <w:rPr>
          <w:rFonts w:eastAsia="Arial Unicode MS"/>
          <w:sz w:val="28"/>
        </w:rPr>
        <w:t>, что целью Совета Европы является достижение большего единства между его членами и что одним из средств достижения этой цели является защита и развитие основных прав и свобод человека;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 xml:space="preserve">Отдавая </w:t>
      </w:r>
      <w:r>
        <w:rPr>
          <w:rFonts w:eastAsia="Arial Unicode MS"/>
          <w:sz w:val="28"/>
        </w:rPr>
        <w:t>себе отчет во все нарастающем прогрессе в области би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логии и медицины;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Будучи</w:t>
      </w:r>
      <w:r>
        <w:rPr>
          <w:rFonts w:eastAsia="Arial Unicode MS"/>
          <w:sz w:val="28"/>
        </w:rPr>
        <w:t xml:space="preserve"> убеждены в необходимости уважения человека как индивида и как представителя биологического вида, а также признавая важность вопроса об обеспечении уважения его до</w:t>
      </w:r>
      <w:r>
        <w:rPr>
          <w:rFonts w:eastAsia="Arial Unicode MS"/>
          <w:sz w:val="28"/>
        </w:rPr>
        <w:t>с</w:t>
      </w:r>
      <w:r>
        <w:rPr>
          <w:rFonts w:eastAsia="Arial Unicode MS"/>
          <w:sz w:val="28"/>
        </w:rPr>
        <w:t>тоинства;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Отдавая</w:t>
      </w:r>
      <w:r>
        <w:rPr>
          <w:rFonts w:eastAsia="Arial Unicode MS"/>
          <w:sz w:val="28"/>
        </w:rPr>
        <w:t xml:space="preserve"> себе отчет в том, что неправильное использование достижении биологии и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дицины может повлечь за собой угрозу достоинству человека;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Подтверждая</w:t>
      </w:r>
      <w:r>
        <w:rPr>
          <w:rFonts w:eastAsia="Arial Unicode MS"/>
          <w:sz w:val="28"/>
        </w:rPr>
        <w:t xml:space="preserve"> убежденность в том, что прогресс в области биологии и медицины должен быть использован на благо нынешнего и будущего поколений людей;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Подчеркивая</w:t>
      </w:r>
      <w:r>
        <w:rPr>
          <w:rFonts w:eastAsia="Arial Unicode MS"/>
          <w:sz w:val="28"/>
        </w:rPr>
        <w:t xml:space="preserve"> необходимость международного сотрудничества во имя того, чтобы все л</w:t>
      </w:r>
      <w:r>
        <w:rPr>
          <w:rFonts w:eastAsia="Arial Unicode MS"/>
          <w:sz w:val="28"/>
        </w:rPr>
        <w:t>ю</w:t>
      </w:r>
      <w:r>
        <w:rPr>
          <w:rFonts w:eastAsia="Arial Unicode MS"/>
          <w:sz w:val="28"/>
        </w:rPr>
        <w:t>ди на Земле могли пользоваться благами, предоставляемыми достижениями в биологии и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дицине;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Признавая</w:t>
      </w:r>
      <w:r>
        <w:rPr>
          <w:rFonts w:eastAsia="Arial Unicode MS"/>
          <w:sz w:val="28"/>
        </w:rPr>
        <w:t xml:space="preserve"> важность расширения широкого общественного обсуждения проблем, связа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ных с использованием достижении биологии и м</w:t>
      </w:r>
      <w:r>
        <w:rPr>
          <w:rFonts w:eastAsia="Arial Unicode MS"/>
          <w:sz w:val="28"/>
        </w:rPr>
        <w:t>е</w:t>
      </w:r>
      <w:r>
        <w:rPr>
          <w:rFonts w:eastAsia="Arial Unicode MS"/>
          <w:sz w:val="28"/>
        </w:rPr>
        <w:t>дицины,</w:t>
      </w:r>
      <w:r>
        <w:rPr>
          <w:rFonts w:eastAsia="Arial Unicode MS"/>
          <w:b/>
          <w:sz w:val="28"/>
        </w:rPr>
        <w:t xml:space="preserve"> </w:t>
      </w:r>
      <w:r>
        <w:rPr>
          <w:rFonts w:eastAsia="Arial Unicode MS"/>
          <w:sz w:val="28"/>
        </w:rPr>
        <w:t>а также важность результатов такого обсуждения;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Стремясь</w:t>
      </w:r>
      <w:r>
        <w:rPr>
          <w:rFonts w:eastAsia="Arial Unicode MS"/>
          <w:sz w:val="28"/>
        </w:rPr>
        <w:t xml:space="preserve"> напомнить всем членам общества об имеющихся у них правах и обязанностях;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Принимая</w:t>
      </w:r>
      <w:r>
        <w:rPr>
          <w:rFonts w:eastAsia="Arial Unicode MS"/>
          <w:sz w:val="28"/>
        </w:rPr>
        <w:t xml:space="preserve"> во внимание работу в этой области, проделанную Па</w:t>
      </w:r>
      <w:r>
        <w:rPr>
          <w:rFonts w:eastAsia="Arial Unicode MS"/>
          <w:sz w:val="28"/>
        </w:rPr>
        <w:t>р</w:t>
      </w:r>
      <w:r>
        <w:rPr>
          <w:rFonts w:eastAsia="Arial Unicode MS"/>
          <w:sz w:val="28"/>
        </w:rPr>
        <w:t>ламентской ассамблеей, включая Рекомендацию 1160 (1991 г.) о подг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товке Конвенции по биоэтике;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>
        <w:rPr>
          <w:rFonts w:eastAsia="Arial Unicode MS"/>
          <w:i/>
          <w:sz w:val="28"/>
        </w:rPr>
        <w:t>Будучи преисполнены</w:t>
      </w:r>
      <w:r>
        <w:rPr>
          <w:rFonts w:eastAsia="Arial Unicode MS"/>
          <w:sz w:val="28"/>
        </w:rPr>
        <w:t xml:space="preserve"> решимости предпринять меры, необходимые для защиты достои</w:t>
      </w:r>
      <w:r>
        <w:rPr>
          <w:rFonts w:eastAsia="Arial Unicode MS"/>
          <w:sz w:val="28"/>
        </w:rPr>
        <w:t>н</w:t>
      </w:r>
      <w:r>
        <w:rPr>
          <w:rFonts w:eastAsia="Arial Unicode MS"/>
          <w:sz w:val="28"/>
        </w:rPr>
        <w:t>ства, а также основных прав и свобод человека в области использования достижений биол</w:t>
      </w:r>
      <w:r>
        <w:rPr>
          <w:rFonts w:eastAsia="Arial Unicode MS"/>
          <w:sz w:val="28"/>
        </w:rPr>
        <w:t>о</w:t>
      </w:r>
      <w:r>
        <w:rPr>
          <w:rFonts w:eastAsia="Arial Unicode MS"/>
          <w:sz w:val="28"/>
        </w:rPr>
        <w:t>гии и медицины, согласились о следующем</w:t>
      </w:r>
      <w:r>
        <w:rPr>
          <w:rFonts w:eastAsia="Arial Unicode MS"/>
          <w:b/>
          <w:sz w:val="28"/>
        </w:rPr>
        <w:t>:</w:t>
      </w:r>
    </w:p>
    <w:p w:rsidR="003A3C30" w:rsidRDefault="003A3C30" w:rsidP="003A3C30">
      <w:pPr>
        <w:ind w:firstLine="680"/>
        <w:rPr>
          <w:rFonts w:eastAsia="Arial Unicode MS"/>
          <w:b/>
          <w:sz w:val="28"/>
        </w:rPr>
      </w:pPr>
    </w:p>
    <w:p w:rsidR="003A3C30" w:rsidRPr="003A3C30" w:rsidRDefault="003A3C30" w:rsidP="003A3C30">
      <w:pPr>
        <w:jc w:val="center"/>
        <w:rPr>
          <w:rFonts w:eastAsia="Arial Unicode MS"/>
          <w:b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Часть I. Общие положения</w:t>
      </w:r>
    </w:p>
    <w:p w:rsidR="003A3C30" w:rsidRPr="003A3C30" w:rsidRDefault="003A3C30" w:rsidP="003A3C30">
      <w:pPr>
        <w:jc w:val="center"/>
        <w:rPr>
          <w:rFonts w:eastAsia="Arial Unicode MS"/>
          <w:b/>
          <w:sz w:val="28"/>
          <w:highlight w:val="yellow"/>
        </w:rPr>
      </w:pPr>
    </w:p>
    <w:p w:rsidR="003A3C30" w:rsidRPr="003A3C30" w:rsidRDefault="003A3C30" w:rsidP="003A3C30">
      <w:pPr>
        <w:ind w:firstLine="680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Статья 1.</w:t>
      </w:r>
      <w:r w:rsidRPr="003A3C30">
        <w:rPr>
          <w:rFonts w:eastAsia="Arial Unicode MS"/>
          <w:sz w:val="28"/>
          <w:highlight w:val="yellow"/>
        </w:rPr>
        <w:t xml:space="preserve"> Цели и задачи.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В области использования достижений современной биологии и медицины Стороны об</w:t>
      </w:r>
      <w:r w:rsidRPr="003A3C30">
        <w:rPr>
          <w:rFonts w:eastAsia="Arial Unicode MS"/>
          <w:sz w:val="28"/>
          <w:highlight w:val="yellow"/>
        </w:rPr>
        <w:t>я</w:t>
      </w:r>
      <w:r w:rsidRPr="003A3C30">
        <w:rPr>
          <w:rFonts w:eastAsia="Arial Unicode MS"/>
          <w:sz w:val="28"/>
          <w:highlight w:val="yellow"/>
        </w:rPr>
        <w:t>зуются защищать достоинство и индивидуальную целостность каждого человека, гарантир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вать всем без исключения ув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>жение целостности личности, основных нрав и свобод.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Стороны обязуются также предпринять необходимые шаги но с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вершенствованию своего внутреннего законодательства с тем, чтобы оно отражало положения настоящей Конвенции.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b/>
          <w:sz w:val="28"/>
          <w:highlight w:val="yellow"/>
        </w:rPr>
      </w:pP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Статья 2</w:t>
      </w:r>
      <w:r w:rsidRPr="003A3C30">
        <w:rPr>
          <w:rFonts w:eastAsia="Arial Unicode MS"/>
          <w:sz w:val="28"/>
          <w:highlight w:val="yellow"/>
        </w:rPr>
        <w:t>. Приоритет человека.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Интересы и благо отдельного человека должны превалировать над интересами общества и науки.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Статья 3</w:t>
      </w:r>
      <w:r w:rsidRPr="003A3C30">
        <w:rPr>
          <w:rFonts w:eastAsia="Arial Unicode MS"/>
          <w:sz w:val="28"/>
          <w:highlight w:val="yellow"/>
        </w:rPr>
        <w:t>. Равная доступность здравоохранения.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sz w:val="28"/>
          <w:highlight w:val="yellow"/>
        </w:rPr>
        <w:t>Исходя из потребности в медицинской помощи и имеющихся в наличии ресурсов, Стор</w:t>
      </w:r>
      <w:r w:rsidRPr="003A3C30">
        <w:rPr>
          <w:rFonts w:eastAsia="Arial Unicode MS"/>
          <w:sz w:val="28"/>
          <w:highlight w:val="yellow"/>
        </w:rPr>
        <w:t>о</w:t>
      </w:r>
      <w:r w:rsidRPr="003A3C30">
        <w:rPr>
          <w:rFonts w:eastAsia="Arial Unicode MS"/>
          <w:sz w:val="28"/>
          <w:highlight w:val="yellow"/>
        </w:rPr>
        <w:t>ны обязуются предпринять необходимые меры в целях обеспечения (в соответствии со своей юрисдикцией) равной доступности медицинской помощи надлежащего качества для всех чл</w:t>
      </w:r>
      <w:r w:rsidRPr="003A3C30">
        <w:rPr>
          <w:rFonts w:eastAsia="Arial Unicode MS"/>
          <w:sz w:val="28"/>
          <w:highlight w:val="yellow"/>
        </w:rPr>
        <w:t>е</w:t>
      </w:r>
      <w:r w:rsidRPr="003A3C30">
        <w:rPr>
          <w:rFonts w:eastAsia="Arial Unicode MS"/>
          <w:sz w:val="28"/>
          <w:highlight w:val="yellow"/>
        </w:rPr>
        <w:t>нов общества.</w:t>
      </w: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</w:p>
    <w:p w:rsidR="003A3C30" w:rsidRPr="003A3C30" w:rsidRDefault="003A3C30" w:rsidP="003A3C30">
      <w:pPr>
        <w:ind w:firstLine="680"/>
        <w:jc w:val="both"/>
        <w:rPr>
          <w:rFonts w:eastAsia="Arial Unicode MS"/>
          <w:sz w:val="28"/>
          <w:highlight w:val="yellow"/>
        </w:rPr>
      </w:pPr>
      <w:r w:rsidRPr="003A3C30">
        <w:rPr>
          <w:rFonts w:eastAsia="Arial Unicode MS"/>
          <w:b/>
          <w:sz w:val="28"/>
          <w:highlight w:val="yellow"/>
        </w:rPr>
        <w:t>Статья 4</w:t>
      </w:r>
      <w:r w:rsidRPr="003A3C30">
        <w:rPr>
          <w:rFonts w:eastAsia="Arial Unicode MS"/>
          <w:sz w:val="28"/>
          <w:highlight w:val="yellow"/>
        </w:rPr>
        <w:t>. Профессиональные стандарты.</w:t>
      </w:r>
    </w:p>
    <w:p w:rsidR="003A3C30" w:rsidRDefault="003A3C30" w:rsidP="003A3C30">
      <w:pPr>
        <w:ind w:firstLine="680"/>
        <w:jc w:val="both"/>
        <w:rPr>
          <w:rFonts w:eastAsia="Arial Unicode MS"/>
          <w:sz w:val="28"/>
        </w:rPr>
      </w:pPr>
      <w:r w:rsidRPr="003A3C30">
        <w:rPr>
          <w:rFonts w:eastAsia="Arial Unicode MS"/>
          <w:sz w:val="28"/>
          <w:highlight w:val="yellow"/>
        </w:rPr>
        <w:t>В сфере здравоохранения всякое вмешательство, включая вмешательство с исследов</w:t>
      </w:r>
      <w:r w:rsidRPr="003A3C30">
        <w:rPr>
          <w:rFonts w:eastAsia="Arial Unicode MS"/>
          <w:sz w:val="28"/>
          <w:highlight w:val="yellow"/>
        </w:rPr>
        <w:t>а</w:t>
      </w:r>
      <w:r w:rsidRPr="003A3C30">
        <w:rPr>
          <w:rFonts w:eastAsia="Arial Unicode MS"/>
          <w:sz w:val="28"/>
          <w:highlight w:val="yellow"/>
        </w:rPr>
        <w:t>тельскими целями, должно осуществляться в соответствии с существующими профессионал</w:t>
      </w:r>
      <w:r w:rsidRPr="003A3C30">
        <w:rPr>
          <w:rFonts w:eastAsia="Arial Unicode MS"/>
          <w:sz w:val="28"/>
          <w:highlight w:val="yellow"/>
        </w:rPr>
        <w:t>ь</w:t>
      </w:r>
      <w:r w:rsidRPr="003A3C30">
        <w:rPr>
          <w:rFonts w:eastAsia="Arial Unicode MS"/>
          <w:sz w:val="28"/>
          <w:highlight w:val="yellow"/>
        </w:rPr>
        <w:t>ными требованиями и ста</w:t>
      </w:r>
      <w:r w:rsidRPr="003A3C30">
        <w:rPr>
          <w:rFonts w:eastAsia="Arial Unicode MS"/>
          <w:sz w:val="28"/>
          <w:highlight w:val="yellow"/>
        </w:rPr>
        <w:t>н</w:t>
      </w:r>
      <w:r w:rsidRPr="003A3C30">
        <w:rPr>
          <w:rFonts w:eastAsia="Arial Unicode MS"/>
          <w:sz w:val="28"/>
          <w:highlight w:val="yellow"/>
        </w:rPr>
        <w:t>дартами.</w:t>
      </w:r>
      <w:bookmarkStart w:id="0" w:name="_GoBack"/>
      <w:bookmarkEnd w:id="0"/>
    </w:p>
    <w:p w:rsidR="003A3C30" w:rsidRDefault="003A3C30" w:rsidP="003A3C30">
      <w:pPr>
        <w:ind w:firstLine="680"/>
        <w:jc w:val="both"/>
        <w:rPr>
          <w:rFonts w:eastAsia="Arial Unicode MS"/>
          <w:b/>
          <w:sz w:val="28"/>
        </w:rPr>
      </w:pPr>
    </w:p>
    <w:p w:rsidR="003F1CFB" w:rsidRDefault="003F1CFB"/>
    <w:sectPr w:rsidR="003F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1DAA"/>
    <w:multiLevelType w:val="singleLevel"/>
    <w:tmpl w:val="D410FF8C"/>
    <w:lvl w:ilvl="0">
      <w:start w:val="4"/>
      <w:numFmt w:val="bullet"/>
      <w:lvlText w:val="•"/>
      <w:lvlJc w:val="left"/>
      <w:pPr>
        <w:tabs>
          <w:tab w:val="num" w:pos="1072"/>
        </w:tabs>
        <w:ind w:left="1072" w:hanging="363"/>
      </w:pPr>
      <w:rPr>
        <w:rFonts w:ascii="Tahoma" w:hAnsi="Tahoma" w:hint="default"/>
      </w:rPr>
    </w:lvl>
  </w:abstractNum>
  <w:abstractNum w:abstractNumId="1">
    <w:nsid w:val="156150AA"/>
    <w:multiLevelType w:val="multilevel"/>
    <w:tmpl w:val="C082F26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6F0BCF"/>
    <w:multiLevelType w:val="multilevel"/>
    <w:tmpl w:val="76AC19EA"/>
    <w:lvl w:ilvl="0">
      <w:start w:val="4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FE74C5"/>
    <w:multiLevelType w:val="singleLevel"/>
    <w:tmpl w:val="D410FF8C"/>
    <w:lvl w:ilvl="0">
      <w:start w:val="4"/>
      <w:numFmt w:val="bullet"/>
      <w:lvlText w:val="•"/>
      <w:lvlJc w:val="left"/>
      <w:pPr>
        <w:tabs>
          <w:tab w:val="num" w:pos="1072"/>
        </w:tabs>
        <w:ind w:left="1072" w:hanging="363"/>
      </w:pPr>
      <w:rPr>
        <w:rFonts w:ascii="Tahoma" w:hAnsi="Tahoma" w:hint="default"/>
      </w:rPr>
    </w:lvl>
  </w:abstractNum>
  <w:abstractNum w:abstractNumId="4">
    <w:nsid w:val="4275368F"/>
    <w:multiLevelType w:val="multilevel"/>
    <w:tmpl w:val="7D20BDB4"/>
    <w:lvl w:ilvl="0">
      <w:start w:val="4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59E1475"/>
    <w:multiLevelType w:val="multilevel"/>
    <w:tmpl w:val="F1804DF6"/>
    <w:lvl w:ilvl="0">
      <w:start w:val="2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6">
    <w:nsid w:val="7E1F3D67"/>
    <w:multiLevelType w:val="multilevel"/>
    <w:tmpl w:val="B3B0E3F8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74"/>
        </w:tabs>
        <w:ind w:left="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11"/>
        </w:tabs>
        <w:ind w:left="1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8"/>
        </w:tabs>
        <w:ind w:left="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5"/>
        </w:tabs>
        <w:ind w:left="1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02"/>
        </w:tabs>
        <w:ind w:left="1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9"/>
        </w:tabs>
        <w:ind w:left="1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76"/>
        </w:tabs>
        <w:ind w:left="197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30"/>
    <w:rsid w:val="003A3C30"/>
    <w:rsid w:val="003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64868-A0BC-43CD-9AE2-87DC3FFC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3C30"/>
    <w:pPr>
      <w:keepNext/>
      <w:widowControl w:val="0"/>
      <w:numPr>
        <w:numId w:val="4"/>
      </w:numPr>
      <w:spacing w:before="260"/>
      <w:outlineLvl w:val="0"/>
    </w:pPr>
    <w:rPr>
      <w:b/>
      <w:i/>
      <w:snapToGrid w:val="0"/>
      <w:szCs w:val="20"/>
    </w:rPr>
  </w:style>
  <w:style w:type="paragraph" w:styleId="2">
    <w:name w:val="heading 2"/>
    <w:basedOn w:val="a"/>
    <w:next w:val="a"/>
    <w:link w:val="20"/>
    <w:qFormat/>
    <w:rsid w:val="003A3C30"/>
    <w:pPr>
      <w:keepNext/>
      <w:widowControl w:val="0"/>
      <w:numPr>
        <w:ilvl w:val="1"/>
        <w:numId w:val="4"/>
      </w:numPr>
      <w:spacing w:before="60" w:line="260" w:lineRule="auto"/>
      <w:jc w:val="both"/>
      <w:outlineLvl w:val="1"/>
    </w:pPr>
    <w:rPr>
      <w:rFonts w:ascii="Arial" w:eastAsia="Arial Unicode MS" w:hAnsi="Arial" w:cs="Arial"/>
      <w:snapToGrid w:val="0"/>
      <w:szCs w:val="20"/>
    </w:rPr>
  </w:style>
  <w:style w:type="paragraph" w:styleId="3">
    <w:name w:val="heading 3"/>
    <w:basedOn w:val="a"/>
    <w:next w:val="a"/>
    <w:link w:val="30"/>
    <w:qFormat/>
    <w:rsid w:val="003A3C30"/>
    <w:pPr>
      <w:keepNext/>
      <w:widowControl w:val="0"/>
      <w:numPr>
        <w:ilvl w:val="2"/>
        <w:numId w:val="4"/>
      </w:numPr>
      <w:spacing w:before="240" w:after="60" w:line="280" w:lineRule="auto"/>
      <w:jc w:val="both"/>
      <w:outlineLvl w:val="2"/>
    </w:pPr>
    <w:rPr>
      <w:rFonts w:ascii="Arial" w:hAnsi="Arial"/>
      <w:snapToGrid w:val="0"/>
      <w:szCs w:val="20"/>
    </w:rPr>
  </w:style>
  <w:style w:type="paragraph" w:styleId="4">
    <w:name w:val="heading 4"/>
    <w:basedOn w:val="a"/>
    <w:next w:val="a"/>
    <w:link w:val="40"/>
    <w:qFormat/>
    <w:rsid w:val="003A3C30"/>
    <w:pPr>
      <w:keepNext/>
      <w:widowControl w:val="0"/>
      <w:numPr>
        <w:ilvl w:val="3"/>
        <w:numId w:val="4"/>
      </w:numPr>
      <w:spacing w:before="240" w:after="60" w:line="280" w:lineRule="auto"/>
      <w:jc w:val="both"/>
      <w:outlineLvl w:val="3"/>
    </w:pPr>
    <w:rPr>
      <w:rFonts w:ascii="Arial" w:hAnsi="Arial"/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3A3C30"/>
    <w:pPr>
      <w:widowControl w:val="0"/>
      <w:numPr>
        <w:ilvl w:val="4"/>
        <w:numId w:val="4"/>
      </w:numPr>
      <w:spacing w:before="240" w:after="60" w:line="280" w:lineRule="auto"/>
      <w:jc w:val="both"/>
      <w:outlineLvl w:val="4"/>
    </w:pPr>
    <w:rPr>
      <w:snapToGrid w:val="0"/>
      <w:sz w:val="22"/>
      <w:szCs w:val="20"/>
    </w:rPr>
  </w:style>
  <w:style w:type="paragraph" w:styleId="6">
    <w:name w:val="heading 6"/>
    <w:basedOn w:val="a"/>
    <w:next w:val="a"/>
    <w:link w:val="60"/>
    <w:qFormat/>
    <w:rsid w:val="003A3C30"/>
    <w:pPr>
      <w:widowControl w:val="0"/>
      <w:numPr>
        <w:ilvl w:val="5"/>
        <w:numId w:val="4"/>
      </w:numPr>
      <w:spacing w:before="240" w:after="60" w:line="280" w:lineRule="auto"/>
      <w:jc w:val="both"/>
      <w:outlineLvl w:val="5"/>
    </w:pPr>
    <w:rPr>
      <w:i/>
      <w:snapToGrid w:val="0"/>
      <w:sz w:val="22"/>
      <w:szCs w:val="20"/>
    </w:rPr>
  </w:style>
  <w:style w:type="paragraph" w:styleId="7">
    <w:name w:val="heading 7"/>
    <w:basedOn w:val="a"/>
    <w:next w:val="a"/>
    <w:link w:val="70"/>
    <w:qFormat/>
    <w:rsid w:val="003A3C30"/>
    <w:pPr>
      <w:widowControl w:val="0"/>
      <w:numPr>
        <w:ilvl w:val="6"/>
        <w:numId w:val="4"/>
      </w:numPr>
      <w:spacing w:before="240" w:after="60" w:line="280" w:lineRule="auto"/>
      <w:jc w:val="both"/>
      <w:outlineLvl w:val="6"/>
    </w:pPr>
    <w:rPr>
      <w:rFonts w:ascii="Arial" w:hAnsi="Arial"/>
      <w:snapToGrid w:val="0"/>
      <w:sz w:val="20"/>
      <w:szCs w:val="20"/>
    </w:rPr>
  </w:style>
  <w:style w:type="paragraph" w:styleId="8">
    <w:name w:val="heading 8"/>
    <w:basedOn w:val="a"/>
    <w:next w:val="a"/>
    <w:link w:val="80"/>
    <w:qFormat/>
    <w:rsid w:val="003A3C30"/>
    <w:pPr>
      <w:widowControl w:val="0"/>
      <w:numPr>
        <w:ilvl w:val="7"/>
        <w:numId w:val="4"/>
      </w:numPr>
      <w:spacing w:before="240" w:after="60" w:line="280" w:lineRule="auto"/>
      <w:jc w:val="both"/>
      <w:outlineLvl w:val="7"/>
    </w:pPr>
    <w:rPr>
      <w:rFonts w:ascii="Arial" w:hAnsi="Arial"/>
      <w:i/>
      <w:snapToGrid w:val="0"/>
      <w:sz w:val="20"/>
      <w:szCs w:val="20"/>
    </w:rPr>
  </w:style>
  <w:style w:type="paragraph" w:styleId="9">
    <w:name w:val="heading 9"/>
    <w:basedOn w:val="a"/>
    <w:next w:val="a"/>
    <w:link w:val="90"/>
    <w:qFormat/>
    <w:rsid w:val="003A3C30"/>
    <w:pPr>
      <w:widowControl w:val="0"/>
      <w:numPr>
        <w:ilvl w:val="8"/>
        <w:numId w:val="4"/>
      </w:numPr>
      <w:spacing w:before="240" w:after="60" w:line="280" w:lineRule="auto"/>
      <w:jc w:val="both"/>
      <w:outlineLvl w:val="8"/>
    </w:pPr>
    <w:rPr>
      <w:rFonts w:ascii="Arial" w:hAnsi="Arial"/>
      <w:b/>
      <w:i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C30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3C30"/>
    <w:rPr>
      <w:rFonts w:ascii="Arial" w:eastAsia="Arial Unicode MS" w:hAnsi="Arial" w:cs="Arial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3C30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A3C30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3C30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3C30"/>
    <w:rPr>
      <w:rFonts w:ascii="Times New Roman" w:eastAsia="Times New Roman" w:hAnsi="Times New Roman" w:cs="Times New Roman"/>
      <w:i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3C30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3C30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3C30"/>
    <w:rPr>
      <w:rFonts w:ascii="Arial" w:eastAsia="Times New Roman" w:hAnsi="Arial" w:cs="Times New Roman"/>
      <w:b/>
      <w:i/>
      <w:snapToGrid w:val="0"/>
      <w:sz w:val="18"/>
      <w:szCs w:val="20"/>
      <w:lang w:eastAsia="ru-RU"/>
    </w:rPr>
  </w:style>
  <w:style w:type="paragraph" w:customStyle="1" w:styleId="FR2">
    <w:name w:val="FR2"/>
    <w:rsid w:val="003A3C30"/>
    <w:pPr>
      <w:widowControl w:val="0"/>
      <w:spacing w:before="80" w:after="0" w:line="44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3A3C30"/>
    <w:pPr>
      <w:widowControl w:val="0"/>
      <w:spacing w:after="0" w:line="620" w:lineRule="auto"/>
      <w:ind w:left="360" w:right="2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3A3C30"/>
    <w:pPr>
      <w:widowControl w:val="0"/>
      <w:ind w:firstLine="56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A3C3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3A3C30"/>
    <w:pPr>
      <w:widowControl w:val="0"/>
      <w:ind w:left="120" w:firstLine="560"/>
      <w:jc w:val="both"/>
    </w:pPr>
    <w:rPr>
      <w:snapToGrid w:val="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A3C3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3A3C30"/>
    <w:pPr>
      <w:widowControl w:val="0"/>
      <w:spacing w:before="200"/>
      <w:ind w:left="480" w:hanging="500"/>
      <w:jc w:val="both"/>
    </w:pPr>
    <w:rPr>
      <w:snapToGrid w:val="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3A3C3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3A3C30"/>
    <w:pPr>
      <w:framePr w:w="2520" w:h="5140" w:hSpace="10080" w:vSpace="40" w:wrap="notBeside" w:vAnchor="text" w:hAnchor="margin" w:x="61" w:y="41" w:anchorLock="1"/>
      <w:widowControl w:val="0"/>
      <w:spacing w:before="360"/>
      <w:ind w:firstLine="560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2016-02-16T10:11:00Z</dcterms:created>
  <dcterms:modified xsi:type="dcterms:W3CDTF">2016-02-16T10:20:00Z</dcterms:modified>
</cp:coreProperties>
</file>