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3D3" w:rsidRPr="00A303D3" w:rsidRDefault="00A303D3" w:rsidP="00A303D3">
      <w:pPr>
        <w:spacing w:line="240" w:lineRule="auto"/>
        <w:ind w:left="0" w:right="0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A30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A303D3">
        <w:rPr>
          <w:rFonts w:ascii="Times New Roman" w:eastAsia="Times New Roman" w:hAnsi="Times New Roman" w:cs="Times New Roman"/>
          <w:b/>
          <w:bCs/>
          <w:sz w:val="24"/>
          <w:szCs w:val="24"/>
        </w:rPr>
        <w:t>Спектрофотометрия</w:t>
      </w:r>
      <w:proofErr w:type="spellEnd"/>
      <w:r w:rsidRPr="00A303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A303D3" w:rsidRPr="00A303D3" w:rsidRDefault="00A303D3" w:rsidP="00A303D3">
      <w:pPr>
        <w:spacing w:line="240" w:lineRule="auto"/>
        <w:ind w:left="0" w:right="0"/>
        <w:contextualSpacing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Рассчитайте содержание тестостерона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пропионата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в растворе для инъекций, если 0,5 мл препарата довели до метки этанолом в мерной колбе вместимостью 50 мл. Оптическая плотность 1,0 мл полученного раствора составила 0,44. Измеренная в аналогичных условиях оптическая плотность 0,2 мл стандартного образца тестостерона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пропионата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>, содержащего 0,0005 г/мл препарата, составила 0,46.</w:t>
      </w: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Рассчитайте содержание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фуразолидона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в таблетках, если навеску порошка растертых таблеток массой 0,1004 г растворили в мерной колбе вместимостью 25 мл. 0,6 мл полученного раствора довели водой до метки в мерной колбе вместимостью 100 мл. Оптическая плотность этого раствора при 360 нм в кювете с толщиной слоя 0,5 см составила 0,49. Удельный показатель поглощения стандартного образца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фуразолидона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в тех же условиях равен 985. Средняя масса 1 таблетки - 0,101.</w:t>
      </w: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Рассчитайте содержание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левомицетина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в таблетках, если навеску порошка растертых таблеток массой 0,1204 г растворили в мерной колбе вместимостью 100 мл (раствор А). Оптическая плотность раствора, полученного доведением до метки 10 мл раствора А в мерной колбе вместимостью 100 мл, при 278 нм равна 0,285. Удельный показатель поглощения стандартного образца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левомицетина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в тех же условиях равен 298. Масса 20 таблеток - 2,5610 г.</w:t>
      </w: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>Рассчитайте удельный показатель поглощения рибофлавина (среднее значение), если навеску массой 0,1000 г растворили и довели водой до метки в мерной колбе вместимостью 500 мл (раствор А). В мерные колбы вместимостью 200 мл вносили последовательно 1,0; 2,0; …; 6,0 мл раствора А, доводили водой до метки. Оптическая плотность полученных растворов при длине волны 267 нм в кювете с толщиной слоя 10,1 мм равна, соответственно, 0,086; 0,171; 0,257; 0,343; 0,430 и 0,515.</w:t>
      </w: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Оцените качество раствора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цианокобаламина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для инъекций по 100 мг согласно требованиям ФС (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цианокобаламина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должно быть 0,09-0,11 мг/мл), если оптическая плотность 10 мл препарата, доведенного водой до метки в мерной колбе вместимостью 50 мл, при длине волны 361 нм в кювете с толщиной слоя 1 см равна 0,435. Удельный показатель поглощения стандартного образца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цианокобаламина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в указанных условиях равен 207.</w:t>
      </w: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Соответствует ли содержание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ретинола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ацетата требованиям ФС (не менее 97,0 и не более 100,0 %), если навеску массой 0,02936 г растворили и довели до метки этанолом в мерной колбе вместимостью 100 мл, 1 мл полученного раствора довели до метки этанолом в мерной колбе вместимостью 100 мл. Оптическая плотность указанного раствора при длине волны 326 нм в кювете с толщиной слоя 10 мм равна 0,448. Удельный показатель поглощения стандартного образца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ретинола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ацетата в тех же условиях равен 1550.</w:t>
      </w: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>Определите содержание рибофлавина в 1 таблетке 0,005 г, если в соответствии с требованиями ФС навеску порошка растертых таблеток 0,8200 г растворили в воде в мерной колбе вместимостью 500 мл, 10 мл полученного раствора перенесли в мерную колбу вместимостью 50 мл и довели объем раствора водой до метки. Величина оптической плотности полученного раствора - 0,510 при толщине слоя 10 мм. Удельный показатель поглощения рибофлавина - 850. Средняя масса 1 таблетки - 0,305 г.</w:t>
      </w: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Определите содержание рутина в таблетках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Аскорутин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, если 0,3025 г порошка растертых таблеток растворили в спирте в мерной колбе на 100 мл, раствор профильтровали, 5 мл фильтрата перенесли в мерную колбу на 50 мл и довели до метки ацетоном. С 2 мл полученного разведения провели реакцию с цитратно-борным реактивом. Параллельно провели реакцию с 2 мл раствора государственного стандартного образа рутина, содержащего 0,1 мг вещества в 1 мл. Оптическую плотность полученных растворов измеряли на спектрофотометре при длине волны 420 </w:t>
      </w:r>
      <w:r w:rsidRPr="00A303D3">
        <w:rPr>
          <w:rFonts w:ascii="Times New Roman" w:eastAsia="TimesNewRoman" w:hAnsi="Times New Roman" w:cs="Times New Roman"/>
          <w:sz w:val="24"/>
          <w:szCs w:val="24"/>
        </w:rPr>
        <w:lastRenderedPageBreak/>
        <w:t>нм в кювете с толщиной слоя 1 см. Оптическая плотность исследуемого раствора составила 0,51, оптическая плотность государственного стандартного образца рутина - 0,55. Средняя масса 1 таблетки равна 0,335 г. Оцените качество таблеток по содержанию рутина, если его должно быть 0,04625-0,05375 г в пересчете на среднюю массу таблетки.</w:t>
      </w: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Сделайте заключение о качестве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преднизолона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, если оптическая плотность 0,001% раствора в 95%-спирте при длине волны 241 нм составила 0,530; оптическая плотность стандартного раствора (0,001%) при той же длине волны - 0,520. Согласно ФС, содержание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преднизолона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должно быть от 96,0 до 104,0%.</w:t>
      </w: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>Для количественного определения навеску порошка растертых таблеток кортизона ацетата по 0,025 г массой 0,110 г нагревали с 95%-спиртом в мерной колбе вместимостью 100 мл, охлаждали и доводили объем раствора спиртом до метки. После отстаивания 5 мл раствора перенесли в другую мерную колбу вместимостью 100 мл и довели спиртом до метки. Оптическая плотность полученного раствора при длине волны 238 нм и толщине слоя кюветы 1 см составила 0,480. Удельный показатель  поглощения равен 390. Средняя масса 1 таблетки - 0,112 г. По ФС в 1 таблетке должно быть  от 0,022 до 0,028 г кортизона ацетата. Сделайте заключение о качестве таблеток.</w:t>
      </w: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Рассчитайте содержание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фурацилина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(в г) в 200 мл раствора, если оптическая плотность стандартного раствора с концентрацией 0,02% составила 0,356, а оптическая плотность испытуемого раствора - 0,368. Для анализа взято по 1 мл исследуемого и стандартного растворов.</w:t>
      </w: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Вычислите содержание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левомицетина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в водном растворе, если при измерении на спектрофотометре (кювета 10 мм) оптическая плотность составила 0,59, а удельный показатель поглощения - 295.</w:t>
      </w: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>Определите удельный показатель поглощения рибофлавина при длине волны 444 нм, если оптическая плотность раствора, содержащего 10</w:t>
      </w:r>
      <w:r w:rsidRPr="00A303D3">
        <w:rPr>
          <w:rFonts w:ascii="Times New Roman" w:eastAsia="TimesNewRoman" w:hAnsi="Times New Roman" w:cs="Times New Roman"/>
          <w:sz w:val="24"/>
          <w:szCs w:val="24"/>
          <w:vertAlign w:val="superscript"/>
        </w:rPr>
        <w:t>-5</w:t>
      </w:r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г препарата в 1 мл, равна 0,328 при толщине поглощающего слоя 10 мм.</w:t>
      </w: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>Рассчитайте удельный показатель поглощения витамина В</w:t>
      </w:r>
      <w:r w:rsidRPr="00A303D3">
        <w:rPr>
          <w:rFonts w:ascii="Times New Roman" w:eastAsia="TimesNewRoman" w:hAnsi="Times New Roman" w:cs="Times New Roman"/>
          <w:sz w:val="24"/>
          <w:szCs w:val="24"/>
          <w:vertAlign w:val="subscript"/>
        </w:rPr>
        <w:t>12</w:t>
      </w:r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при 278 нм, если массу препарата 0,0500 г растворили в 100 мл воды очищенной.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Аликвоту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объемом 4 мл поместили в мерную колбу вместимостью 100 мл, довели до метки тем же растворителем. Оптическая плотность оказалась равной 0,31.</w:t>
      </w:r>
    </w:p>
    <w:p w:rsidR="00A303D3" w:rsidRPr="00A303D3" w:rsidRDefault="00A303D3" w:rsidP="00A303D3">
      <w:pPr>
        <w:numPr>
          <w:ilvl w:val="0"/>
          <w:numId w:val="1"/>
        </w:numPr>
        <w:spacing w:before="240" w:line="240" w:lineRule="auto"/>
        <w:ind w:left="330" w:right="0"/>
        <w:contextualSpacing/>
        <w:rPr>
          <w:rFonts w:ascii="Times New Roman" w:eastAsia="TimesNewRoman" w:hAnsi="Times New Roman" w:cs="Times New Roman"/>
          <w:sz w:val="24"/>
          <w:szCs w:val="24"/>
        </w:rPr>
      </w:pPr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Рассчитайте содержание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бутадиона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в 1 таблетке, если оптическая плотность испытуемого раствора - 0,321, стандартного раствора - 0,338. Масса навески препарата составила 0,0802 г, а масса рабочего стандартного образа - 0,0506 г. Средняя масса таблетки - 0,2521. Для анализа навеску препарата растворяли в 200 мл 0,1 М раствора </w:t>
      </w:r>
      <w:proofErr w:type="spellStart"/>
      <w:r w:rsidRPr="00A303D3">
        <w:rPr>
          <w:rFonts w:ascii="Times New Roman" w:eastAsia="TimesNewRoman" w:hAnsi="Times New Roman" w:cs="Times New Roman"/>
          <w:sz w:val="24"/>
          <w:szCs w:val="24"/>
        </w:rPr>
        <w:t>гидроксида</w:t>
      </w:r>
      <w:proofErr w:type="spellEnd"/>
      <w:r w:rsidRPr="00A303D3">
        <w:rPr>
          <w:rFonts w:ascii="Times New Roman" w:eastAsia="TimesNewRoman" w:hAnsi="Times New Roman" w:cs="Times New Roman"/>
          <w:sz w:val="24"/>
          <w:szCs w:val="24"/>
        </w:rPr>
        <w:t xml:space="preserve"> натрия и далее использовали разведение 1:50.</w:t>
      </w:r>
    </w:p>
    <w:p w:rsidR="00372CC0" w:rsidRDefault="00372CC0" w:rsidP="00A303D3">
      <w:pPr>
        <w:spacing w:before="240"/>
      </w:pPr>
    </w:p>
    <w:sectPr w:rsidR="00372CC0" w:rsidSect="00372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CE295F"/>
    <w:multiLevelType w:val="hybridMultilevel"/>
    <w:tmpl w:val="BD889ED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/>
  <w:rsids>
    <w:rsidRoot w:val="00A303D3"/>
    <w:rsid w:val="00011EFD"/>
    <w:rsid w:val="000A40D6"/>
    <w:rsid w:val="000D74B6"/>
    <w:rsid w:val="001B0CE0"/>
    <w:rsid w:val="001F4C1C"/>
    <w:rsid w:val="0020128B"/>
    <w:rsid w:val="00232F9D"/>
    <w:rsid w:val="00372CC0"/>
    <w:rsid w:val="00897E39"/>
    <w:rsid w:val="008A70A5"/>
    <w:rsid w:val="00A303D3"/>
    <w:rsid w:val="00F33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left="357" w:right="52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C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1</cp:revision>
  <dcterms:created xsi:type="dcterms:W3CDTF">2021-09-06T10:43:00Z</dcterms:created>
  <dcterms:modified xsi:type="dcterms:W3CDTF">2021-09-06T10:44:00Z</dcterms:modified>
</cp:coreProperties>
</file>