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DEB9D" w14:textId="77777777" w:rsidR="00B435FC" w:rsidRPr="003D6053" w:rsidRDefault="00B435FC" w:rsidP="00B435FC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126067991"/>
      <w:r w:rsidRPr="003D6053">
        <w:rPr>
          <w:rFonts w:ascii="Times New Roman" w:hAnsi="Times New Roman" w:cs="Times New Roman"/>
          <w:color w:val="000000" w:themeColor="text1"/>
          <w:sz w:val="24"/>
          <w:szCs w:val="24"/>
        </w:rPr>
        <w:t>Текущий контроль.</w:t>
      </w:r>
      <w:bookmarkEnd w:id="0"/>
    </w:p>
    <w:p w14:paraId="2724B922" w14:textId="77777777" w:rsidR="00B435FC" w:rsidRPr="003D6053" w:rsidRDefault="00B435FC" w:rsidP="00B435FC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</w:p>
    <w:p w14:paraId="46DF11B0" w14:textId="77777777" w:rsidR="00B435FC" w:rsidRPr="003D6053" w:rsidRDefault="00B435FC" w:rsidP="00B435FC">
      <w:pPr>
        <w:ind w:right="368" w:firstLine="708"/>
        <w:jc w:val="both"/>
        <w:rPr>
          <w:b/>
          <w:color w:val="000000" w:themeColor="text1"/>
        </w:rPr>
      </w:pPr>
      <w:r w:rsidRPr="003D6053">
        <w:rPr>
          <w:b/>
          <w:color w:val="000000" w:themeColor="text1"/>
        </w:rPr>
        <w:t>1.Общие критерии оценки</w:t>
      </w:r>
    </w:p>
    <w:p w14:paraId="76B65996" w14:textId="77777777" w:rsidR="00B435FC" w:rsidRPr="003D6053" w:rsidRDefault="00B435FC" w:rsidP="00B435FC">
      <w:pPr>
        <w:ind w:left="720" w:right="368" w:firstLine="900"/>
        <w:jc w:val="center"/>
        <w:rPr>
          <w:b/>
          <w:color w:val="000000" w:themeColor="text1"/>
        </w:rPr>
      </w:pPr>
    </w:p>
    <w:p w14:paraId="4C97C8BA" w14:textId="77777777" w:rsidR="00B435FC" w:rsidRPr="003D6053" w:rsidRDefault="00B435FC" w:rsidP="00B435FC">
      <w:pPr>
        <w:ind w:firstLine="708"/>
        <w:jc w:val="both"/>
        <w:rPr>
          <w:b/>
          <w:i/>
          <w:color w:val="000000" w:themeColor="text1"/>
        </w:rPr>
      </w:pPr>
      <w:r w:rsidRPr="003D6053">
        <w:rPr>
          <w:b/>
          <w:i/>
          <w:color w:val="000000" w:themeColor="text1"/>
        </w:rPr>
        <w:t xml:space="preserve">Текущий контроль </w:t>
      </w:r>
    </w:p>
    <w:p w14:paraId="75FC5D83" w14:textId="77777777" w:rsidR="00B435FC" w:rsidRPr="003D6053" w:rsidRDefault="00B435FC" w:rsidP="00B435FC">
      <w:pPr>
        <w:jc w:val="both"/>
        <w:rPr>
          <w:color w:val="000000" w:themeColor="text1"/>
          <w:spacing w:val="1"/>
        </w:rPr>
      </w:pPr>
      <w:r w:rsidRPr="003D6053">
        <w:rPr>
          <w:color w:val="000000" w:themeColor="text1"/>
        </w:rPr>
        <w:t xml:space="preserve">            Каждая из форм работы на практическом занятии оценивается преподавателем. В журнал выставляются все оценки. Возможны две формы оценивания: индивидуальное, когда оценивается индивидуальный вклад магистранта в общее обсуждение или его выступление с докладом/презентацией и групповое, когда оценивается деятельность группы (это не исключает дополнительного поощрения наиболее отличившихся индивидуальных участников этой группы). При соревновании двух и более групп отличную оценку получают участники победившей группы, хорошую – группа, занявшая второе место. В случае, когда все группы выступают посредственно, высшим баллом может быть оценка «хорошо». В ряде случаев к оцениванию привлекается также «эксперт» магистрант из состава группы, хорошо подготовившийся по теме практического занятия. Эксперты назначаются заранее, их деятельность оценивается отдельно, но в соответствии с теми же критериями (см. ниже критерии оценивания). Слушатели должен получать информацию о текущей оценки ее обоснование в течение учебного года.</w:t>
      </w:r>
      <w:r w:rsidRPr="003D6053">
        <w:rPr>
          <w:b/>
          <w:i/>
          <w:color w:val="000000" w:themeColor="text1"/>
        </w:rPr>
        <w:t xml:space="preserve"> </w:t>
      </w:r>
    </w:p>
    <w:p w14:paraId="6D9C518A" w14:textId="77777777" w:rsidR="00B435FC" w:rsidRPr="003D6053" w:rsidRDefault="00B435FC" w:rsidP="00B435FC">
      <w:pPr>
        <w:ind w:firstLine="708"/>
        <w:jc w:val="both"/>
        <w:rPr>
          <w:b/>
          <w:i/>
          <w:color w:val="000000" w:themeColor="text1"/>
        </w:rPr>
      </w:pPr>
      <w:r w:rsidRPr="003D6053">
        <w:rPr>
          <w:b/>
          <w:i/>
          <w:color w:val="000000" w:themeColor="text1"/>
        </w:rPr>
        <w:t>Контроль по разделам</w:t>
      </w:r>
    </w:p>
    <w:p w14:paraId="20F10B27" w14:textId="77777777" w:rsidR="00B435FC" w:rsidRPr="003D6053" w:rsidRDefault="00B435FC" w:rsidP="00B435FC">
      <w:pPr>
        <w:autoSpaceDE w:val="0"/>
        <w:autoSpaceDN w:val="0"/>
        <w:adjustRightInd w:val="0"/>
        <w:jc w:val="both"/>
        <w:rPr>
          <w:rFonts w:eastAsia="TimesNewRoman"/>
          <w:color w:val="000000" w:themeColor="text1"/>
        </w:rPr>
      </w:pPr>
      <w:r w:rsidRPr="003D6053">
        <w:rPr>
          <w:color w:val="000000" w:themeColor="text1"/>
        </w:rPr>
        <w:t xml:space="preserve">        Семестр состоит из трех разделов, соответственно магистрант получает три оценки по каждому. Такая оценка – своего рода промежуточный итог семестра. Одну из этих оценок составляет оценка, полученная за письменную контрольную работу.  </w:t>
      </w:r>
      <w:r w:rsidRPr="003D6053">
        <w:rPr>
          <w:rFonts w:eastAsia="TimesNewRoman"/>
          <w:color w:val="000000" w:themeColor="text1"/>
        </w:rPr>
        <w:t xml:space="preserve">Вопросы для контрольной работы формируются из вопросов для самостоятельной работы, которые представлены в содержании программы. Вторая оценка – оценка за презентацию в формате </w:t>
      </w:r>
      <w:r w:rsidRPr="003D6053">
        <w:rPr>
          <w:rFonts w:eastAsia="TimesNewRoman"/>
          <w:color w:val="000000" w:themeColor="text1"/>
          <w:lang w:val="en-US"/>
        </w:rPr>
        <w:t>PowerPoint</w:t>
      </w:r>
      <w:r w:rsidRPr="003D6053">
        <w:rPr>
          <w:rFonts w:eastAsia="TimesNewRoman"/>
          <w:color w:val="000000" w:themeColor="text1"/>
        </w:rPr>
        <w:t>, сделанную на любом из семинарских занятий (темы для докладов представлены в содержании программы). Третья оценка – оценка за дискуссию.</w:t>
      </w:r>
    </w:p>
    <w:p w14:paraId="5A459FEC" w14:textId="77777777" w:rsidR="00B435FC" w:rsidRPr="003D6053" w:rsidRDefault="00B435FC" w:rsidP="00B435FC">
      <w:pPr>
        <w:autoSpaceDE w:val="0"/>
        <w:autoSpaceDN w:val="0"/>
        <w:adjustRightInd w:val="0"/>
        <w:jc w:val="both"/>
        <w:rPr>
          <w:rFonts w:eastAsia="TimesNewRoman"/>
          <w:color w:val="000000" w:themeColor="text1"/>
        </w:rPr>
      </w:pPr>
    </w:p>
    <w:p w14:paraId="3C1508E3" w14:textId="77777777" w:rsidR="00B435FC" w:rsidRPr="003D6053" w:rsidRDefault="00B435FC" w:rsidP="00B435FC">
      <w:pPr>
        <w:autoSpaceDE w:val="0"/>
        <w:autoSpaceDN w:val="0"/>
        <w:adjustRightInd w:val="0"/>
        <w:ind w:firstLine="708"/>
        <w:jc w:val="both"/>
        <w:rPr>
          <w:b/>
          <w:color w:val="000000" w:themeColor="text1"/>
        </w:rPr>
      </w:pPr>
      <w:r w:rsidRPr="003D6053">
        <w:rPr>
          <w:b/>
          <w:color w:val="000000" w:themeColor="text1"/>
        </w:rPr>
        <w:t>2.Самостоятельная работа</w:t>
      </w:r>
    </w:p>
    <w:p w14:paraId="0E02B260" w14:textId="77777777" w:rsidR="00B435FC" w:rsidRPr="003D6053" w:rsidRDefault="00B435FC" w:rsidP="00B435FC">
      <w:pPr>
        <w:autoSpaceDE w:val="0"/>
        <w:autoSpaceDN w:val="0"/>
        <w:adjustRightInd w:val="0"/>
        <w:jc w:val="both"/>
        <w:rPr>
          <w:rFonts w:eastAsia="TimesNewRoman"/>
          <w:color w:val="000000" w:themeColor="text1"/>
        </w:rPr>
      </w:pPr>
    </w:p>
    <w:p w14:paraId="1881D269" w14:textId="77777777" w:rsidR="00B435FC" w:rsidRPr="003D6053" w:rsidRDefault="00B435FC" w:rsidP="00B435FC">
      <w:pPr>
        <w:autoSpaceDE w:val="0"/>
        <w:autoSpaceDN w:val="0"/>
        <w:adjustRightInd w:val="0"/>
        <w:ind w:firstLine="708"/>
        <w:jc w:val="both"/>
        <w:rPr>
          <w:rFonts w:eastAsia="TimesNewRoman"/>
          <w:color w:val="000000" w:themeColor="text1"/>
        </w:rPr>
      </w:pPr>
      <w:r w:rsidRPr="003D6053">
        <w:rPr>
          <w:rFonts w:eastAsia="TimesNewRoman"/>
          <w:color w:val="000000" w:themeColor="text1"/>
        </w:rPr>
        <w:t>Самостоятельная работа занимает важное место при освоении дисциплины. Магистранты обязаны выполнять задания преподавателя по каждой теме. Контроль за выполнением самостоятельной работы включает в себя: тестирование, устный опрос, проверку письменных заданий. Важнейшую часть самостоятельной работы по дисциплине составляют подготовка доклада с презентацией, выполнение письменной контрольной работы, анализ проблемной ситуации</w:t>
      </w:r>
    </w:p>
    <w:p w14:paraId="4771CF33" w14:textId="77777777" w:rsidR="00B435FC" w:rsidRPr="003D6053" w:rsidRDefault="00B435FC" w:rsidP="00B435FC">
      <w:pPr>
        <w:autoSpaceDE w:val="0"/>
        <w:autoSpaceDN w:val="0"/>
        <w:adjustRightInd w:val="0"/>
        <w:jc w:val="both"/>
        <w:rPr>
          <w:rFonts w:eastAsia="TimesNewRoman"/>
          <w:color w:val="000000" w:themeColor="text1"/>
        </w:rPr>
      </w:pPr>
    </w:p>
    <w:p w14:paraId="7426B52F" w14:textId="77777777" w:rsidR="00B435FC" w:rsidRPr="003D6053" w:rsidRDefault="00B435FC" w:rsidP="00B435FC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0C01CE3A" w14:textId="77777777" w:rsidR="00B435FC" w:rsidRPr="003D6053" w:rsidRDefault="00B435FC" w:rsidP="00B435FC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D6053">
        <w:rPr>
          <w:color w:val="000000" w:themeColor="text1"/>
        </w:rPr>
        <w:t>Оценка и критерии оценивания:</w:t>
      </w:r>
    </w:p>
    <w:p w14:paraId="3C514E2E" w14:textId="77777777" w:rsidR="00B435FC" w:rsidRPr="003D6053" w:rsidRDefault="00B435FC" w:rsidP="00B435FC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D6053">
        <w:rPr>
          <w:color w:val="000000" w:themeColor="text1"/>
        </w:rPr>
        <w:t>0-69 (неудовлетварительно)</w:t>
      </w:r>
    </w:p>
    <w:p w14:paraId="1630FCA7" w14:textId="77777777" w:rsidR="00B435FC" w:rsidRPr="003D6053" w:rsidRDefault="00B435FC" w:rsidP="00B435FC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70594026" w14:textId="77777777" w:rsidR="00B435FC" w:rsidRPr="003D6053" w:rsidRDefault="00B435FC" w:rsidP="00B435FC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- Неверное выполнение задания для самостоятельной работы либо отсутствие выполненного задания </w:t>
      </w:r>
    </w:p>
    <w:p w14:paraId="2AFED576" w14:textId="77777777" w:rsidR="00B435FC" w:rsidRPr="003D6053" w:rsidRDefault="00B435FC" w:rsidP="00B435FC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D6053">
        <w:rPr>
          <w:color w:val="000000" w:themeColor="text1"/>
        </w:rPr>
        <w:t>- Слабая активность  на семинарском занятии</w:t>
      </w:r>
    </w:p>
    <w:p w14:paraId="0D4FD9D3" w14:textId="77777777" w:rsidR="00B435FC" w:rsidRPr="003D6053" w:rsidRDefault="00B435FC" w:rsidP="00B435FC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D6053">
        <w:rPr>
          <w:color w:val="000000" w:themeColor="text1"/>
        </w:rPr>
        <w:t>- Уровень владения материалом низкий</w:t>
      </w:r>
    </w:p>
    <w:p w14:paraId="4B6431D8" w14:textId="77777777" w:rsidR="00B435FC" w:rsidRPr="003D6053" w:rsidRDefault="00B435FC" w:rsidP="00B435FC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D6053">
        <w:rPr>
          <w:color w:val="000000" w:themeColor="text1"/>
        </w:rPr>
        <w:t>- Ответ неверный или содержит отдельные фактические ошибки</w:t>
      </w:r>
    </w:p>
    <w:p w14:paraId="5DD8FC2A" w14:textId="77777777" w:rsidR="00B435FC" w:rsidRPr="003D6053" w:rsidRDefault="00B435FC" w:rsidP="00B435FC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D6053">
        <w:rPr>
          <w:color w:val="000000" w:themeColor="text1"/>
        </w:rPr>
        <w:t>- Лексические и грамматические ошибки при ответе</w:t>
      </w:r>
    </w:p>
    <w:p w14:paraId="684EC926" w14:textId="77777777" w:rsidR="00B435FC" w:rsidRPr="003D6053" w:rsidRDefault="00B435FC" w:rsidP="00B435FC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3187943E" w14:textId="77777777" w:rsidR="00B435FC" w:rsidRPr="003D6053" w:rsidRDefault="00B435FC" w:rsidP="00B435FC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D6053">
        <w:rPr>
          <w:color w:val="000000" w:themeColor="text1"/>
        </w:rPr>
        <w:t>70-79 (удовлетворительно)</w:t>
      </w:r>
    </w:p>
    <w:p w14:paraId="394ED568" w14:textId="77777777" w:rsidR="00B435FC" w:rsidRPr="003D6053" w:rsidRDefault="00B435FC" w:rsidP="00B435FC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D6053">
        <w:rPr>
          <w:color w:val="000000" w:themeColor="text1"/>
        </w:rPr>
        <w:br/>
        <w:t>- Задания для самостоятельной работы выполняются нерегулярно либо в ответах присутствуют ошибки</w:t>
      </w:r>
      <w:r w:rsidRPr="003D6053">
        <w:rPr>
          <w:color w:val="000000" w:themeColor="text1"/>
        </w:rPr>
        <w:br/>
      </w:r>
      <w:r w:rsidRPr="003D6053">
        <w:rPr>
          <w:color w:val="000000" w:themeColor="text1"/>
        </w:rPr>
        <w:lastRenderedPageBreak/>
        <w:t>- Слабая  активность на семинарском занятии</w:t>
      </w:r>
    </w:p>
    <w:p w14:paraId="205DCA2E" w14:textId="77777777" w:rsidR="00B435FC" w:rsidRPr="003D6053" w:rsidRDefault="00B435FC" w:rsidP="00B435FC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D6053">
        <w:rPr>
          <w:color w:val="000000" w:themeColor="text1"/>
        </w:rPr>
        <w:t>- Уровень владения материалом низкий</w:t>
      </w:r>
    </w:p>
    <w:p w14:paraId="4922008E" w14:textId="77777777" w:rsidR="00B435FC" w:rsidRPr="003D6053" w:rsidRDefault="00B435FC" w:rsidP="00B435FC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D6053">
        <w:rPr>
          <w:color w:val="000000" w:themeColor="text1"/>
        </w:rPr>
        <w:t>- Ответ неполный, однако содержательно верный</w:t>
      </w:r>
    </w:p>
    <w:p w14:paraId="387C2A1E" w14:textId="77777777" w:rsidR="00B435FC" w:rsidRPr="003D6053" w:rsidRDefault="00B435FC" w:rsidP="00B435FC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D6053">
        <w:rPr>
          <w:color w:val="000000" w:themeColor="text1"/>
        </w:rPr>
        <w:t>- Лексические и грамматические ошибки при ответе</w:t>
      </w:r>
      <w:r w:rsidRPr="003D6053">
        <w:rPr>
          <w:color w:val="000000" w:themeColor="text1"/>
        </w:rPr>
        <w:br/>
      </w:r>
    </w:p>
    <w:p w14:paraId="0E689545" w14:textId="77777777" w:rsidR="00B435FC" w:rsidRPr="003D6053" w:rsidRDefault="00B435FC" w:rsidP="00B435FC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D6053">
        <w:rPr>
          <w:color w:val="000000" w:themeColor="text1"/>
        </w:rPr>
        <w:t>80-89 (хорошо)</w:t>
      </w:r>
    </w:p>
    <w:p w14:paraId="5D333FC5" w14:textId="77777777" w:rsidR="00B435FC" w:rsidRPr="003D6053" w:rsidRDefault="00B435FC" w:rsidP="00B435FC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12226241" w14:textId="77777777" w:rsidR="00B435FC" w:rsidRPr="003D6053" w:rsidRDefault="00B435FC" w:rsidP="00B435FC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D6053">
        <w:rPr>
          <w:color w:val="000000" w:themeColor="text1"/>
        </w:rPr>
        <w:t xml:space="preserve">- Регулярное и верное выполнение задания для самостоятельной работы </w:t>
      </w:r>
    </w:p>
    <w:p w14:paraId="4C200A7D" w14:textId="77777777" w:rsidR="00B435FC" w:rsidRPr="003D6053" w:rsidRDefault="00B435FC" w:rsidP="00B435FC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D6053">
        <w:rPr>
          <w:color w:val="000000" w:themeColor="text1"/>
        </w:rPr>
        <w:t>- Хорошая и регулярная работа на семинарском занятии</w:t>
      </w:r>
    </w:p>
    <w:p w14:paraId="043F4411" w14:textId="77777777" w:rsidR="00B435FC" w:rsidRPr="003D6053" w:rsidRDefault="00B435FC" w:rsidP="00B435FC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D6053">
        <w:rPr>
          <w:color w:val="000000" w:themeColor="text1"/>
        </w:rPr>
        <w:t>- Уровень владения материалом хороший</w:t>
      </w:r>
    </w:p>
    <w:p w14:paraId="0A22EDD0" w14:textId="77777777" w:rsidR="00B435FC" w:rsidRPr="003D6053" w:rsidRDefault="00B435FC" w:rsidP="00B435FC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D6053">
        <w:rPr>
          <w:color w:val="000000" w:themeColor="text1"/>
        </w:rPr>
        <w:t>- Ответ верный, но не полный</w:t>
      </w:r>
    </w:p>
    <w:p w14:paraId="7909E96D" w14:textId="77777777" w:rsidR="00B435FC" w:rsidRPr="003D6053" w:rsidRDefault="00B435FC" w:rsidP="00B435FC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D6053">
        <w:rPr>
          <w:color w:val="000000" w:themeColor="text1"/>
        </w:rPr>
        <w:t>- Лексические и грамматические ошибки отсутствуют</w:t>
      </w:r>
    </w:p>
    <w:p w14:paraId="0C4CE287" w14:textId="77777777" w:rsidR="00B435FC" w:rsidRPr="003D6053" w:rsidRDefault="00B435FC" w:rsidP="00B435FC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7C9B061E" w14:textId="77777777" w:rsidR="00B435FC" w:rsidRPr="003D6053" w:rsidRDefault="00B435FC" w:rsidP="00B435FC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D6053">
        <w:rPr>
          <w:color w:val="000000" w:themeColor="text1"/>
        </w:rPr>
        <w:t>90-100 (отлично)</w:t>
      </w:r>
    </w:p>
    <w:p w14:paraId="6246AC20" w14:textId="77777777" w:rsidR="00B435FC" w:rsidRPr="003D6053" w:rsidRDefault="00B435FC" w:rsidP="00B435FC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4C4631F3" w14:textId="77777777" w:rsidR="00B435FC" w:rsidRPr="003D6053" w:rsidRDefault="00B435FC" w:rsidP="00B435FC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D6053">
        <w:rPr>
          <w:color w:val="000000" w:themeColor="text1"/>
        </w:rPr>
        <w:t xml:space="preserve">- Регулярное и верное выполнение задания для самостоятельной работы- </w:t>
      </w:r>
    </w:p>
    <w:p w14:paraId="3BF70774" w14:textId="77777777" w:rsidR="00B435FC" w:rsidRPr="003D6053" w:rsidRDefault="00B435FC" w:rsidP="00B435FC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D6053">
        <w:rPr>
          <w:color w:val="000000" w:themeColor="text1"/>
        </w:rPr>
        <w:t>- Хорошая и регулярная работа на семинарском занятии</w:t>
      </w:r>
    </w:p>
    <w:p w14:paraId="0EE5AE42" w14:textId="77777777" w:rsidR="00B435FC" w:rsidRPr="003D6053" w:rsidRDefault="00B435FC" w:rsidP="00B435FC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D6053">
        <w:rPr>
          <w:color w:val="000000" w:themeColor="text1"/>
        </w:rPr>
        <w:t xml:space="preserve">- Ответ полный и верный </w:t>
      </w:r>
    </w:p>
    <w:p w14:paraId="1C5AC789" w14:textId="77777777" w:rsidR="00B435FC" w:rsidRPr="003D6053" w:rsidRDefault="00B435FC" w:rsidP="00B435FC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D6053">
        <w:rPr>
          <w:color w:val="000000" w:themeColor="text1"/>
        </w:rPr>
        <w:t>- Свободное владение материалом</w:t>
      </w:r>
    </w:p>
    <w:p w14:paraId="61A59707" w14:textId="77777777" w:rsidR="00B435FC" w:rsidRPr="003D6053" w:rsidRDefault="00B435FC" w:rsidP="00B435FC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D6053">
        <w:rPr>
          <w:color w:val="000000" w:themeColor="text1"/>
        </w:rPr>
        <w:t>- Лексические и грамматические ошибки отсутствуют</w:t>
      </w:r>
    </w:p>
    <w:p w14:paraId="289FD397" w14:textId="77777777" w:rsidR="00B435FC" w:rsidRPr="003D6053" w:rsidRDefault="00B435FC" w:rsidP="00B435FC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16851EDA" w14:textId="77777777" w:rsidR="00B435FC" w:rsidRPr="003D6053" w:rsidRDefault="00B435FC" w:rsidP="00B435FC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D6053">
        <w:rPr>
          <w:color w:val="000000" w:themeColor="text1"/>
        </w:rPr>
        <w:br/>
        <w:t>Посещение занятий:</w:t>
      </w:r>
    </w:p>
    <w:p w14:paraId="0BFD4041" w14:textId="77777777" w:rsidR="00B435FC" w:rsidRPr="003D6053" w:rsidRDefault="00B435FC" w:rsidP="00B435FC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D6053">
        <w:rPr>
          <w:color w:val="000000" w:themeColor="text1"/>
        </w:rPr>
        <w:t>Предполагается, что магистранты должны посещать все занятия. Пропуски влекут снижение рейтинга. Отработка пропусков заключается в решении дополнительных задач, представлении преподавателю конспекта тезисов пропущенной лекции  или устного доклада.</w:t>
      </w:r>
    </w:p>
    <w:p w14:paraId="0D96B3CA" w14:textId="77777777" w:rsidR="00B435FC" w:rsidRPr="003D6053" w:rsidRDefault="00B435FC" w:rsidP="00B435FC">
      <w:pPr>
        <w:ind w:left="720" w:right="368" w:hanging="12"/>
        <w:rPr>
          <w:b/>
          <w:color w:val="000000" w:themeColor="text1"/>
        </w:rPr>
      </w:pPr>
      <w:r w:rsidRPr="003D6053">
        <w:rPr>
          <w:b/>
          <w:color w:val="000000" w:themeColor="text1"/>
        </w:rPr>
        <w:t>Критерии оценки по формам текущего контроля</w:t>
      </w:r>
    </w:p>
    <w:p w14:paraId="697C0C5F" w14:textId="77777777" w:rsidR="00B435FC" w:rsidRPr="003D6053" w:rsidRDefault="00B435FC" w:rsidP="00B435FC">
      <w:pPr>
        <w:ind w:left="720" w:right="368" w:hanging="720"/>
        <w:rPr>
          <w:b/>
          <w:color w:val="000000" w:themeColor="text1"/>
        </w:rPr>
      </w:pPr>
    </w:p>
    <w:p w14:paraId="56F376FF" w14:textId="77777777" w:rsidR="00B435FC" w:rsidRPr="003D6053" w:rsidRDefault="00B435FC" w:rsidP="00B435FC">
      <w:pPr>
        <w:ind w:left="720" w:right="368" w:firstLine="900"/>
        <w:jc w:val="center"/>
        <w:rPr>
          <w:b/>
          <w:color w:val="000000" w:themeColor="text1"/>
        </w:rPr>
      </w:pPr>
      <w:r w:rsidRPr="003D6053">
        <w:rPr>
          <w:b/>
          <w:color w:val="000000" w:themeColor="text1"/>
        </w:rPr>
        <w:t>Уровень1</w:t>
      </w:r>
    </w:p>
    <w:p w14:paraId="5528F059" w14:textId="77777777" w:rsidR="00B435FC" w:rsidRPr="003D6053" w:rsidRDefault="00B435FC" w:rsidP="00B435FC">
      <w:pPr>
        <w:ind w:firstLine="567"/>
        <w:rPr>
          <w:b/>
          <w:color w:val="000000" w:themeColor="text1"/>
        </w:rPr>
      </w:pPr>
      <w:r w:rsidRPr="003D6053">
        <w:rPr>
          <w:b/>
          <w:color w:val="000000" w:themeColor="text1"/>
        </w:rPr>
        <w:t>Тесты</w:t>
      </w:r>
    </w:p>
    <w:p w14:paraId="1E996CC3" w14:textId="77777777" w:rsidR="00B435FC" w:rsidRPr="003D6053" w:rsidRDefault="00B435FC" w:rsidP="00B435FC">
      <w:pPr>
        <w:ind w:firstLine="567"/>
        <w:jc w:val="center"/>
        <w:rPr>
          <w:color w:val="000000" w:themeColor="text1"/>
        </w:rPr>
      </w:pPr>
      <w:r w:rsidRPr="003D6053">
        <w:rPr>
          <w:i/>
          <w:color w:val="000000" w:themeColor="text1"/>
        </w:rPr>
        <w:t>Критерии оценки</w:t>
      </w:r>
      <w:r w:rsidRPr="003D6053">
        <w:rPr>
          <w:color w:val="000000" w:themeColor="text1"/>
        </w:rPr>
        <w:t>:</w:t>
      </w:r>
    </w:p>
    <w:p w14:paraId="7EEE33ED" w14:textId="77777777" w:rsidR="00B435FC" w:rsidRPr="003D6053" w:rsidRDefault="00B435FC" w:rsidP="00B435FC">
      <w:pPr>
        <w:ind w:firstLine="567"/>
        <w:rPr>
          <w:color w:val="000000" w:themeColor="text1"/>
        </w:rPr>
      </w:pPr>
      <w:r w:rsidRPr="003D6053">
        <w:rPr>
          <w:color w:val="000000" w:themeColor="text1"/>
        </w:rPr>
        <w:t>Оценка по тесту выставляется пропорционально доле правильных ответов:</w:t>
      </w:r>
    </w:p>
    <w:p w14:paraId="134B090E" w14:textId="77777777" w:rsidR="00B435FC" w:rsidRPr="003D6053" w:rsidRDefault="00B435FC" w:rsidP="00B435FC">
      <w:pPr>
        <w:ind w:firstLine="567"/>
        <w:rPr>
          <w:color w:val="000000" w:themeColor="text1"/>
        </w:rPr>
      </w:pPr>
      <w:r w:rsidRPr="003D6053">
        <w:rPr>
          <w:color w:val="000000" w:themeColor="text1"/>
        </w:rPr>
        <w:t>90-100% - оценка «отлично»</w:t>
      </w:r>
    </w:p>
    <w:p w14:paraId="40A71E99" w14:textId="77777777" w:rsidR="00B435FC" w:rsidRPr="003D6053" w:rsidRDefault="00B435FC" w:rsidP="00B435FC">
      <w:pPr>
        <w:ind w:firstLine="567"/>
        <w:rPr>
          <w:color w:val="000000" w:themeColor="text1"/>
        </w:rPr>
      </w:pPr>
      <w:r w:rsidRPr="003D6053">
        <w:rPr>
          <w:color w:val="000000" w:themeColor="text1"/>
        </w:rPr>
        <w:t>80-89% - оценка «хорошо»</w:t>
      </w:r>
    </w:p>
    <w:p w14:paraId="664DBC7B" w14:textId="77777777" w:rsidR="00B435FC" w:rsidRPr="003D6053" w:rsidRDefault="00B435FC" w:rsidP="00B435FC">
      <w:pPr>
        <w:ind w:firstLine="567"/>
        <w:rPr>
          <w:color w:val="000000" w:themeColor="text1"/>
        </w:rPr>
      </w:pPr>
      <w:r w:rsidRPr="003D6053">
        <w:rPr>
          <w:color w:val="000000" w:themeColor="text1"/>
        </w:rPr>
        <w:t>70-79% - оценка «удовлеторительно»</w:t>
      </w:r>
    </w:p>
    <w:p w14:paraId="4F449FE9" w14:textId="77777777" w:rsidR="00B435FC" w:rsidRPr="003D6053" w:rsidRDefault="00B435FC" w:rsidP="00B435FC">
      <w:pPr>
        <w:ind w:firstLine="567"/>
        <w:rPr>
          <w:color w:val="000000" w:themeColor="text1"/>
        </w:rPr>
      </w:pPr>
      <w:r w:rsidRPr="003D6053">
        <w:rPr>
          <w:color w:val="000000" w:themeColor="text1"/>
        </w:rPr>
        <w:t>Менее 70% правильных ответов – оценка «неудовлеторительно».</w:t>
      </w:r>
    </w:p>
    <w:p w14:paraId="16B796B2" w14:textId="77777777" w:rsidR="00B435FC" w:rsidRPr="003D6053" w:rsidRDefault="00B435FC" w:rsidP="00B435FC">
      <w:pPr>
        <w:ind w:left="720" w:right="368" w:firstLine="900"/>
        <w:jc w:val="center"/>
        <w:rPr>
          <w:b/>
          <w:color w:val="000000" w:themeColor="text1"/>
        </w:rPr>
      </w:pPr>
    </w:p>
    <w:p w14:paraId="1C1CF778" w14:textId="77777777" w:rsidR="00B435FC" w:rsidRPr="003D6053" w:rsidRDefault="00B435FC" w:rsidP="00B435FC">
      <w:pPr>
        <w:ind w:right="368" w:firstLine="284"/>
        <w:jc w:val="both"/>
        <w:rPr>
          <w:b/>
          <w:i/>
          <w:color w:val="000000" w:themeColor="text1"/>
        </w:rPr>
      </w:pPr>
      <w:r w:rsidRPr="003D6053">
        <w:rPr>
          <w:b/>
          <w:color w:val="000000" w:themeColor="text1"/>
        </w:rPr>
        <w:t>Доклады</w:t>
      </w:r>
    </w:p>
    <w:p w14:paraId="1E4E710A" w14:textId="77777777" w:rsidR="00B435FC" w:rsidRPr="003D6053" w:rsidRDefault="00B435FC" w:rsidP="00B435FC">
      <w:pPr>
        <w:ind w:left="720" w:right="368" w:firstLine="900"/>
        <w:jc w:val="both"/>
        <w:rPr>
          <w:b/>
          <w:i/>
          <w:color w:val="000000" w:themeColor="text1"/>
        </w:rPr>
      </w:pPr>
    </w:p>
    <w:p w14:paraId="42535A2F" w14:textId="77777777" w:rsidR="00B435FC" w:rsidRPr="003D6053" w:rsidRDefault="00B435FC" w:rsidP="00B435FC">
      <w:pPr>
        <w:ind w:firstLine="284"/>
        <w:rPr>
          <w:color w:val="000000" w:themeColor="text1"/>
        </w:rPr>
      </w:pPr>
      <w:r w:rsidRPr="003D6053">
        <w:rPr>
          <w:color w:val="000000" w:themeColor="text1"/>
        </w:rPr>
        <w:t>Критерии оценки:</w:t>
      </w:r>
    </w:p>
    <w:p w14:paraId="12B796D7" w14:textId="77777777" w:rsidR="00B435FC" w:rsidRPr="003D6053" w:rsidRDefault="00B435FC" w:rsidP="00B435FC">
      <w:pPr>
        <w:ind w:firstLine="284"/>
        <w:rPr>
          <w:color w:val="000000" w:themeColor="text1"/>
        </w:rPr>
      </w:pPr>
      <w:r w:rsidRPr="003D6053">
        <w:rPr>
          <w:color w:val="000000" w:themeColor="text1"/>
        </w:rPr>
        <w:t>«Отлично» (90-100 баллов) – доклад в полной мере раскрывает тему, магистрант отвечает на все дополнительные вопросы, рассказывает; рассказывает, практически не заглядывая в текст.</w:t>
      </w:r>
    </w:p>
    <w:p w14:paraId="282280D0" w14:textId="77777777" w:rsidR="00B435FC" w:rsidRPr="003D6053" w:rsidRDefault="00B435FC" w:rsidP="00B435FC">
      <w:pPr>
        <w:ind w:firstLine="284"/>
        <w:rPr>
          <w:color w:val="000000" w:themeColor="text1"/>
        </w:rPr>
      </w:pPr>
      <w:r w:rsidRPr="003D6053">
        <w:rPr>
          <w:color w:val="000000" w:themeColor="text1"/>
        </w:rPr>
        <w:t>«Хорошо» (80-89 баллов) – доклад раскрывает тему, но требует дополнений, магистрант отвечает на все дополнительные вопросы; рассказывает, опираясь на текст, но не зачитывая его.</w:t>
      </w:r>
    </w:p>
    <w:p w14:paraId="4EB462B6" w14:textId="77777777" w:rsidR="00B435FC" w:rsidRPr="003D6053" w:rsidRDefault="00B435FC" w:rsidP="00B435FC">
      <w:pPr>
        <w:ind w:firstLine="284"/>
        <w:rPr>
          <w:color w:val="000000" w:themeColor="text1"/>
        </w:rPr>
      </w:pPr>
      <w:r w:rsidRPr="003D6053">
        <w:rPr>
          <w:color w:val="000000" w:themeColor="text1"/>
        </w:rPr>
        <w:t>«Удовлетворительно» (70-79 баллов) – доклад раскрывает тему, но требует дополнений, магистрант не может ответить на большую часть дополнительных вопросов, частично зачитывает текст при рассказе.</w:t>
      </w:r>
    </w:p>
    <w:p w14:paraId="793BADF7" w14:textId="77777777" w:rsidR="00B435FC" w:rsidRPr="003D6053" w:rsidRDefault="00B435FC" w:rsidP="00B435FC">
      <w:pPr>
        <w:ind w:firstLine="284"/>
        <w:rPr>
          <w:color w:val="000000" w:themeColor="text1"/>
        </w:rPr>
      </w:pPr>
      <w:r w:rsidRPr="003D6053">
        <w:rPr>
          <w:color w:val="000000" w:themeColor="text1"/>
        </w:rPr>
        <w:t>«Неудовлетворительно» (0-69 баллов) – доклад не раскрывает тему, магистрант не может ответить на большую часть дополнительных вопросов, зачитывает текст.</w:t>
      </w:r>
    </w:p>
    <w:p w14:paraId="018DD25F" w14:textId="77777777" w:rsidR="00B435FC" w:rsidRPr="003D6053" w:rsidRDefault="00B435FC" w:rsidP="00B435FC">
      <w:pPr>
        <w:jc w:val="center"/>
        <w:rPr>
          <w:b/>
          <w:color w:val="000000" w:themeColor="text1"/>
        </w:rPr>
      </w:pPr>
      <w:r w:rsidRPr="003D6053">
        <w:rPr>
          <w:b/>
          <w:color w:val="000000" w:themeColor="text1"/>
        </w:rPr>
        <w:lastRenderedPageBreak/>
        <w:t>Уровень 2</w:t>
      </w:r>
    </w:p>
    <w:p w14:paraId="38CC40E2" w14:textId="77777777" w:rsidR="00B435FC" w:rsidRPr="003D6053" w:rsidRDefault="00B435FC" w:rsidP="00B435FC">
      <w:pPr>
        <w:jc w:val="center"/>
        <w:rPr>
          <w:b/>
          <w:color w:val="000000" w:themeColor="text1"/>
        </w:rPr>
      </w:pPr>
    </w:p>
    <w:p w14:paraId="0EE1E4B0" w14:textId="77777777" w:rsidR="00B435FC" w:rsidRPr="003D6053" w:rsidRDefault="00B435FC" w:rsidP="00B435FC">
      <w:pPr>
        <w:ind w:right="368"/>
        <w:jc w:val="both"/>
        <w:rPr>
          <w:b/>
          <w:color w:val="000000" w:themeColor="text1"/>
        </w:rPr>
      </w:pPr>
      <w:r w:rsidRPr="003D6053">
        <w:rPr>
          <w:b/>
          <w:color w:val="000000" w:themeColor="text1"/>
        </w:rPr>
        <w:t>Письменный ответы на вопросы:</w:t>
      </w:r>
    </w:p>
    <w:p w14:paraId="0B0EF6ED" w14:textId="77777777" w:rsidR="00B435FC" w:rsidRPr="003D6053" w:rsidRDefault="00B435FC" w:rsidP="00B435FC">
      <w:pPr>
        <w:ind w:firstLine="284"/>
        <w:rPr>
          <w:b/>
          <w:i/>
          <w:color w:val="000000" w:themeColor="text1"/>
        </w:rPr>
      </w:pPr>
    </w:p>
    <w:p w14:paraId="5823A468" w14:textId="77777777" w:rsidR="00B435FC" w:rsidRPr="003D6053" w:rsidRDefault="00B435FC" w:rsidP="00B435FC">
      <w:pPr>
        <w:ind w:firstLine="284"/>
        <w:rPr>
          <w:b/>
          <w:color w:val="000000" w:themeColor="text1"/>
        </w:rPr>
      </w:pPr>
      <w:r w:rsidRPr="003D6053">
        <w:rPr>
          <w:b/>
          <w:i/>
          <w:color w:val="000000" w:themeColor="text1"/>
        </w:rPr>
        <w:t>Критерии оценки</w:t>
      </w:r>
      <w:r w:rsidRPr="003D6053">
        <w:rPr>
          <w:b/>
          <w:color w:val="000000" w:themeColor="text1"/>
        </w:rPr>
        <w:t>:</w:t>
      </w:r>
    </w:p>
    <w:p w14:paraId="6A672077" w14:textId="77777777" w:rsidR="00B435FC" w:rsidRPr="003D6053" w:rsidRDefault="00B435FC" w:rsidP="00B435FC">
      <w:pPr>
        <w:ind w:firstLine="284"/>
        <w:rPr>
          <w:color w:val="000000" w:themeColor="text1"/>
        </w:rPr>
      </w:pPr>
      <w:r w:rsidRPr="003D6053">
        <w:rPr>
          <w:color w:val="000000" w:themeColor="text1"/>
        </w:rPr>
        <w:t>«Отлично» (90-100 баллов) – работа отвечает на поставленный вопрос в полной мере, научно обоснована, носит индивидуальный характер.</w:t>
      </w:r>
    </w:p>
    <w:p w14:paraId="11556AA5" w14:textId="77777777" w:rsidR="00B435FC" w:rsidRPr="003D6053" w:rsidRDefault="00B435FC" w:rsidP="00B435FC">
      <w:pPr>
        <w:ind w:firstLine="284"/>
        <w:rPr>
          <w:color w:val="000000" w:themeColor="text1"/>
        </w:rPr>
      </w:pPr>
      <w:r w:rsidRPr="003D6053">
        <w:rPr>
          <w:color w:val="000000" w:themeColor="text1"/>
        </w:rPr>
        <w:t>«Хорошо» (80-89 баллов) – работа отвечает на поставленный вопрос большей мере, научно аргументирована, носит индивидуальный характер.</w:t>
      </w:r>
    </w:p>
    <w:p w14:paraId="14E9079F" w14:textId="77777777" w:rsidR="00B435FC" w:rsidRPr="003D6053" w:rsidRDefault="00B435FC" w:rsidP="00B435FC">
      <w:pPr>
        <w:ind w:firstLine="284"/>
        <w:rPr>
          <w:color w:val="000000" w:themeColor="text1"/>
        </w:rPr>
      </w:pPr>
      <w:r w:rsidRPr="003D6053">
        <w:rPr>
          <w:color w:val="000000" w:themeColor="text1"/>
        </w:rPr>
        <w:t>«Удовлетворительно» (70-79 баллов) – работа отвечает на поставленный вопрос частично, научно аргументирована, носит индивидуальный характер.</w:t>
      </w:r>
    </w:p>
    <w:p w14:paraId="4AD623C5" w14:textId="77777777" w:rsidR="00B435FC" w:rsidRPr="003D6053" w:rsidRDefault="00B435FC" w:rsidP="00B435FC">
      <w:pPr>
        <w:ind w:firstLine="284"/>
        <w:rPr>
          <w:color w:val="000000" w:themeColor="text1"/>
        </w:rPr>
      </w:pPr>
      <w:r w:rsidRPr="003D6053">
        <w:rPr>
          <w:color w:val="000000" w:themeColor="text1"/>
        </w:rPr>
        <w:t>«Неудовлетворительно» (0-69 баллов) – работа не отвечает на поставленный вопрос и/или имеет явные заимствования из других работ.</w:t>
      </w:r>
    </w:p>
    <w:p w14:paraId="14272193" w14:textId="77777777" w:rsidR="00B435FC" w:rsidRPr="003D6053" w:rsidRDefault="00B435FC" w:rsidP="00B435FC">
      <w:pPr>
        <w:jc w:val="center"/>
        <w:rPr>
          <w:b/>
          <w:color w:val="000000" w:themeColor="text1"/>
        </w:rPr>
      </w:pPr>
    </w:p>
    <w:p w14:paraId="3C3FB22F" w14:textId="77777777" w:rsidR="00B435FC" w:rsidRPr="003D6053" w:rsidRDefault="00B435FC" w:rsidP="00B435FC">
      <w:pPr>
        <w:shd w:val="clear" w:color="auto" w:fill="FFFFFF"/>
        <w:rPr>
          <w:b/>
          <w:bCs/>
          <w:color w:val="000000" w:themeColor="text1"/>
        </w:rPr>
      </w:pPr>
      <w:r w:rsidRPr="003D6053">
        <w:rPr>
          <w:b/>
          <w:bCs/>
          <w:color w:val="000000" w:themeColor="text1"/>
        </w:rPr>
        <w:t>.Составление логической схемы</w:t>
      </w:r>
    </w:p>
    <w:p w14:paraId="72A38E3C" w14:textId="77777777" w:rsidR="00B435FC" w:rsidRPr="003D6053" w:rsidRDefault="00B435FC" w:rsidP="00B435FC">
      <w:pPr>
        <w:shd w:val="clear" w:color="auto" w:fill="FFFFFF"/>
        <w:rPr>
          <w:b/>
          <w:bCs/>
          <w:color w:val="000000" w:themeColor="text1"/>
        </w:rPr>
      </w:pPr>
    </w:p>
    <w:p w14:paraId="079499D9" w14:textId="77777777" w:rsidR="00B435FC" w:rsidRPr="003D6053" w:rsidRDefault="00B435FC" w:rsidP="00B435FC">
      <w:pPr>
        <w:jc w:val="center"/>
        <w:rPr>
          <w:color w:val="000000" w:themeColor="text1"/>
        </w:rPr>
      </w:pPr>
      <w:r w:rsidRPr="003D6053">
        <w:rPr>
          <w:color w:val="000000" w:themeColor="text1"/>
        </w:rPr>
        <w:t>Выполняет в рабочей тетради   На выполнение работы дается 15 минут. Несколько магистрантов по предложению преподавателя нарисуют свои схемы на доске, проводится обсуждение. Схемы должны быть доработаны самостоятельно и представлены для последующей оценки преподавателю</w:t>
      </w:r>
    </w:p>
    <w:p w14:paraId="6ADECBA8" w14:textId="77777777" w:rsidR="00B435FC" w:rsidRPr="003D6053" w:rsidRDefault="00B435FC" w:rsidP="00B435FC">
      <w:pPr>
        <w:ind w:firstLine="567"/>
        <w:jc w:val="center"/>
        <w:rPr>
          <w:i/>
          <w:color w:val="000000" w:themeColor="text1"/>
        </w:rPr>
      </w:pPr>
    </w:p>
    <w:p w14:paraId="0037E438" w14:textId="77777777" w:rsidR="00B435FC" w:rsidRPr="003D6053" w:rsidRDefault="00B435FC" w:rsidP="00B435FC">
      <w:pPr>
        <w:ind w:firstLine="567"/>
        <w:jc w:val="center"/>
        <w:rPr>
          <w:color w:val="000000" w:themeColor="text1"/>
        </w:rPr>
      </w:pPr>
      <w:r w:rsidRPr="003D6053">
        <w:rPr>
          <w:i/>
          <w:color w:val="000000" w:themeColor="text1"/>
        </w:rPr>
        <w:t>Критерии оценки</w:t>
      </w:r>
      <w:r w:rsidRPr="003D6053">
        <w:rPr>
          <w:color w:val="000000" w:themeColor="text1"/>
        </w:rPr>
        <w:t>:</w:t>
      </w:r>
    </w:p>
    <w:p w14:paraId="7B3AF94E" w14:textId="77777777" w:rsidR="00B435FC" w:rsidRPr="003D6053" w:rsidRDefault="00B435FC" w:rsidP="00B435FC">
      <w:pPr>
        <w:ind w:firstLine="567"/>
        <w:rPr>
          <w:color w:val="000000" w:themeColor="text1"/>
        </w:rPr>
      </w:pPr>
      <w:r w:rsidRPr="003D6053">
        <w:rPr>
          <w:color w:val="000000" w:themeColor="text1"/>
        </w:rPr>
        <w:t>90-100% - оценка «отлично»</w:t>
      </w:r>
    </w:p>
    <w:p w14:paraId="207B11B0" w14:textId="77777777" w:rsidR="00B435FC" w:rsidRPr="003D6053" w:rsidRDefault="00B435FC" w:rsidP="00B435FC">
      <w:pPr>
        <w:ind w:firstLine="567"/>
        <w:rPr>
          <w:color w:val="000000" w:themeColor="text1"/>
        </w:rPr>
      </w:pPr>
      <w:r w:rsidRPr="003D6053">
        <w:rPr>
          <w:color w:val="000000" w:themeColor="text1"/>
        </w:rPr>
        <w:t>80-89% - оценка «хорошо»</w:t>
      </w:r>
    </w:p>
    <w:p w14:paraId="2C624177" w14:textId="77777777" w:rsidR="00B435FC" w:rsidRPr="003D6053" w:rsidRDefault="00B435FC" w:rsidP="00B435FC">
      <w:pPr>
        <w:ind w:firstLine="567"/>
        <w:rPr>
          <w:color w:val="000000" w:themeColor="text1"/>
        </w:rPr>
      </w:pPr>
      <w:r w:rsidRPr="003D6053">
        <w:rPr>
          <w:color w:val="000000" w:themeColor="text1"/>
        </w:rPr>
        <w:t>70-79% - оценка «удовлеторительно»</w:t>
      </w:r>
    </w:p>
    <w:p w14:paraId="5076325E" w14:textId="77777777" w:rsidR="00B435FC" w:rsidRPr="003D6053" w:rsidRDefault="00B435FC" w:rsidP="00B435FC">
      <w:pPr>
        <w:ind w:firstLine="567"/>
        <w:rPr>
          <w:color w:val="000000" w:themeColor="text1"/>
        </w:rPr>
      </w:pPr>
      <w:r w:rsidRPr="003D6053">
        <w:rPr>
          <w:color w:val="000000" w:themeColor="text1"/>
        </w:rPr>
        <w:t>Менее 70% правильных ответов – оценка «неудовлеторительно».</w:t>
      </w:r>
    </w:p>
    <w:p w14:paraId="61772C91" w14:textId="77777777" w:rsidR="00B435FC" w:rsidRPr="003D6053" w:rsidRDefault="00B435FC" w:rsidP="00B435FC">
      <w:pPr>
        <w:pStyle w:val="a3"/>
        <w:spacing w:before="0" w:beforeAutospacing="0" w:after="0" w:afterAutospacing="0"/>
        <w:ind w:right="368"/>
        <w:rPr>
          <w:b/>
          <w:color w:val="000000" w:themeColor="text1"/>
        </w:rPr>
      </w:pPr>
    </w:p>
    <w:p w14:paraId="33F5B083" w14:textId="77777777" w:rsidR="00B435FC" w:rsidRPr="003D6053" w:rsidRDefault="00B435FC" w:rsidP="00B435FC">
      <w:pPr>
        <w:pStyle w:val="a3"/>
        <w:spacing w:before="0" w:beforeAutospacing="0" w:after="0" w:afterAutospacing="0"/>
        <w:ind w:right="368"/>
        <w:rPr>
          <w:b/>
          <w:i/>
          <w:color w:val="000000" w:themeColor="text1"/>
        </w:rPr>
      </w:pPr>
      <w:r w:rsidRPr="003D6053">
        <w:rPr>
          <w:b/>
          <w:i/>
          <w:color w:val="000000" w:themeColor="text1"/>
        </w:rPr>
        <w:t>Анализ проблемной ситуации</w:t>
      </w:r>
    </w:p>
    <w:p w14:paraId="73815266" w14:textId="77777777" w:rsidR="00B435FC" w:rsidRPr="003D6053" w:rsidRDefault="00B435FC" w:rsidP="00B435FC">
      <w:pPr>
        <w:pStyle w:val="a3"/>
        <w:spacing w:before="0" w:beforeAutospacing="0" w:after="0" w:afterAutospacing="0"/>
        <w:ind w:left="720" w:right="368" w:firstLine="900"/>
        <w:jc w:val="both"/>
        <w:rPr>
          <w:i/>
          <w:color w:val="000000" w:themeColor="text1"/>
        </w:rPr>
      </w:pPr>
      <w:r w:rsidRPr="003D6053">
        <w:rPr>
          <w:i/>
          <w:color w:val="000000" w:themeColor="text1"/>
        </w:rPr>
        <w:t xml:space="preserve">Изучив материалы лекций и рекомендованную учебную литературу, Вы должны подготовить ответы на следующие вопросы: </w:t>
      </w:r>
    </w:p>
    <w:p w14:paraId="434317D4" w14:textId="77777777" w:rsidR="00B435FC" w:rsidRPr="003D6053" w:rsidRDefault="00B435FC" w:rsidP="00B435FC">
      <w:pPr>
        <w:ind w:firstLine="284"/>
        <w:rPr>
          <w:b/>
          <w:color w:val="000000" w:themeColor="text1"/>
        </w:rPr>
      </w:pPr>
      <w:r w:rsidRPr="003D6053">
        <w:rPr>
          <w:b/>
          <w:i/>
          <w:color w:val="000000" w:themeColor="text1"/>
        </w:rPr>
        <w:t>Критерии оценки</w:t>
      </w:r>
      <w:r w:rsidRPr="003D6053">
        <w:rPr>
          <w:b/>
          <w:color w:val="000000" w:themeColor="text1"/>
        </w:rPr>
        <w:t>:</w:t>
      </w:r>
    </w:p>
    <w:p w14:paraId="7FF5F4C2" w14:textId="77777777" w:rsidR="00B435FC" w:rsidRPr="003D6053" w:rsidRDefault="00B435FC" w:rsidP="00B435FC">
      <w:pPr>
        <w:ind w:firstLine="284"/>
        <w:rPr>
          <w:color w:val="000000" w:themeColor="text1"/>
        </w:rPr>
      </w:pPr>
      <w:r w:rsidRPr="003D6053">
        <w:rPr>
          <w:color w:val="000000" w:themeColor="text1"/>
        </w:rPr>
        <w:t>«Отлично» (90-100 баллов) – работа отвечает на поставленный вопрос в полной мере, научно обоснована, носит индивидуальный характер.</w:t>
      </w:r>
    </w:p>
    <w:p w14:paraId="19BBA107" w14:textId="77777777" w:rsidR="00B435FC" w:rsidRPr="003D6053" w:rsidRDefault="00B435FC" w:rsidP="00B435FC">
      <w:pPr>
        <w:ind w:firstLine="284"/>
        <w:rPr>
          <w:color w:val="000000" w:themeColor="text1"/>
        </w:rPr>
      </w:pPr>
      <w:r w:rsidRPr="003D6053">
        <w:rPr>
          <w:color w:val="000000" w:themeColor="text1"/>
        </w:rPr>
        <w:t>«Хорошо» (80-89 баллов) – работа отвечает на поставленный вопрос большей мере, научно аргументирована, носит индивидуальный характер.</w:t>
      </w:r>
    </w:p>
    <w:p w14:paraId="4E1D4868" w14:textId="77777777" w:rsidR="00B435FC" w:rsidRPr="003D6053" w:rsidRDefault="00B435FC" w:rsidP="00B435FC">
      <w:pPr>
        <w:ind w:firstLine="284"/>
        <w:rPr>
          <w:color w:val="000000" w:themeColor="text1"/>
        </w:rPr>
      </w:pPr>
      <w:r w:rsidRPr="003D6053">
        <w:rPr>
          <w:color w:val="000000" w:themeColor="text1"/>
        </w:rPr>
        <w:t>«Удовлетворительно» (70-79 баллов) – работа отвечает на поставленный вопрос частично, научно аргументирована, носит индивидуальный характер.</w:t>
      </w:r>
    </w:p>
    <w:p w14:paraId="546FA6D4" w14:textId="77777777" w:rsidR="00B435FC" w:rsidRPr="003D6053" w:rsidRDefault="00B435FC" w:rsidP="00B435FC">
      <w:pPr>
        <w:ind w:firstLine="284"/>
        <w:rPr>
          <w:color w:val="000000" w:themeColor="text1"/>
        </w:rPr>
      </w:pPr>
      <w:r w:rsidRPr="003D6053">
        <w:rPr>
          <w:color w:val="000000" w:themeColor="text1"/>
        </w:rPr>
        <w:t>«Неудовлетворительно» (0-69 баллов) – работа не отвечает на поставленный вопрос и/или имеет явные заимствования из других работ.</w:t>
      </w:r>
    </w:p>
    <w:p w14:paraId="5A60062E" w14:textId="77777777" w:rsidR="00B435FC" w:rsidRPr="003D6053" w:rsidRDefault="00B435FC" w:rsidP="00B435FC">
      <w:pPr>
        <w:jc w:val="center"/>
        <w:rPr>
          <w:b/>
          <w:color w:val="000000" w:themeColor="text1"/>
        </w:rPr>
      </w:pPr>
    </w:p>
    <w:p w14:paraId="30D9F385" w14:textId="77777777" w:rsidR="00B435FC" w:rsidRPr="003D6053" w:rsidRDefault="00B435FC" w:rsidP="00B435FC">
      <w:pPr>
        <w:pStyle w:val="a3"/>
        <w:spacing w:before="0" w:beforeAutospacing="0" w:after="0" w:afterAutospacing="0"/>
        <w:ind w:right="368"/>
        <w:jc w:val="both"/>
        <w:rPr>
          <w:color w:val="000000" w:themeColor="text1"/>
        </w:rPr>
      </w:pPr>
    </w:p>
    <w:p w14:paraId="346002DE" w14:textId="77777777" w:rsidR="00B435FC" w:rsidRPr="003D6053" w:rsidRDefault="00B435FC" w:rsidP="00B435FC">
      <w:pPr>
        <w:pStyle w:val="a3"/>
        <w:spacing w:before="0" w:beforeAutospacing="0" w:after="0" w:afterAutospacing="0"/>
        <w:ind w:right="368"/>
        <w:jc w:val="both"/>
        <w:rPr>
          <w:b/>
          <w:color w:val="000000" w:themeColor="text1"/>
        </w:rPr>
      </w:pPr>
      <w:r w:rsidRPr="003D6053">
        <w:rPr>
          <w:b/>
          <w:color w:val="000000" w:themeColor="text1"/>
        </w:rPr>
        <w:t xml:space="preserve">Эссе </w:t>
      </w:r>
    </w:p>
    <w:p w14:paraId="625AD869" w14:textId="77777777" w:rsidR="00B435FC" w:rsidRPr="003D6053" w:rsidRDefault="00B435FC" w:rsidP="00B435FC">
      <w:pPr>
        <w:pStyle w:val="a3"/>
        <w:spacing w:before="0" w:beforeAutospacing="0" w:after="0" w:afterAutospacing="0"/>
        <w:ind w:left="720" w:right="368" w:firstLine="900"/>
        <w:jc w:val="both"/>
        <w:rPr>
          <w:b/>
          <w:color w:val="000000" w:themeColor="text1"/>
        </w:rPr>
      </w:pPr>
    </w:p>
    <w:p w14:paraId="522D2536" w14:textId="77777777" w:rsidR="00B435FC" w:rsidRPr="003D6053" w:rsidRDefault="00B435FC" w:rsidP="00B435FC">
      <w:pPr>
        <w:pStyle w:val="a3"/>
        <w:spacing w:before="0" w:beforeAutospacing="0" w:after="0" w:afterAutospacing="0"/>
        <w:ind w:right="368"/>
        <w:jc w:val="both"/>
        <w:rPr>
          <w:b/>
          <w:color w:val="000000" w:themeColor="text1"/>
        </w:rPr>
      </w:pPr>
    </w:p>
    <w:p w14:paraId="28F96621" w14:textId="77777777" w:rsidR="00B435FC" w:rsidRPr="003D6053" w:rsidRDefault="00B435FC" w:rsidP="00B435FC">
      <w:pPr>
        <w:ind w:firstLine="284"/>
        <w:jc w:val="center"/>
        <w:rPr>
          <w:color w:val="000000" w:themeColor="text1"/>
        </w:rPr>
      </w:pPr>
      <w:r w:rsidRPr="003D6053">
        <w:rPr>
          <w:color w:val="000000" w:themeColor="text1"/>
        </w:rPr>
        <w:t>Критерии оценки эссе (письменная работа)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68"/>
        <w:gridCol w:w="2835"/>
        <w:gridCol w:w="1843"/>
        <w:gridCol w:w="850"/>
      </w:tblGrid>
      <w:tr w:rsidR="00B435FC" w:rsidRPr="003D6053" w14:paraId="7C5F79AC" w14:textId="77777777" w:rsidTr="008D4B7A">
        <w:tc>
          <w:tcPr>
            <w:tcW w:w="2093" w:type="dxa"/>
          </w:tcPr>
          <w:p w14:paraId="02CFCDD8" w14:textId="77777777" w:rsidR="00B435FC" w:rsidRPr="003D6053" w:rsidRDefault="00B435FC" w:rsidP="008D4B7A">
            <w:pPr>
              <w:jc w:val="center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Тезис</w:t>
            </w:r>
          </w:p>
        </w:tc>
        <w:tc>
          <w:tcPr>
            <w:tcW w:w="2268" w:type="dxa"/>
          </w:tcPr>
          <w:p w14:paraId="79188060" w14:textId="77777777" w:rsidR="00B435FC" w:rsidRPr="003D6053" w:rsidRDefault="00B435FC" w:rsidP="008D4B7A">
            <w:pPr>
              <w:jc w:val="center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Использование источников</w:t>
            </w:r>
          </w:p>
        </w:tc>
        <w:tc>
          <w:tcPr>
            <w:tcW w:w="2835" w:type="dxa"/>
          </w:tcPr>
          <w:p w14:paraId="3C01E9D3" w14:textId="77777777" w:rsidR="00B435FC" w:rsidRPr="003D6053" w:rsidRDefault="00B435FC" w:rsidP="008D4B7A">
            <w:pPr>
              <w:jc w:val="center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Обоснование</w:t>
            </w:r>
          </w:p>
        </w:tc>
        <w:tc>
          <w:tcPr>
            <w:tcW w:w="1843" w:type="dxa"/>
          </w:tcPr>
          <w:p w14:paraId="3074134D" w14:textId="77777777" w:rsidR="00B435FC" w:rsidRPr="003D6053" w:rsidRDefault="00B435FC" w:rsidP="008D4B7A">
            <w:pPr>
              <w:jc w:val="center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Оформление</w:t>
            </w:r>
          </w:p>
        </w:tc>
        <w:tc>
          <w:tcPr>
            <w:tcW w:w="850" w:type="dxa"/>
          </w:tcPr>
          <w:p w14:paraId="70154E08" w14:textId="77777777" w:rsidR="00B435FC" w:rsidRPr="003D6053" w:rsidRDefault="00B435FC" w:rsidP="008D4B7A">
            <w:pPr>
              <w:jc w:val="center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Баллы</w:t>
            </w:r>
          </w:p>
        </w:tc>
      </w:tr>
      <w:tr w:rsidR="00B435FC" w:rsidRPr="003D6053" w14:paraId="43BB0504" w14:textId="77777777" w:rsidTr="008D4B7A">
        <w:tc>
          <w:tcPr>
            <w:tcW w:w="2093" w:type="dxa"/>
          </w:tcPr>
          <w:p w14:paraId="75CBA38F" w14:textId="77777777" w:rsidR="00B435FC" w:rsidRPr="003D6053" w:rsidRDefault="00B435FC" w:rsidP="008D4B7A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Тезис оригинальный и сформулирован ясно, творческая интерпретация</w:t>
            </w:r>
          </w:p>
        </w:tc>
        <w:tc>
          <w:tcPr>
            <w:tcW w:w="2268" w:type="dxa"/>
          </w:tcPr>
          <w:p w14:paraId="204E8A54" w14:textId="77777777" w:rsidR="00B435FC" w:rsidRPr="003D6053" w:rsidRDefault="00B435FC" w:rsidP="008D4B7A">
            <w:pPr>
              <w:rPr>
                <w:color w:val="000000" w:themeColor="text1"/>
                <w:spacing w:val="-4"/>
              </w:rPr>
            </w:pPr>
            <w:r w:rsidRPr="003D6053">
              <w:rPr>
                <w:color w:val="000000" w:themeColor="text1"/>
                <w:spacing w:val="-4"/>
              </w:rPr>
              <w:t xml:space="preserve">Использованы дополнительная литература и первоисточники, даны ссылки на них; </w:t>
            </w:r>
            <w:r w:rsidRPr="003D6053">
              <w:rPr>
                <w:color w:val="000000" w:themeColor="text1"/>
                <w:spacing w:val="-4"/>
              </w:rPr>
              <w:lastRenderedPageBreak/>
              <w:t>отражено основное содержание источников</w:t>
            </w:r>
          </w:p>
        </w:tc>
        <w:tc>
          <w:tcPr>
            <w:tcW w:w="2835" w:type="dxa"/>
          </w:tcPr>
          <w:p w14:paraId="001D8938" w14:textId="77777777" w:rsidR="00B435FC" w:rsidRPr="003D6053" w:rsidRDefault="00B435FC" w:rsidP="008D4B7A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lastRenderedPageBreak/>
              <w:t>Обоснование всестороннее и глубокое; наличие логических переходов, аргументированность</w:t>
            </w:r>
          </w:p>
        </w:tc>
        <w:tc>
          <w:tcPr>
            <w:tcW w:w="1843" w:type="dxa"/>
          </w:tcPr>
          <w:p w14:paraId="0825CE83" w14:textId="77777777" w:rsidR="00B435FC" w:rsidRPr="003D6053" w:rsidRDefault="00B435FC" w:rsidP="008D4B7A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D702EAA" w14:textId="77777777" w:rsidR="00B435FC" w:rsidRPr="003D6053" w:rsidRDefault="00B435FC" w:rsidP="008D4B7A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3</w:t>
            </w:r>
          </w:p>
        </w:tc>
      </w:tr>
      <w:tr w:rsidR="00B435FC" w:rsidRPr="003D6053" w14:paraId="20A74DB9" w14:textId="77777777" w:rsidTr="008D4B7A">
        <w:tc>
          <w:tcPr>
            <w:tcW w:w="2093" w:type="dxa"/>
          </w:tcPr>
          <w:p w14:paraId="78BC502A" w14:textId="77777777" w:rsidR="00B435FC" w:rsidRPr="003D6053" w:rsidRDefault="00B435FC" w:rsidP="008D4B7A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Тезис неоригинальный, ясно сформулирован</w:t>
            </w:r>
          </w:p>
        </w:tc>
        <w:tc>
          <w:tcPr>
            <w:tcW w:w="2268" w:type="dxa"/>
          </w:tcPr>
          <w:p w14:paraId="6B5C5E61" w14:textId="77777777" w:rsidR="00B435FC" w:rsidRPr="003D6053" w:rsidRDefault="00B435FC" w:rsidP="008D4B7A">
            <w:pPr>
              <w:rPr>
                <w:color w:val="000000" w:themeColor="text1"/>
                <w:spacing w:val="-4"/>
              </w:rPr>
            </w:pPr>
            <w:r w:rsidRPr="003D6053">
              <w:rPr>
                <w:color w:val="000000" w:themeColor="text1"/>
                <w:spacing w:val="-4"/>
              </w:rPr>
              <w:t>Использована дополнительная литература и даны ссылки на нее</w:t>
            </w:r>
          </w:p>
        </w:tc>
        <w:tc>
          <w:tcPr>
            <w:tcW w:w="2835" w:type="dxa"/>
          </w:tcPr>
          <w:p w14:paraId="519DAAA5" w14:textId="77777777" w:rsidR="00B435FC" w:rsidRPr="003D6053" w:rsidRDefault="00B435FC" w:rsidP="008D4B7A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Обоснование есть, но не всестороннее; взаимосвязь между основными смысловыми единицами прослеживается</w:t>
            </w:r>
          </w:p>
        </w:tc>
        <w:tc>
          <w:tcPr>
            <w:tcW w:w="1843" w:type="dxa"/>
          </w:tcPr>
          <w:p w14:paraId="28A85C13" w14:textId="77777777" w:rsidR="00B435FC" w:rsidRPr="003D6053" w:rsidRDefault="00B435FC" w:rsidP="008D4B7A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DE12077" w14:textId="77777777" w:rsidR="00B435FC" w:rsidRPr="003D6053" w:rsidRDefault="00B435FC" w:rsidP="008D4B7A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2</w:t>
            </w:r>
          </w:p>
        </w:tc>
      </w:tr>
      <w:tr w:rsidR="00B435FC" w:rsidRPr="003D6053" w14:paraId="114FBE19" w14:textId="77777777" w:rsidTr="008D4B7A">
        <w:tc>
          <w:tcPr>
            <w:tcW w:w="2093" w:type="dxa"/>
          </w:tcPr>
          <w:p w14:paraId="4D5D798A" w14:textId="77777777" w:rsidR="00B435FC" w:rsidRPr="003D6053" w:rsidRDefault="00B435FC" w:rsidP="008D4B7A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Тезис сформулирован расплывчато</w:t>
            </w:r>
          </w:p>
        </w:tc>
        <w:tc>
          <w:tcPr>
            <w:tcW w:w="2268" w:type="dxa"/>
          </w:tcPr>
          <w:p w14:paraId="160C79FA" w14:textId="77777777" w:rsidR="00B435FC" w:rsidRPr="003D6053" w:rsidRDefault="00B435FC" w:rsidP="008D4B7A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Использованы первоисточники и даны ссылки</w:t>
            </w:r>
          </w:p>
        </w:tc>
        <w:tc>
          <w:tcPr>
            <w:tcW w:w="2835" w:type="dxa"/>
          </w:tcPr>
          <w:p w14:paraId="77B0334D" w14:textId="77777777" w:rsidR="00B435FC" w:rsidRPr="003D6053" w:rsidRDefault="00B435FC" w:rsidP="008D4B7A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Обоснование есть, но смысловые единицы текста не четко выделены, аргументы противоречат тезису</w:t>
            </w:r>
          </w:p>
        </w:tc>
        <w:tc>
          <w:tcPr>
            <w:tcW w:w="1843" w:type="dxa"/>
          </w:tcPr>
          <w:p w14:paraId="3DACF5C0" w14:textId="77777777" w:rsidR="00B435FC" w:rsidRPr="003D6053" w:rsidRDefault="00B435FC" w:rsidP="008D4B7A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Эссе написано аккуратно и разборчиво, грамматические ошибки отсутствуют</w:t>
            </w:r>
          </w:p>
        </w:tc>
        <w:tc>
          <w:tcPr>
            <w:tcW w:w="850" w:type="dxa"/>
          </w:tcPr>
          <w:p w14:paraId="2F5CAC6E" w14:textId="77777777" w:rsidR="00B435FC" w:rsidRPr="003D6053" w:rsidRDefault="00B435FC" w:rsidP="008D4B7A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1</w:t>
            </w:r>
          </w:p>
        </w:tc>
      </w:tr>
      <w:tr w:rsidR="00B435FC" w:rsidRPr="003D6053" w14:paraId="2044ACA5" w14:textId="77777777" w:rsidTr="008D4B7A">
        <w:tc>
          <w:tcPr>
            <w:tcW w:w="2093" w:type="dxa"/>
          </w:tcPr>
          <w:p w14:paraId="3B3C7928" w14:textId="77777777" w:rsidR="00B435FC" w:rsidRPr="003D6053" w:rsidRDefault="00B435FC" w:rsidP="008D4B7A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Тезис не сформулирован</w:t>
            </w:r>
          </w:p>
        </w:tc>
        <w:tc>
          <w:tcPr>
            <w:tcW w:w="2268" w:type="dxa"/>
          </w:tcPr>
          <w:p w14:paraId="1A00D697" w14:textId="77777777" w:rsidR="00B435FC" w:rsidRPr="003D6053" w:rsidRDefault="00B435FC" w:rsidP="008D4B7A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Основное содержание источников не отражено, ссылки отсутствуют</w:t>
            </w:r>
          </w:p>
        </w:tc>
        <w:tc>
          <w:tcPr>
            <w:tcW w:w="2835" w:type="dxa"/>
          </w:tcPr>
          <w:p w14:paraId="2D351747" w14:textId="77777777" w:rsidR="00B435FC" w:rsidRPr="003D6053" w:rsidRDefault="00B435FC" w:rsidP="008D4B7A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Обоснование свидетельствует о непонимании автором проблемы</w:t>
            </w:r>
          </w:p>
        </w:tc>
        <w:tc>
          <w:tcPr>
            <w:tcW w:w="1843" w:type="dxa"/>
          </w:tcPr>
          <w:p w14:paraId="68CAD003" w14:textId="77777777" w:rsidR="00B435FC" w:rsidRPr="003D6053" w:rsidRDefault="00B435FC" w:rsidP="008D4B7A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Эссе написано неаккуратно и неразборчиво, много грамматических ошибок</w:t>
            </w:r>
          </w:p>
        </w:tc>
        <w:tc>
          <w:tcPr>
            <w:tcW w:w="850" w:type="dxa"/>
          </w:tcPr>
          <w:p w14:paraId="479AFF65" w14:textId="77777777" w:rsidR="00B435FC" w:rsidRPr="003D6053" w:rsidRDefault="00B435FC" w:rsidP="008D4B7A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0</w:t>
            </w:r>
          </w:p>
        </w:tc>
      </w:tr>
    </w:tbl>
    <w:p w14:paraId="059FFF73" w14:textId="77777777" w:rsidR="00B435FC" w:rsidRPr="003D6053" w:rsidRDefault="00B435FC" w:rsidP="00B435FC">
      <w:pPr>
        <w:jc w:val="center"/>
        <w:rPr>
          <w:b/>
          <w:color w:val="000000" w:themeColor="text1"/>
        </w:rPr>
      </w:pPr>
    </w:p>
    <w:p w14:paraId="66179985" w14:textId="77777777" w:rsidR="00B435FC" w:rsidRDefault="00B435FC" w:rsidP="00B435FC">
      <w:pPr>
        <w:jc w:val="center"/>
        <w:rPr>
          <w:b/>
          <w:color w:val="000000" w:themeColor="text1"/>
        </w:rPr>
      </w:pPr>
    </w:p>
    <w:p w14:paraId="32696CBE" w14:textId="77777777" w:rsidR="00B435FC" w:rsidRDefault="00B435FC" w:rsidP="00B435FC">
      <w:pPr>
        <w:jc w:val="center"/>
        <w:rPr>
          <w:b/>
          <w:color w:val="000000" w:themeColor="text1"/>
        </w:rPr>
      </w:pPr>
    </w:p>
    <w:p w14:paraId="117D7E4E" w14:textId="77777777" w:rsidR="00B435FC" w:rsidRDefault="00B435FC" w:rsidP="00B435FC">
      <w:pPr>
        <w:jc w:val="center"/>
        <w:rPr>
          <w:b/>
          <w:color w:val="000000" w:themeColor="text1"/>
        </w:rPr>
      </w:pPr>
    </w:p>
    <w:p w14:paraId="1663428A" w14:textId="77777777" w:rsidR="00B435FC" w:rsidRPr="003D6053" w:rsidRDefault="00B435FC" w:rsidP="00B435FC">
      <w:pPr>
        <w:jc w:val="center"/>
        <w:rPr>
          <w:b/>
          <w:color w:val="000000" w:themeColor="text1"/>
        </w:rPr>
      </w:pPr>
      <w:r w:rsidRPr="003D6053">
        <w:rPr>
          <w:b/>
          <w:color w:val="000000" w:themeColor="text1"/>
        </w:rPr>
        <w:t>Уровень 3</w:t>
      </w:r>
    </w:p>
    <w:p w14:paraId="78FC778E" w14:textId="77777777" w:rsidR="00B435FC" w:rsidRPr="003D6053" w:rsidRDefault="00B435FC" w:rsidP="00B435FC">
      <w:pPr>
        <w:ind w:firstLine="284"/>
        <w:rPr>
          <w:color w:val="000000" w:themeColor="text1"/>
        </w:rPr>
      </w:pPr>
    </w:p>
    <w:p w14:paraId="0883711C" w14:textId="77777777" w:rsidR="00B435FC" w:rsidRPr="003D6053" w:rsidRDefault="00B435FC" w:rsidP="00B435FC">
      <w:pPr>
        <w:pStyle w:val="11"/>
        <w:widowControl/>
        <w:tabs>
          <w:tab w:val="left" w:pos="1080"/>
        </w:tabs>
        <w:jc w:val="both"/>
        <w:rPr>
          <w:b/>
          <w:color w:val="000000" w:themeColor="text1"/>
          <w:sz w:val="24"/>
          <w:szCs w:val="24"/>
        </w:rPr>
      </w:pPr>
      <w:r w:rsidRPr="003D6053">
        <w:rPr>
          <w:color w:val="000000" w:themeColor="text1"/>
          <w:sz w:val="24"/>
          <w:szCs w:val="24"/>
        </w:rPr>
        <w:t xml:space="preserve">– </w:t>
      </w:r>
      <w:r w:rsidRPr="003D6053">
        <w:rPr>
          <w:b/>
          <w:color w:val="000000" w:themeColor="text1"/>
          <w:sz w:val="24"/>
          <w:szCs w:val="24"/>
        </w:rPr>
        <w:t>задания на принятие решения в нестандартной ситуации (ситуации выбора, многоальтернативности решений, проблемной ситуации);</w:t>
      </w:r>
    </w:p>
    <w:p w14:paraId="3596EFA7" w14:textId="77777777" w:rsidR="00B435FC" w:rsidRPr="003D6053" w:rsidRDefault="00B435FC" w:rsidP="00B435FC">
      <w:pPr>
        <w:jc w:val="center"/>
        <w:rPr>
          <w:b/>
          <w:color w:val="000000" w:themeColor="text1"/>
        </w:rPr>
      </w:pPr>
    </w:p>
    <w:p w14:paraId="7A74A125" w14:textId="77777777" w:rsidR="00B435FC" w:rsidRPr="003D6053" w:rsidRDefault="00B435FC" w:rsidP="00B435FC">
      <w:pPr>
        <w:jc w:val="center"/>
        <w:rPr>
          <w:b/>
          <w:color w:val="000000" w:themeColor="text1"/>
        </w:rPr>
      </w:pPr>
    </w:p>
    <w:p w14:paraId="67571395" w14:textId="77777777" w:rsidR="00B435FC" w:rsidRPr="003D6053" w:rsidRDefault="00B435FC" w:rsidP="00B435FC">
      <w:pPr>
        <w:ind w:firstLine="284"/>
        <w:jc w:val="both"/>
        <w:rPr>
          <w:color w:val="000000" w:themeColor="text1"/>
        </w:rPr>
      </w:pPr>
      <w:r w:rsidRPr="003D6053">
        <w:rPr>
          <w:i/>
          <w:color w:val="000000" w:themeColor="text1"/>
        </w:rPr>
        <w:t>Критерии оценки :</w:t>
      </w:r>
    </w:p>
    <w:p w14:paraId="129720CF" w14:textId="77777777" w:rsidR="00B435FC" w:rsidRPr="003D6053" w:rsidRDefault="00B435FC" w:rsidP="00B435FC">
      <w:pPr>
        <w:ind w:firstLine="284"/>
        <w:jc w:val="both"/>
        <w:rPr>
          <w:color w:val="000000" w:themeColor="text1"/>
        </w:rPr>
      </w:pPr>
      <w:r w:rsidRPr="003D6053">
        <w:rPr>
          <w:color w:val="000000" w:themeColor="text1"/>
        </w:rPr>
        <w:t>«Отлично» (90-100 баллов) – ответ верен, научно аргументирован, со ссылками на пройденные темы.</w:t>
      </w:r>
    </w:p>
    <w:p w14:paraId="4AD26B55" w14:textId="77777777" w:rsidR="00B435FC" w:rsidRPr="003D6053" w:rsidRDefault="00B435FC" w:rsidP="00B435FC">
      <w:pPr>
        <w:ind w:firstLine="284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«Хорошо» (80-89 баллов) – ответ верен, научно аргументирован, но без ссылок на пройденные темы. </w:t>
      </w:r>
    </w:p>
    <w:p w14:paraId="056C7652" w14:textId="77777777" w:rsidR="00B435FC" w:rsidRPr="003D6053" w:rsidRDefault="00B435FC" w:rsidP="00B435FC">
      <w:pPr>
        <w:ind w:firstLine="284"/>
        <w:jc w:val="both"/>
        <w:rPr>
          <w:color w:val="000000" w:themeColor="text1"/>
        </w:rPr>
      </w:pPr>
      <w:r w:rsidRPr="003D6053">
        <w:rPr>
          <w:color w:val="000000" w:themeColor="text1"/>
        </w:rPr>
        <w:t>«Удовлетворительно» (70-79 баллов) – ответ верен, но не аргументирован научно, либо ответ неверен, но представлена попытка обосновать его с альтернативных научных позиций, пройденных в курсе.</w:t>
      </w:r>
    </w:p>
    <w:p w14:paraId="2D03E47C" w14:textId="77777777" w:rsidR="00B435FC" w:rsidRPr="003D6053" w:rsidRDefault="00B435FC" w:rsidP="00B435FC">
      <w:pPr>
        <w:ind w:firstLine="284"/>
        <w:jc w:val="both"/>
        <w:rPr>
          <w:color w:val="000000" w:themeColor="text1"/>
        </w:rPr>
      </w:pPr>
      <w:r w:rsidRPr="003D6053">
        <w:rPr>
          <w:color w:val="000000" w:themeColor="text1"/>
        </w:rPr>
        <w:t>«Неудовлетворительно» (0-69 баллов) – ответ неверен и не аргументирован научно.</w:t>
      </w:r>
    </w:p>
    <w:p w14:paraId="09612179" w14:textId="77777777" w:rsidR="00B435FC" w:rsidRPr="003D6053" w:rsidRDefault="00B435FC" w:rsidP="00B435FC">
      <w:pPr>
        <w:adjustRightInd w:val="0"/>
        <w:jc w:val="both"/>
        <w:rPr>
          <w:bCs/>
          <w:color w:val="000000" w:themeColor="text1"/>
        </w:rPr>
      </w:pPr>
    </w:p>
    <w:p w14:paraId="6E4DC9D0" w14:textId="77777777" w:rsidR="00B435FC" w:rsidRPr="003D6053" w:rsidRDefault="00B435FC" w:rsidP="00B435FC">
      <w:pPr>
        <w:jc w:val="center"/>
        <w:rPr>
          <w:b/>
          <w:color w:val="000000" w:themeColor="text1"/>
        </w:rPr>
      </w:pPr>
    </w:p>
    <w:p w14:paraId="39442CDF" w14:textId="77777777" w:rsidR="00B435FC" w:rsidRPr="003D6053" w:rsidRDefault="00B435FC" w:rsidP="00B435FC">
      <w:pPr>
        <w:rPr>
          <w:b/>
          <w:color w:val="000000" w:themeColor="text1"/>
        </w:rPr>
      </w:pPr>
      <w:r w:rsidRPr="003D6053">
        <w:rPr>
          <w:b/>
          <w:color w:val="000000" w:themeColor="text1"/>
        </w:rPr>
        <w:t>Прочитайте текст и ответьте на вопросы:</w:t>
      </w:r>
    </w:p>
    <w:p w14:paraId="077A27AE" w14:textId="77777777" w:rsidR="00B435FC" w:rsidRPr="003D6053" w:rsidRDefault="00B435FC" w:rsidP="00B435FC">
      <w:pPr>
        <w:jc w:val="both"/>
        <w:rPr>
          <w:b/>
          <w:color w:val="000000" w:themeColor="text1"/>
        </w:rPr>
      </w:pPr>
      <w:r w:rsidRPr="003D6053">
        <w:rPr>
          <w:b/>
          <w:color w:val="000000" w:themeColor="text1"/>
        </w:rPr>
        <w:t>Описание шкалы оценивания</w:t>
      </w:r>
    </w:p>
    <w:p w14:paraId="7450E851" w14:textId="77777777" w:rsidR="00B435FC" w:rsidRPr="003D6053" w:rsidRDefault="00B435FC" w:rsidP="00B435FC">
      <w:pPr>
        <w:jc w:val="both"/>
        <w:rPr>
          <w:color w:val="000000" w:themeColor="text1"/>
        </w:rPr>
      </w:pPr>
      <w:r w:rsidRPr="003D6053">
        <w:rPr>
          <w:color w:val="000000" w:themeColor="text1"/>
        </w:rPr>
        <w:t>Оценка «отлично» выставляется обучающемуся, если ответ на вопросы к тексту демонстрирует понимание текста,  магистрант дает обоснованную оценку позиции автора</w:t>
      </w:r>
    </w:p>
    <w:p w14:paraId="5EED6EC6" w14:textId="77777777" w:rsidR="00B435FC" w:rsidRPr="003D6053" w:rsidRDefault="00B435FC" w:rsidP="00B435FC">
      <w:pPr>
        <w:jc w:val="both"/>
        <w:rPr>
          <w:color w:val="000000" w:themeColor="text1"/>
        </w:rPr>
      </w:pPr>
      <w:r w:rsidRPr="003D6053">
        <w:rPr>
          <w:color w:val="000000" w:themeColor="text1"/>
        </w:rPr>
        <w:t>Оценка «хорошо» выставляется обучающемуся, если ответ на вопросы к тексту демонстрирует  понимание текста, магистрант дает оценку позиции автора, но без обоснования</w:t>
      </w:r>
    </w:p>
    <w:p w14:paraId="55BF8BCD" w14:textId="77777777" w:rsidR="00B435FC" w:rsidRPr="003D6053" w:rsidRDefault="00B435FC" w:rsidP="00B435FC">
      <w:pPr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Оценка «удовлетворительно» выставляется обучающемуся, если ответ на вопросы к тексту демонстрирует недостаточное понимание текста </w:t>
      </w:r>
    </w:p>
    <w:p w14:paraId="30632A90" w14:textId="77777777" w:rsidR="00B435FC" w:rsidRPr="003D6053" w:rsidRDefault="00B435FC" w:rsidP="00B435FC">
      <w:pPr>
        <w:jc w:val="both"/>
        <w:rPr>
          <w:color w:val="000000" w:themeColor="text1"/>
        </w:rPr>
      </w:pPr>
      <w:r w:rsidRPr="003D6053">
        <w:rPr>
          <w:color w:val="000000" w:themeColor="text1"/>
        </w:rPr>
        <w:lastRenderedPageBreak/>
        <w:t>Оценка «неудовлетворительно» выставляется обучающемуся, если Формальный ответ на вопросы к тексту демонстрирует отсутствие понимания текста</w:t>
      </w:r>
    </w:p>
    <w:p w14:paraId="6764B026" w14:textId="77777777" w:rsidR="00B435FC" w:rsidRPr="003D6053" w:rsidRDefault="00B435FC" w:rsidP="00B435FC">
      <w:pPr>
        <w:ind w:left="720" w:right="368" w:firstLine="900"/>
        <w:jc w:val="center"/>
        <w:rPr>
          <w:b/>
          <w:color w:val="000000" w:themeColor="text1"/>
        </w:rPr>
      </w:pPr>
    </w:p>
    <w:p w14:paraId="1CC699D8" w14:textId="77777777" w:rsidR="00B435FC" w:rsidRPr="003D6053" w:rsidRDefault="00B435FC" w:rsidP="00B435FC">
      <w:pPr>
        <w:pStyle w:val="11"/>
        <w:widowControl/>
        <w:tabs>
          <w:tab w:val="left" w:pos="1080"/>
        </w:tabs>
        <w:jc w:val="both"/>
        <w:rPr>
          <w:b/>
          <w:color w:val="000000" w:themeColor="text1"/>
          <w:sz w:val="24"/>
          <w:szCs w:val="24"/>
        </w:rPr>
      </w:pPr>
      <w:r w:rsidRPr="003D6053">
        <w:rPr>
          <w:color w:val="000000" w:themeColor="text1"/>
          <w:sz w:val="24"/>
          <w:szCs w:val="24"/>
        </w:rPr>
        <w:t xml:space="preserve"> </w:t>
      </w:r>
      <w:r w:rsidRPr="003D6053">
        <w:rPr>
          <w:b/>
          <w:color w:val="000000" w:themeColor="text1"/>
          <w:sz w:val="24"/>
          <w:szCs w:val="24"/>
        </w:rPr>
        <w:t>Ролевая игра по теме в малых группах</w:t>
      </w:r>
    </w:p>
    <w:p w14:paraId="0A08A680" w14:textId="77777777" w:rsidR="00B435FC" w:rsidRPr="003D6053" w:rsidRDefault="00B435FC" w:rsidP="00B435FC">
      <w:pPr>
        <w:ind w:left="720"/>
        <w:jc w:val="both"/>
        <w:rPr>
          <w:color w:val="000000" w:themeColor="text1"/>
        </w:rPr>
      </w:pPr>
    </w:p>
    <w:p w14:paraId="08E8245E" w14:textId="77777777" w:rsidR="00B435FC" w:rsidRPr="003D6053" w:rsidRDefault="00B435FC" w:rsidP="00B435FC">
      <w:pPr>
        <w:ind w:left="720"/>
        <w:jc w:val="both"/>
        <w:rPr>
          <w:color w:val="000000" w:themeColor="text1"/>
        </w:rPr>
      </w:pPr>
      <w:r w:rsidRPr="003D6053">
        <w:rPr>
          <w:color w:val="000000" w:themeColor="text1"/>
        </w:rPr>
        <w:t>Критерии оценки:</w:t>
      </w:r>
    </w:p>
    <w:p w14:paraId="4CC7CF8A" w14:textId="77777777" w:rsidR="00B435FC" w:rsidRPr="003D6053" w:rsidRDefault="00B435FC" w:rsidP="00B435FC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2885"/>
        <w:gridCol w:w="4140"/>
        <w:gridCol w:w="1619"/>
      </w:tblGrid>
      <w:tr w:rsidR="00B435FC" w:rsidRPr="003D6053" w14:paraId="50CC7FB8" w14:textId="77777777" w:rsidTr="008D4B7A">
        <w:tc>
          <w:tcPr>
            <w:tcW w:w="643" w:type="dxa"/>
          </w:tcPr>
          <w:p w14:paraId="2871AD1D" w14:textId="77777777" w:rsidR="00B435FC" w:rsidRPr="003D6053" w:rsidRDefault="00B435FC" w:rsidP="008D4B7A">
            <w:pPr>
              <w:jc w:val="center"/>
              <w:rPr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№ п/п</w:t>
            </w:r>
          </w:p>
        </w:tc>
        <w:tc>
          <w:tcPr>
            <w:tcW w:w="2885" w:type="dxa"/>
          </w:tcPr>
          <w:p w14:paraId="2C0AEC0E" w14:textId="77777777" w:rsidR="00B435FC" w:rsidRPr="003D6053" w:rsidRDefault="00B435FC" w:rsidP="008D4B7A">
            <w:pPr>
              <w:jc w:val="center"/>
              <w:rPr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Критерии оценки</w:t>
            </w:r>
          </w:p>
        </w:tc>
        <w:tc>
          <w:tcPr>
            <w:tcW w:w="4140" w:type="dxa"/>
          </w:tcPr>
          <w:p w14:paraId="3A0EA99B" w14:textId="77777777" w:rsidR="00B435FC" w:rsidRPr="003D6053" w:rsidRDefault="00B435FC" w:rsidP="008D4B7A">
            <w:pPr>
              <w:jc w:val="center"/>
              <w:rPr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Количественные параметры оценивания</w:t>
            </w:r>
          </w:p>
        </w:tc>
        <w:tc>
          <w:tcPr>
            <w:tcW w:w="1619" w:type="dxa"/>
          </w:tcPr>
          <w:p w14:paraId="5F8D74F3" w14:textId="77777777" w:rsidR="00B435FC" w:rsidRPr="003D6053" w:rsidRDefault="00B435FC" w:rsidP="008D4B7A">
            <w:pPr>
              <w:jc w:val="center"/>
              <w:rPr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Шкала оценки</w:t>
            </w:r>
          </w:p>
        </w:tc>
      </w:tr>
      <w:tr w:rsidR="00B435FC" w:rsidRPr="003D6053" w14:paraId="168003D5" w14:textId="77777777" w:rsidTr="008D4B7A">
        <w:tc>
          <w:tcPr>
            <w:tcW w:w="643" w:type="dxa"/>
          </w:tcPr>
          <w:p w14:paraId="504C8FD5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1.</w:t>
            </w:r>
          </w:p>
        </w:tc>
        <w:tc>
          <w:tcPr>
            <w:tcW w:w="2885" w:type="dxa"/>
          </w:tcPr>
          <w:p w14:paraId="2436BDFD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Степень комбинирования речевого материала</w:t>
            </w:r>
          </w:p>
          <w:p w14:paraId="6323640E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140" w:type="dxa"/>
          </w:tcPr>
          <w:p w14:paraId="5FC2626C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Количество словосочетаний и предложений, составленных самим магистрантом в структуре ролевого задания.</w:t>
            </w:r>
          </w:p>
        </w:tc>
        <w:tc>
          <w:tcPr>
            <w:tcW w:w="1619" w:type="dxa"/>
          </w:tcPr>
          <w:p w14:paraId="3F46B44F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0 – 10 баллов</w:t>
            </w:r>
          </w:p>
        </w:tc>
      </w:tr>
      <w:tr w:rsidR="00B435FC" w:rsidRPr="003D6053" w14:paraId="2FBC08A1" w14:textId="77777777" w:rsidTr="008D4B7A">
        <w:tc>
          <w:tcPr>
            <w:tcW w:w="643" w:type="dxa"/>
          </w:tcPr>
          <w:p w14:paraId="481FC0A5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2.</w:t>
            </w:r>
          </w:p>
        </w:tc>
        <w:tc>
          <w:tcPr>
            <w:tcW w:w="2885" w:type="dxa"/>
          </w:tcPr>
          <w:p w14:paraId="052E519D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Использование готовых блоков</w:t>
            </w:r>
          </w:p>
        </w:tc>
        <w:tc>
          <w:tcPr>
            <w:tcW w:w="4140" w:type="dxa"/>
          </w:tcPr>
          <w:p w14:paraId="5CFD9514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Количество готовых блоков, данных в упражнениях учебника/учебного пособия, в структуре выступления.</w:t>
            </w:r>
          </w:p>
        </w:tc>
        <w:tc>
          <w:tcPr>
            <w:tcW w:w="1619" w:type="dxa"/>
          </w:tcPr>
          <w:p w14:paraId="074CFE14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0 – 2 балла</w:t>
            </w:r>
          </w:p>
        </w:tc>
      </w:tr>
      <w:tr w:rsidR="00B435FC" w:rsidRPr="003D6053" w14:paraId="5CE02D11" w14:textId="77777777" w:rsidTr="008D4B7A">
        <w:tc>
          <w:tcPr>
            <w:tcW w:w="643" w:type="dxa"/>
          </w:tcPr>
          <w:p w14:paraId="5BA3C747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3.</w:t>
            </w:r>
          </w:p>
        </w:tc>
        <w:tc>
          <w:tcPr>
            <w:tcW w:w="2885" w:type="dxa"/>
          </w:tcPr>
          <w:p w14:paraId="3520D0E0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Степень сложности синтаксиса</w:t>
            </w:r>
          </w:p>
        </w:tc>
        <w:tc>
          <w:tcPr>
            <w:tcW w:w="4140" w:type="dxa"/>
          </w:tcPr>
          <w:p w14:paraId="46F9F24C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Количество сложно-сочиненных и сложно-подчиненных предложений, составленных магистрантом.</w:t>
            </w:r>
          </w:p>
        </w:tc>
        <w:tc>
          <w:tcPr>
            <w:tcW w:w="1619" w:type="dxa"/>
          </w:tcPr>
          <w:p w14:paraId="7DD12E0A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0 – 2 балла</w:t>
            </w:r>
          </w:p>
        </w:tc>
      </w:tr>
      <w:tr w:rsidR="00B435FC" w:rsidRPr="003D6053" w14:paraId="64700ECE" w14:textId="77777777" w:rsidTr="008D4B7A">
        <w:tc>
          <w:tcPr>
            <w:tcW w:w="643" w:type="dxa"/>
          </w:tcPr>
          <w:p w14:paraId="1F2DD3B3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4.</w:t>
            </w:r>
          </w:p>
        </w:tc>
        <w:tc>
          <w:tcPr>
            <w:tcW w:w="2885" w:type="dxa"/>
          </w:tcPr>
          <w:p w14:paraId="3C1F2A6E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Развернутость    высказываний</w:t>
            </w:r>
          </w:p>
        </w:tc>
        <w:tc>
          <w:tcPr>
            <w:tcW w:w="4140" w:type="dxa"/>
          </w:tcPr>
          <w:p w14:paraId="12ABA4D7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Общий объем ролевого задания.</w:t>
            </w:r>
          </w:p>
        </w:tc>
        <w:tc>
          <w:tcPr>
            <w:tcW w:w="1619" w:type="dxa"/>
          </w:tcPr>
          <w:p w14:paraId="5DDF8EA4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1 – 3 балла</w:t>
            </w:r>
          </w:p>
        </w:tc>
      </w:tr>
      <w:tr w:rsidR="00B435FC" w:rsidRPr="003D6053" w14:paraId="160383D9" w14:textId="77777777" w:rsidTr="008D4B7A">
        <w:tc>
          <w:tcPr>
            <w:tcW w:w="643" w:type="dxa"/>
          </w:tcPr>
          <w:p w14:paraId="39F4DDE3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5.</w:t>
            </w:r>
          </w:p>
        </w:tc>
        <w:tc>
          <w:tcPr>
            <w:tcW w:w="2885" w:type="dxa"/>
          </w:tcPr>
          <w:p w14:paraId="01F11A45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Использование идиом</w:t>
            </w:r>
          </w:p>
        </w:tc>
        <w:tc>
          <w:tcPr>
            <w:tcW w:w="4140" w:type="dxa"/>
          </w:tcPr>
          <w:p w14:paraId="19898383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 xml:space="preserve">Количество  использованных идиом/пословиц/цитат </w:t>
            </w:r>
          </w:p>
        </w:tc>
        <w:tc>
          <w:tcPr>
            <w:tcW w:w="1619" w:type="dxa"/>
          </w:tcPr>
          <w:p w14:paraId="4B870625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0 – 1 балл</w:t>
            </w:r>
          </w:p>
        </w:tc>
      </w:tr>
    </w:tbl>
    <w:p w14:paraId="1FE5DD79" w14:textId="77777777" w:rsidR="00B435FC" w:rsidRPr="003D6053" w:rsidRDefault="00B435FC" w:rsidP="00B435FC">
      <w:pPr>
        <w:ind w:left="720" w:right="368" w:firstLine="900"/>
        <w:jc w:val="center"/>
        <w:rPr>
          <w:b/>
          <w:color w:val="000000" w:themeColor="text1"/>
        </w:rPr>
      </w:pPr>
    </w:p>
    <w:p w14:paraId="506E22EE" w14:textId="77777777" w:rsidR="00B435FC" w:rsidRDefault="00B435FC" w:rsidP="00B435FC">
      <w:pPr>
        <w:ind w:left="720" w:right="368" w:firstLine="900"/>
        <w:rPr>
          <w:b/>
          <w:color w:val="000000" w:themeColor="text1"/>
        </w:rPr>
      </w:pPr>
    </w:p>
    <w:p w14:paraId="2C3ED23D" w14:textId="77777777" w:rsidR="00B435FC" w:rsidRDefault="00B435FC" w:rsidP="00B435FC">
      <w:pPr>
        <w:ind w:left="720" w:right="368" w:firstLine="900"/>
        <w:rPr>
          <w:b/>
          <w:color w:val="000000" w:themeColor="text1"/>
        </w:rPr>
      </w:pPr>
    </w:p>
    <w:p w14:paraId="01143678" w14:textId="77777777" w:rsidR="00B435FC" w:rsidRPr="003D6053" w:rsidRDefault="00B435FC" w:rsidP="00B435FC">
      <w:pPr>
        <w:ind w:left="720" w:right="368" w:firstLine="900"/>
        <w:rPr>
          <w:b/>
          <w:color w:val="000000" w:themeColor="text1"/>
        </w:rPr>
      </w:pPr>
      <w:r w:rsidRPr="003D6053">
        <w:rPr>
          <w:b/>
          <w:color w:val="000000" w:themeColor="text1"/>
        </w:rPr>
        <w:t>Составление презентации</w:t>
      </w:r>
    </w:p>
    <w:tbl>
      <w:tblPr>
        <w:tblpPr w:leftFromText="180" w:rightFromText="180" w:vertAnchor="text" w:horzAnchor="margin" w:tblpXSpec="center" w:tblpY="398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4287"/>
        <w:gridCol w:w="3827"/>
      </w:tblGrid>
      <w:tr w:rsidR="00B435FC" w:rsidRPr="003D6053" w14:paraId="1D93C64F" w14:textId="77777777" w:rsidTr="008D4B7A">
        <w:tc>
          <w:tcPr>
            <w:tcW w:w="2234" w:type="dxa"/>
            <w:shd w:val="clear" w:color="auto" w:fill="auto"/>
          </w:tcPr>
          <w:p w14:paraId="7F7A57EE" w14:textId="77777777" w:rsidR="00B435FC" w:rsidRPr="003D6053" w:rsidRDefault="00B435FC" w:rsidP="008D4B7A">
            <w:pPr>
              <w:jc w:val="center"/>
              <w:rPr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Название</w:t>
            </w:r>
          </w:p>
        </w:tc>
        <w:tc>
          <w:tcPr>
            <w:tcW w:w="4287" w:type="dxa"/>
            <w:shd w:val="clear" w:color="auto" w:fill="auto"/>
          </w:tcPr>
          <w:p w14:paraId="138C4A76" w14:textId="77777777" w:rsidR="00B435FC" w:rsidRPr="003D6053" w:rsidRDefault="00B435FC" w:rsidP="008D4B7A">
            <w:pPr>
              <w:jc w:val="center"/>
              <w:rPr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Критерии</w:t>
            </w:r>
          </w:p>
        </w:tc>
        <w:tc>
          <w:tcPr>
            <w:tcW w:w="3827" w:type="dxa"/>
            <w:shd w:val="clear" w:color="auto" w:fill="auto"/>
          </w:tcPr>
          <w:p w14:paraId="08115FC5" w14:textId="77777777" w:rsidR="00B435FC" w:rsidRPr="003D6053" w:rsidRDefault="00B435FC" w:rsidP="008D4B7A">
            <w:pPr>
              <w:jc w:val="center"/>
              <w:rPr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Количество баллов</w:t>
            </w:r>
          </w:p>
        </w:tc>
      </w:tr>
      <w:tr w:rsidR="00B435FC" w:rsidRPr="003D6053" w14:paraId="1CFF215D" w14:textId="77777777" w:rsidTr="008D4B7A">
        <w:tc>
          <w:tcPr>
            <w:tcW w:w="2234" w:type="dxa"/>
            <w:shd w:val="clear" w:color="auto" w:fill="auto"/>
          </w:tcPr>
          <w:p w14:paraId="492B91F3" w14:textId="77777777" w:rsidR="00B435FC" w:rsidRPr="003D6053" w:rsidRDefault="00B435FC" w:rsidP="008D4B7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right="-143" w:hanging="284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60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4287" w:type="dxa"/>
            <w:shd w:val="clear" w:color="auto" w:fill="auto"/>
          </w:tcPr>
          <w:p w14:paraId="278AFB89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Соответствие содержания заявленной теме;</w:t>
            </w:r>
          </w:p>
          <w:p w14:paraId="19E06B99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степень раскрытия темы;</w:t>
            </w:r>
          </w:p>
          <w:p w14:paraId="518C823B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 xml:space="preserve">компактность, наглядность; </w:t>
            </w:r>
          </w:p>
          <w:p w14:paraId="166CED60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информационная емкость,</w:t>
            </w:r>
          </w:p>
          <w:p w14:paraId="6BDB2A7A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достоверность информации;</w:t>
            </w:r>
          </w:p>
          <w:p w14:paraId="51F989C6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правильность изложения текста;</w:t>
            </w:r>
          </w:p>
          <w:p w14:paraId="6D2749B8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грамотность и стиль;</w:t>
            </w:r>
          </w:p>
          <w:p w14:paraId="1743FB0D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наличие выводов  или заключения, включающего авторскую (собственную) позицию;</w:t>
            </w:r>
          </w:p>
          <w:p w14:paraId="2602E815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выделение в тексте основных понятий и терминов, их толкование;</w:t>
            </w:r>
          </w:p>
          <w:p w14:paraId="588E369C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наличие примеров, иллюстрирующих теоретические положения;</w:t>
            </w:r>
          </w:p>
          <w:p w14:paraId="62D1D55D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наличие списка рекомендуемых ресурсов.</w:t>
            </w:r>
          </w:p>
          <w:p w14:paraId="26F330B2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</w:p>
        </w:tc>
        <w:tc>
          <w:tcPr>
            <w:tcW w:w="3827" w:type="dxa"/>
            <w:shd w:val="clear" w:color="auto" w:fill="auto"/>
          </w:tcPr>
          <w:p w14:paraId="5A9FE352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Плохо:</w:t>
            </w:r>
            <w:r w:rsidRPr="003D6053">
              <w:rPr>
                <w:color w:val="000000" w:themeColor="text1"/>
              </w:rPr>
              <w:t xml:space="preserve"> </w:t>
            </w:r>
          </w:p>
          <w:p w14:paraId="42E0A5A5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содержание не соответствует теме;</w:t>
            </w:r>
          </w:p>
          <w:p w14:paraId="3F3F7126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информация недостоверна, содержание не является научным;</w:t>
            </w:r>
          </w:p>
          <w:p w14:paraId="7FE4A035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много орфографических, пунктуационных, стилистических ошибок;</w:t>
            </w:r>
          </w:p>
          <w:p w14:paraId="00E3168E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ключевые слова в тексте не выделены;</w:t>
            </w:r>
          </w:p>
          <w:p w14:paraId="22E4FE75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 xml:space="preserve">Удовлетворительно: </w:t>
            </w:r>
          </w:p>
          <w:p w14:paraId="4602A32D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содержание не полностью соответствует теме;</w:t>
            </w:r>
          </w:p>
          <w:p w14:paraId="6E3ABE10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информация не вполне достоверна, содержание включает в себя элементы научности;</w:t>
            </w:r>
          </w:p>
          <w:p w14:paraId="5E9A63B2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есть орфографические, пунктуационные, стилистические ошибки;</w:t>
            </w:r>
          </w:p>
          <w:p w14:paraId="63EF957A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ключевые слова в тексте чаще всего выделены;</w:t>
            </w:r>
          </w:p>
          <w:p w14:paraId="79466626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Хорошо:</w:t>
            </w:r>
            <w:r w:rsidRPr="003D6053">
              <w:rPr>
                <w:color w:val="000000" w:themeColor="text1"/>
              </w:rPr>
              <w:t xml:space="preserve"> </w:t>
            </w:r>
          </w:p>
          <w:p w14:paraId="1CC9B12C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содержание соответствует теме;</w:t>
            </w:r>
          </w:p>
          <w:p w14:paraId="009EB816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lastRenderedPageBreak/>
              <w:t>информация достоверна; содержание в целом является научным;</w:t>
            </w:r>
          </w:p>
          <w:p w14:paraId="6408C1F6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иллюстрации (графические, музыкальные, видео) соответствуют тексту;</w:t>
            </w:r>
          </w:p>
          <w:p w14:paraId="3F05ED62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орфографические, пунктуационные, стилистические ошибки практически отсутствуют;</w:t>
            </w:r>
          </w:p>
          <w:p w14:paraId="6170A6EF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ключевые слова в тексте выделены;</w:t>
            </w:r>
          </w:p>
          <w:p w14:paraId="39C112F7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Отлично:</w:t>
            </w:r>
            <w:r w:rsidRPr="003D6053">
              <w:rPr>
                <w:color w:val="000000" w:themeColor="text1"/>
              </w:rPr>
              <w:t xml:space="preserve"> содержание соответствует теме;</w:t>
            </w:r>
          </w:p>
          <w:p w14:paraId="3F015609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содержание является строго научным, информация достоверна и содержит авторское мнение и собственные выводы;</w:t>
            </w:r>
          </w:p>
          <w:p w14:paraId="314E7BF9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информация собрана из нескольких источников и хорошо переработана; материал проанализирован и грамотно структурирован;</w:t>
            </w:r>
          </w:p>
          <w:p w14:paraId="2AF6DE18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иллюстрации (графические, музыкальные, видео) усиливают эффект восприятия текстовой части информации;</w:t>
            </w:r>
          </w:p>
          <w:p w14:paraId="5BB30201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орфографические, пунктуационные, стилистические ошибки отсутствуют;</w:t>
            </w:r>
          </w:p>
          <w:p w14:paraId="7D60BE8B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ключевые слова в тексте выделены.</w:t>
            </w:r>
          </w:p>
          <w:p w14:paraId="037AE711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</w:p>
        </w:tc>
      </w:tr>
      <w:tr w:rsidR="00B435FC" w:rsidRPr="003D6053" w14:paraId="0B41A887" w14:textId="77777777" w:rsidTr="008D4B7A">
        <w:tc>
          <w:tcPr>
            <w:tcW w:w="2234" w:type="dxa"/>
            <w:shd w:val="clear" w:color="auto" w:fill="auto"/>
          </w:tcPr>
          <w:p w14:paraId="02AFAA61" w14:textId="77777777" w:rsidR="00B435FC" w:rsidRPr="003D6053" w:rsidRDefault="00B435FC" w:rsidP="008D4B7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right="-143" w:hanging="284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60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Структура</w:t>
            </w:r>
          </w:p>
        </w:tc>
        <w:tc>
          <w:tcPr>
            <w:tcW w:w="4287" w:type="dxa"/>
            <w:shd w:val="clear" w:color="auto" w:fill="auto"/>
          </w:tcPr>
          <w:p w14:paraId="28280A8E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Правильное оформление титульного листа;</w:t>
            </w:r>
          </w:p>
          <w:p w14:paraId="2329AFB9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степень систематизации материала;</w:t>
            </w:r>
          </w:p>
          <w:p w14:paraId="1147174A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структурное построение текста;</w:t>
            </w:r>
          </w:p>
          <w:p w14:paraId="6F552581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удачность заголовков;</w:t>
            </w:r>
          </w:p>
          <w:p w14:paraId="308CCBD6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наличие понятной навигации;</w:t>
            </w:r>
          </w:p>
          <w:p w14:paraId="2474A1E4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логическая последовательность</w:t>
            </w:r>
          </w:p>
          <w:p w14:paraId="297376CE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информации на слайдах;</w:t>
            </w:r>
          </w:p>
          <w:p w14:paraId="4DA1818B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краткость, точность, законченность информации;</w:t>
            </w:r>
            <w:r w:rsidRPr="003D6053">
              <w:rPr>
                <w:color w:val="000000" w:themeColor="text1"/>
              </w:rPr>
              <w:br/>
              <w:t>подробные подписи к изображениям;</w:t>
            </w:r>
          </w:p>
          <w:p w14:paraId="47F3A0FD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оформление списка использованных ресурсов;</w:t>
            </w:r>
          </w:p>
          <w:p w14:paraId="6873EE89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соответствие количества слайдов установленному объему (не менее 25 слайдов).</w:t>
            </w:r>
          </w:p>
          <w:p w14:paraId="4292FBCD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</w:p>
          <w:p w14:paraId="1BD2AEE2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</w:p>
        </w:tc>
        <w:tc>
          <w:tcPr>
            <w:tcW w:w="3827" w:type="dxa"/>
            <w:shd w:val="clear" w:color="auto" w:fill="auto"/>
          </w:tcPr>
          <w:p w14:paraId="7C8BCB8C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Плохо:</w:t>
            </w:r>
            <w:r w:rsidRPr="003D6053">
              <w:rPr>
                <w:color w:val="000000" w:themeColor="text1"/>
              </w:rPr>
              <w:t xml:space="preserve"> титульный лист оформлен неправильно;</w:t>
            </w:r>
            <w:r w:rsidRPr="003D6053">
              <w:rPr>
                <w:color w:val="000000" w:themeColor="text1"/>
              </w:rPr>
              <w:br/>
              <w:t>отсутствует структура в презентации;</w:t>
            </w:r>
            <w:r w:rsidRPr="003D6053">
              <w:rPr>
                <w:color w:val="000000" w:themeColor="text1"/>
              </w:rPr>
              <w:br/>
              <w:t>отсутствуют подписи к изображениям;</w:t>
            </w:r>
            <w:r w:rsidRPr="003D6053">
              <w:rPr>
                <w:color w:val="000000" w:themeColor="text1"/>
              </w:rPr>
              <w:br/>
              <w:t>нет списка ресурсов;</w:t>
            </w:r>
          </w:p>
          <w:p w14:paraId="1A0CA396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количество слайдов не соответствует установленному объему;</w:t>
            </w:r>
          </w:p>
          <w:p w14:paraId="71EC705B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Удовлетворительно:</w:t>
            </w:r>
            <w:r w:rsidRPr="003D6053">
              <w:rPr>
                <w:color w:val="000000" w:themeColor="text1"/>
              </w:rPr>
              <w:t xml:space="preserve"> титульный лист оформлен неправильно;</w:t>
            </w:r>
            <w:r w:rsidRPr="003D6053">
              <w:rPr>
                <w:color w:val="000000" w:themeColor="text1"/>
              </w:rPr>
              <w:br/>
              <w:t>отсутствует структура в презентации; отсутствуют подписи к изображениям; неправильно оформлен список ресурсов; количество слайдов незначительно не соответствует установленному объему;</w:t>
            </w:r>
          </w:p>
          <w:p w14:paraId="169F3C1C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Хорошо:</w:t>
            </w:r>
            <w:r w:rsidRPr="003D6053">
              <w:rPr>
                <w:color w:val="000000" w:themeColor="text1"/>
              </w:rPr>
              <w:t xml:space="preserve"> титульный лист оформлен правильно; есть недочеты в структуре презентации; подписи к изображениям присутствуют </w:t>
            </w:r>
            <w:r w:rsidRPr="003D6053">
              <w:rPr>
                <w:color w:val="000000" w:themeColor="text1"/>
              </w:rPr>
              <w:lastRenderedPageBreak/>
              <w:t>частично; не совсем правильно оформлен список ресурсов;</w:t>
            </w:r>
          </w:p>
          <w:p w14:paraId="75D1CB1F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количество слайдов соответствует установленному объему;</w:t>
            </w:r>
          </w:p>
          <w:p w14:paraId="0C6A5302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Отлично:</w:t>
            </w:r>
            <w:r w:rsidRPr="003D6053">
              <w:rPr>
                <w:color w:val="000000" w:themeColor="text1"/>
              </w:rPr>
              <w:t xml:space="preserve"> титульный лист оформлен правильно, презентация хорошо структурирована, имеются подписи ко всем изображениям; список ресурсов оформлен правильно; количество слайдов соответствует объему или превышает установленный объем.</w:t>
            </w:r>
          </w:p>
          <w:p w14:paraId="65FF392F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</w:p>
        </w:tc>
      </w:tr>
      <w:tr w:rsidR="00B435FC" w:rsidRPr="003D6053" w14:paraId="2CC0A27A" w14:textId="77777777" w:rsidTr="008D4B7A">
        <w:tc>
          <w:tcPr>
            <w:tcW w:w="2234" w:type="dxa"/>
            <w:shd w:val="clear" w:color="auto" w:fill="auto"/>
          </w:tcPr>
          <w:p w14:paraId="70EAFE75" w14:textId="77777777" w:rsidR="00B435FC" w:rsidRPr="003D6053" w:rsidRDefault="00B435FC" w:rsidP="008D4B7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right="-143" w:hanging="284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60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Оформление</w:t>
            </w:r>
          </w:p>
        </w:tc>
        <w:tc>
          <w:tcPr>
            <w:tcW w:w="4287" w:type="dxa"/>
            <w:shd w:val="clear" w:color="auto" w:fill="auto"/>
          </w:tcPr>
          <w:p w14:paraId="0230D049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Единый стиль оформления;</w:t>
            </w:r>
          </w:p>
          <w:p w14:paraId="25B324B6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соответствие оформления теме;</w:t>
            </w:r>
          </w:p>
          <w:p w14:paraId="649429B1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выразительность образов;</w:t>
            </w:r>
          </w:p>
          <w:p w14:paraId="23105866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читаемость текста;</w:t>
            </w:r>
          </w:p>
          <w:p w14:paraId="451C0683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соответствие текстового и иллюстративного материала;</w:t>
            </w:r>
          </w:p>
          <w:p w14:paraId="5F32B80A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сочетание фона с текстом и графическими файлами;</w:t>
            </w:r>
          </w:p>
          <w:p w14:paraId="37CB396A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качество использованных изображений и фона;</w:t>
            </w:r>
            <w:r w:rsidRPr="003D6053">
              <w:rPr>
                <w:color w:val="000000" w:themeColor="text1"/>
              </w:rPr>
              <w:br/>
              <w:t>владение шрифтом;</w:t>
            </w:r>
          </w:p>
          <w:p w14:paraId="0A6672ED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композиция  решения;</w:t>
            </w:r>
          </w:p>
          <w:p w14:paraId="1753924A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уместность цветовых решений;</w:t>
            </w:r>
          </w:p>
          <w:p w14:paraId="7C1FF074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использование на слайдах разного рода объектов;</w:t>
            </w:r>
          </w:p>
          <w:p w14:paraId="70588E98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использование анимационных объектов (по желанию);</w:t>
            </w:r>
          </w:p>
          <w:p w14:paraId="1063522F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использование объектов, сделанных в</w:t>
            </w:r>
          </w:p>
          <w:p w14:paraId="4D549D61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других программах;</w:t>
            </w:r>
          </w:p>
          <w:p w14:paraId="422676F1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степень использования возможностей программы;</w:t>
            </w:r>
          </w:p>
          <w:p w14:paraId="58ADDA2F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наличие звукового сопровождения и его соответствие текстовому и изобразительному ряду (по желанию);</w:t>
            </w:r>
          </w:p>
          <w:p w14:paraId="209826BA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грамматика и корректное типографское редактирование текста (недопустимы:</w:t>
            </w:r>
          </w:p>
          <w:p w14:paraId="08126565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точки в коротких заголовках (а длинных заголовков быть не должно);</w:t>
            </w:r>
          </w:p>
          <w:p w14:paraId="44C89388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ошибки, связанные с расстановкой пробелов;</w:t>
            </w:r>
            <w:r w:rsidRPr="003D6053">
              <w:rPr>
                <w:color w:val="000000" w:themeColor="text1"/>
              </w:rPr>
              <w:br/>
              <w:t>дефис вместо тире, дюймы вместо кавычек, буква N вместо знака номера; неверное употребление (кодирование) спецсимволов;</w:t>
            </w:r>
          </w:p>
          <w:p w14:paraId="5DD098F4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другие грамматические ошибки).</w:t>
            </w:r>
          </w:p>
          <w:p w14:paraId="2688AC99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</w:p>
        </w:tc>
        <w:tc>
          <w:tcPr>
            <w:tcW w:w="3827" w:type="dxa"/>
            <w:shd w:val="clear" w:color="auto" w:fill="auto"/>
          </w:tcPr>
          <w:p w14:paraId="645228E5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Плохо:</w:t>
            </w:r>
            <w:r w:rsidRPr="003D6053">
              <w:rPr>
                <w:color w:val="000000" w:themeColor="text1"/>
              </w:rPr>
              <w:t xml:space="preserve"> цвет фона не соответствует цвету текста; использованы изображения низкого качества;</w:t>
            </w:r>
          </w:p>
          <w:p w14:paraId="3EF7C5B0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использованы неподходящие шрифты;  использовано более 5 видов (цветов, кеглей) шрифта; каждая страница имеет свой стиль оформления;</w:t>
            </w:r>
          </w:p>
          <w:p w14:paraId="4267CB60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гиперссылки не выделены;</w:t>
            </w:r>
          </w:p>
          <w:p w14:paraId="22F204EF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звуковой фон не соответствует единой концепции, носит отвлекающий характер;</w:t>
            </w:r>
          </w:p>
          <w:p w14:paraId="39B3FD3F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слишком мелкий шрифт (соответственно, объём информации слишком велик — кадр перегружен);</w:t>
            </w:r>
          </w:p>
          <w:p w14:paraId="49072B1C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не работают отдельные ссылки;</w:t>
            </w:r>
          </w:p>
          <w:p w14:paraId="330DA71E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Удовлетворительно:</w:t>
            </w:r>
            <w:r w:rsidRPr="003D6053">
              <w:rPr>
                <w:color w:val="000000" w:themeColor="text1"/>
              </w:rPr>
              <w:t xml:space="preserve"> цвет фона плохо соответствует цвету текста; некоторые изображения имеют низкое качество; использовано более 4 видов шрифта;</w:t>
            </w:r>
          </w:p>
          <w:p w14:paraId="2DD0EA7D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некоторые страницы имеют свой стиль оформления;</w:t>
            </w:r>
          </w:p>
          <w:p w14:paraId="42C086EA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гиперссылки выделены</w:t>
            </w:r>
          </w:p>
          <w:p w14:paraId="6F04A01D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звуковой фон не соответствует единой концепции, но не носит отвлекающий характер;</w:t>
            </w:r>
          </w:p>
          <w:p w14:paraId="1F7F61F6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размер шрифта средний (соответственно, объём информации слишком большой — кадр несколько перегружен) информацией;</w:t>
            </w:r>
          </w:p>
          <w:p w14:paraId="74DDE3B8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ссылки работают;</w:t>
            </w:r>
          </w:p>
          <w:p w14:paraId="7F760360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Хорошо:</w:t>
            </w:r>
            <w:r w:rsidRPr="003D6053">
              <w:rPr>
                <w:color w:val="000000" w:themeColor="text1"/>
              </w:rPr>
              <w:t xml:space="preserve"> цвет фона хорошо соответствует цвету текста, всё можно прочесть; использовано 3 вида шрифта;</w:t>
            </w:r>
          </w:p>
          <w:p w14:paraId="6D6C6BB0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lastRenderedPageBreak/>
              <w:t>1-2 страницы имеют свой стиль оформления, отличный от общего; гиперссылки выделены и имеют разное оформление до и после посещения кадра;</w:t>
            </w:r>
          </w:p>
          <w:p w14:paraId="736C3BD7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звуковой фон соответствует единой концепции и привлекает внимание зрителей в нужных местах именно к информации;</w:t>
            </w:r>
          </w:p>
          <w:p w14:paraId="1A409F85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размер шрифта оптимальный;</w:t>
            </w:r>
          </w:p>
          <w:p w14:paraId="3C3460E5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все ссылки работают;</w:t>
            </w:r>
          </w:p>
          <w:p w14:paraId="40761825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Отлично:</w:t>
            </w:r>
            <w:r w:rsidRPr="003D6053">
              <w:rPr>
                <w:color w:val="000000" w:themeColor="text1"/>
              </w:rPr>
              <w:t xml:space="preserve"> цвет фона гармонирует с цветом текста, всё отлично читается;</w:t>
            </w:r>
          </w:p>
          <w:p w14:paraId="0D890CF3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использовано 3 цвета шрифта;</w:t>
            </w:r>
          </w:p>
          <w:p w14:paraId="5DC28105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все страницы выдержаны в едином стиле; гиперссылки выделены и имеют разное оформление до и после посещения кадра; анимация присутствует только в тех местах, где она уместна и усиливает эффект восприятия текстовой части информации;</w:t>
            </w:r>
          </w:p>
          <w:p w14:paraId="09DC863F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звуковой фон соответствует единой концепции и усиливает эффект восприятия текстовой части информации;</w:t>
            </w:r>
          </w:p>
          <w:p w14:paraId="6C16C1CD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размер шрифта оптимальный;</w:t>
            </w:r>
          </w:p>
          <w:p w14:paraId="4015C80A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все ссылки работают.</w:t>
            </w:r>
          </w:p>
          <w:p w14:paraId="1EA7F722" w14:textId="77777777" w:rsidR="00B435FC" w:rsidRPr="003D6053" w:rsidRDefault="00B435FC" w:rsidP="008D4B7A">
            <w:pPr>
              <w:ind w:right="-143"/>
              <w:rPr>
                <w:color w:val="000000" w:themeColor="text1"/>
              </w:rPr>
            </w:pPr>
          </w:p>
        </w:tc>
      </w:tr>
    </w:tbl>
    <w:p w14:paraId="7525F4F7" w14:textId="77777777" w:rsidR="00B435FC" w:rsidRPr="003D6053" w:rsidRDefault="00B435FC" w:rsidP="00B435FC">
      <w:pPr>
        <w:widowControl w:val="0"/>
        <w:adjustRightInd w:val="0"/>
        <w:ind w:left="720" w:right="368" w:firstLine="900"/>
        <w:jc w:val="both"/>
        <w:rPr>
          <w:b/>
          <w:color w:val="000000" w:themeColor="text1"/>
        </w:rPr>
      </w:pPr>
      <w:r w:rsidRPr="003D6053">
        <w:rPr>
          <w:b/>
          <w:color w:val="000000" w:themeColor="text1"/>
        </w:rPr>
        <w:lastRenderedPageBreak/>
        <w:t>Критерии оценки презентации</w:t>
      </w:r>
    </w:p>
    <w:p w14:paraId="4C338EFB" w14:textId="77777777" w:rsidR="00B435FC" w:rsidRPr="003D6053" w:rsidRDefault="00B435FC" w:rsidP="00B435FC">
      <w:pPr>
        <w:widowControl w:val="0"/>
        <w:adjustRightInd w:val="0"/>
        <w:ind w:left="720" w:right="368" w:firstLine="900"/>
        <w:jc w:val="both"/>
        <w:rPr>
          <w:color w:val="000000" w:themeColor="text1"/>
        </w:rPr>
      </w:pPr>
    </w:p>
    <w:p w14:paraId="710118B5" w14:textId="77777777" w:rsidR="00B435FC" w:rsidRPr="003D6053" w:rsidRDefault="00B435FC" w:rsidP="00B435FC">
      <w:pPr>
        <w:ind w:firstLine="284"/>
        <w:jc w:val="both"/>
        <w:rPr>
          <w:color w:val="000000" w:themeColor="text1"/>
        </w:rPr>
      </w:pPr>
      <w:r w:rsidRPr="003D6053">
        <w:rPr>
          <w:color w:val="000000" w:themeColor="text1"/>
        </w:rPr>
        <w:t>«Отлично» (90-100 баллов) – презентация получившая по всем критериям отлично, либо баллы по блокам превышают отметку отлично, не же ли иные.</w:t>
      </w:r>
    </w:p>
    <w:p w14:paraId="521DDCAD" w14:textId="77777777" w:rsidR="00B435FC" w:rsidRPr="003D6053" w:rsidRDefault="00B435FC" w:rsidP="00B435FC">
      <w:pPr>
        <w:ind w:firstLine="284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«Хорошо» (80-89 баллов) – презентация получившая по всем критериям хорошо, либо баллы по блокам превышают отметку хорошо, не же ли иные. </w:t>
      </w:r>
    </w:p>
    <w:p w14:paraId="5EA7BBAD" w14:textId="77777777" w:rsidR="00B435FC" w:rsidRPr="003D6053" w:rsidRDefault="00B435FC" w:rsidP="00B435FC">
      <w:pPr>
        <w:ind w:firstLine="284"/>
        <w:jc w:val="both"/>
        <w:rPr>
          <w:color w:val="000000" w:themeColor="text1"/>
        </w:rPr>
      </w:pPr>
      <w:r w:rsidRPr="003D6053">
        <w:rPr>
          <w:color w:val="000000" w:themeColor="text1"/>
        </w:rPr>
        <w:t>«Удовлетворительно» (70-79 баллов) – – презентация получившая по всем критериям удовлетворительно, либо баллы по блокам превышают отметку удовлетворительно, не же ли иные.</w:t>
      </w:r>
    </w:p>
    <w:p w14:paraId="63D7CC17" w14:textId="77777777" w:rsidR="00B435FC" w:rsidRPr="003D6053" w:rsidRDefault="00B435FC" w:rsidP="00B435FC">
      <w:pPr>
        <w:ind w:firstLine="284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 «Неудовлетворительно» (0-69 баллов) – – презентация получившая по всем критериям неудовлетворительно, либо баллы по блокам превышают отметку неудовлетварительно, не же ли иные.</w:t>
      </w:r>
    </w:p>
    <w:p w14:paraId="68BD6BF0" w14:textId="77777777" w:rsidR="00B435FC" w:rsidRPr="003D6053" w:rsidRDefault="00B435FC" w:rsidP="00B435FC">
      <w:pPr>
        <w:ind w:firstLine="284"/>
        <w:jc w:val="both"/>
        <w:rPr>
          <w:color w:val="000000" w:themeColor="text1"/>
        </w:rPr>
      </w:pPr>
    </w:p>
    <w:p w14:paraId="45E2D15F" w14:textId="77777777" w:rsidR="00B435FC" w:rsidRPr="003D6053" w:rsidRDefault="00B435FC" w:rsidP="00B435FC">
      <w:pPr>
        <w:ind w:right="368"/>
        <w:jc w:val="both"/>
        <w:rPr>
          <w:b/>
          <w:color w:val="000000" w:themeColor="text1"/>
        </w:rPr>
      </w:pPr>
      <w:r w:rsidRPr="003D6053">
        <w:rPr>
          <w:b/>
          <w:color w:val="000000" w:themeColor="text1"/>
        </w:rPr>
        <w:t>Круглый стол</w:t>
      </w:r>
    </w:p>
    <w:p w14:paraId="2986F4AB" w14:textId="77777777" w:rsidR="00B435FC" w:rsidRPr="003D6053" w:rsidRDefault="00B435FC" w:rsidP="00B435FC">
      <w:pPr>
        <w:ind w:left="720" w:right="368" w:firstLine="90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2885"/>
        <w:gridCol w:w="4140"/>
        <w:gridCol w:w="1619"/>
      </w:tblGrid>
      <w:tr w:rsidR="00B435FC" w:rsidRPr="003D6053" w14:paraId="28B0EDAA" w14:textId="77777777" w:rsidTr="008D4B7A">
        <w:tc>
          <w:tcPr>
            <w:tcW w:w="643" w:type="dxa"/>
          </w:tcPr>
          <w:p w14:paraId="3964FEB7" w14:textId="77777777" w:rsidR="00B435FC" w:rsidRPr="003D6053" w:rsidRDefault="00B435FC" w:rsidP="008D4B7A">
            <w:pPr>
              <w:jc w:val="center"/>
              <w:rPr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№ п/п</w:t>
            </w:r>
          </w:p>
        </w:tc>
        <w:tc>
          <w:tcPr>
            <w:tcW w:w="2885" w:type="dxa"/>
          </w:tcPr>
          <w:p w14:paraId="728C8DF7" w14:textId="77777777" w:rsidR="00B435FC" w:rsidRPr="003D6053" w:rsidRDefault="00B435FC" w:rsidP="008D4B7A">
            <w:pPr>
              <w:jc w:val="center"/>
              <w:rPr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Критерии оценки</w:t>
            </w:r>
          </w:p>
        </w:tc>
        <w:tc>
          <w:tcPr>
            <w:tcW w:w="4140" w:type="dxa"/>
          </w:tcPr>
          <w:p w14:paraId="152F349E" w14:textId="77777777" w:rsidR="00B435FC" w:rsidRPr="003D6053" w:rsidRDefault="00B435FC" w:rsidP="008D4B7A">
            <w:pPr>
              <w:jc w:val="center"/>
              <w:rPr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Количественные параметры оценивания</w:t>
            </w:r>
          </w:p>
        </w:tc>
        <w:tc>
          <w:tcPr>
            <w:tcW w:w="1619" w:type="dxa"/>
          </w:tcPr>
          <w:p w14:paraId="4F025CDA" w14:textId="77777777" w:rsidR="00B435FC" w:rsidRPr="003D6053" w:rsidRDefault="00B435FC" w:rsidP="008D4B7A">
            <w:pPr>
              <w:jc w:val="center"/>
              <w:rPr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Шкала оценки</w:t>
            </w:r>
          </w:p>
        </w:tc>
      </w:tr>
      <w:tr w:rsidR="00B435FC" w:rsidRPr="003D6053" w14:paraId="2BF91B2D" w14:textId="77777777" w:rsidTr="008D4B7A">
        <w:tc>
          <w:tcPr>
            <w:tcW w:w="643" w:type="dxa"/>
          </w:tcPr>
          <w:p w14:paraId="269A5DC3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1.</w:t>
            </w:r>
          </w:p>
        </w:tc>
        <w:tc>
          <w:tcPr>
            <w:tcW w:w="2885" w:type="dxa"/>
          </w:tcPr>
          <w:p w14:paraId="0B0BD4DD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Степень комбинирования речевого материала</w:t>
            </w:r>
          </w:p>
          <w:p w14:paraId="5FF1DFA6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140" w:type="dxa"/>
          </w:tcPr>
          <w:p w14:paraId="5D1DDA70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Количество словосочетаний и предложений, составленных самим магистрантом в структуре ролевого задания.</w:t>
            </w:r>
          </w:p>
        </w:tc>
        <w:tc>
          <w:tcPr>
            <w:tcW w:w="1619" w:type="dxa"/>
          </w:tcPr>
          <w:p w14:paraId="5D51F38C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0 – 10 баллов</w:t>
            </w:r>
          </w:p>
        </w:tc>
      </w:tr>
      <w:tr w:rsidR="00B435FC" w:rsidRPr="003D6053" w14:paraId="4F331952" w14:textId="77777777" w:rsidTr="008D4B7A">
        <w:tc>
          <w:tcPr>
            <w:tcW w:w="643" w:type="dxa"/>
          </w:tcPr>
          <w:p w14:paraId="0E94549C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lastRenderedPageBreak/>
              <w:t>2.</w:t>
            </w:r>
          </w:p>
        </w:tc>
        <w:tc>
          <w:tcPr>
            <w:tcW w:w="2885" w:type="dxa"/>
          </w:tcPr>
          <w:p w14:paraId="6B7E8E2E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Использование готовых блоков</w:t>
            </w:r>
          </w:p>
        </w:tc>
        <w:tc>
          <w:tcPr>
            <w:tcW w:w="4140" w:type="dxa"/>
          </w:tcPr>
          <w:p w14:paraId="71216CAD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Количество готовых блоков, данных в упражнениях учебника/учебного пособия, в структуре выступления.</w:t>
            </w:r>
          </w:p>
        </w:tc>
        <w:tc>
          <w:tcPr>
            <w:tcW w:w="1619" w:type="dxa"/>
          </w:tcPr>
          <w:p w14:paraId="2A530D54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0 – 2 балла</w:t>
            </w:r>
          </w:p>
        </w:tc>
      </w:tr>
      <w:tr w:rsidR="00B435FC" w:rsidRPr="003D6053" w14:paraId="61BC8E50" w14:textId="77777777" w:rsidTr="008D4B7A">
        <w:tc>
          <w:tcPr>
            <w:tcW w:w="643" w:type="dxa"/>
          </w:tcPr>
          <w:p w14:paraId="765F3567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3.</w:t>
            </w:r>
          </w:p>
        </w:tc>
        <w:tc>
          <w:tcPr>
            <w:tcW w:w="2885" w:type="dxa"/>
          </w:tcPr>
          <w:p w14:paraId="3D90AFB9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Степень сложности синтаксиса</w:t>
            </w:r>
          </w:p>
        </w:tc>
        <w:tc>
          <w:tcPr>
            <w:tcW w:w="4140" w:type="dxa"/>
          </w:tcPr>
          <w:p w14:paraId="72B2170F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Количество сложно-сочиненных и сложно-подчиненных предложений, составленных магистрантом.</w:t>
            </w:r>
          </w:p>
        </w:tc>
        <w:tc>
          <w:tcPr>
            <w:tcW w:w="1619" w:type="dxa"/>
          </w:tcPr>
          <w:p w14:paraId="352B85E6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0 – 2 балла</w:t>
            </w:r>
          </w:p>
        </w:tc>
      </w:tr>
      <w:tr w:rsidR="00B435FC" w:rsidRPr="003D6053" w14:paraId="1AD86D96" w14:textId="77777777" w:rsidTr="008D4B7A">
        <w:tc>
          <w:tcPr>
            <w:tcW w:w="643" w:type="dxa"/>
          </w:tcPr>
          <w:p w14:paraId="19AC7106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4.</w:t>
            </w:r>
          </w:p>
        </w:tc>
        <w:tc>
          <w:tcPr>
            <w:tcW w:w="2885" w:type="dxa"/>
          </w:tcPr>
          <w:p w14:paraId="0778C47B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Развернутость    высказываний</w:t>
            </w:r>
          </w:p>
        </w:tc>
        <w:tc>
          <w:tcPr>
            <w:tcW w:w="4140" w:type="dxa"/>
          </w:tcPr>
          <w:p w14:paraId="3F16593B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Общий объем ролевого задания.</w:t>
            </w:r>
          </w:p>
        </w:tc>
        <w:tc>
          <w:tcPr>
            <w:tcW w:w="1619" w:type="dxa"/>
          </w:tcPr>
          <w:p w14:paraId="576A0F43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1 – 3 балла</w:t>
            </w:r>
          </w:p>
        </w:tc>
      </w:tr>
      <w:tr w:rsidR="00B435FC" w:rsidRPr="003D6053" w14:paraId="165E979F" w14:textId="77777777" w:rsidTr="008D4B7A">
        <w:tc>
          <w:tcPr>
            <w:tcW w:w="643" w:type="dxa"/>
          </w:tcPr>
          <w:p w14:paraId="7BF0CAB6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5.</w:t>
            </w:r>
          </w:p>
        </w:tc>
        <w:tc>
          <w:tcPr>
            <w:tcW w:w="2885" w:type="dxa"/>
          </w:tcPr>
          <w:p w14:paraId="5F9DA34C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Использование идиом</w:t>
            </w:r>
          </w:p>
        </w:tc>
        <w:tc>
          <w:tcPr>
            <w:tcW w:w="4140" w:type="dxa"/>
          </w:tcPr>
          <w:p w14:paraId="3D8E8C20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 xml:space="preserve">Количество  использованных идиом/пословиц/цитат </w:t>
            </w:r>
          </w:p>
        </w:tc>
        <w:tc>
          <w:tcPr>
            <w:tcW w:w="1619" w:type="dxa"/>
          </w:tcPr>
          <w:p w14:paraId="20A28896" w14:textId="77777777" w:rsidR="00B435FC" w:rsidRPr="003D6053" w:rsidRDefault="00B435FC" w:rsidP="008D4B7A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0 – 1 балл</w:t>
            </w:r>
          </w:p>
        </w:tc>
      </w:tr>
    </w:tbl>
    <w:p w14:paraId="45EB59EC" w14:textId="77777777" w:rsidR="00B435FC" w:rsidRPr="003D6053" w:rsidRDefault="00B435FC" w:rsidP="00B435FC">
      <w:pPr>
        <w:pStyle w:val="a3"/>
        <w:spacing w:before="0" w:beforeAutospacing="0" w:after="0" w:afterAutospacing="0"/>
        <w:ind w:left="720" w:right="368" w:firstLine="900"/>
        <w:jc w:val="both"/>
        <w:rPr>
          <w:b/>
          <w:color w:val="000000" w:themeColor="text1"/>
        </w:rPr>
      </w:pPr>
    </w:p>
    <w:p w14:paraId="70E57E2F" w14:textId="77777777" w:rsidR="00B435FC" w:rsidRPr="003D6053" w:rsidRDefault="00B435FC" w:rsidP="00B435FC">
      <w:pPr>
        <w:rPr>
          <w:color w:val="000000" w:themeColor="text1"/>
        </w:rPr>
      </w:pPr>
      <w:r w:rsidRPr="003D6053">
        <w:rPr>
          <w:b/>
          <w:color w:val="000000" w:themeColor="text1"/>
        </w:rPr>
        <w:t>контрольные работы</w:t>
      </w:r>
      <w:r w:rsidRPr="003D6053">
        <w:rPr>
          <w:color w:val="000000" w:themeColor="text1"/>
        </w:rPr>
        <w:t>;</w:t>
      </w:r>
    </w:p>
    <w:p w14:paraId="2F26CDE8" w14:textId="77777777" w:rsidR="00B435FC" w:rsidRPr="003D6053" w:rsidRDefault="00B435FC" w:rsidP="00B435FC">
      <w:pPr>
        <w:jc w:val="center"/>
        <w:rPr>
          <w:b/>
          <w:color w:val="000000" w:themeColor="text1"/>
        </w:rPr>
      </w:pPr>
    </w:p>
    <w:p w14:paraId="7EB6086E" w14:textId="77777777" w:rsidR="00B435FC" w:rsidRPr="003D6053" w:rsidRDefault="00B435FC" w:rsidP="00B435FC">
      <w:pPr>
        <w:rPr>
          <w:b/>
          <w:color w:val="000000" w:themeColor="text1"/>
        </w:rPr>
      </w:pPr>
      <w:r w:rsidRPr="003D6053">
        <w:rPr>
          <w:b/>
          <w:color w:val="000000" w:themeColor="text1"/>
        </w:rPr>
        <w:t>Контрольная работа</w:t>
      </w:r>
    </w:p>
    <w:p w14:paraId="286E6B49" w14:textId="77777777" w:rsidR="00B435FC" w:rsidRPr="003D6053" w:rsidRDefault="00B435FC" w:rsidP="00B435FC">
      <w:pPr>
        <w:rPr>
          <w:color w:val="000000" w:themeColor="text1"/>
        </w:rPr>
      </w:pPr>
      <w:r w:rsidRPr="003D6053">
        <w:rPr>
          <w:color w:val="000000" w:themeColor="text1"/>
        </w:rPr>
        <w:t xml:space="preserve">1. </w:t>
      </w:r>
    </w:p>
    <w:p w14:paraId="2F1684CB" w14:textId="77777777" w:rsidR="00B435FC" w:rsidRPr="003D6053" w:rsidRDefault="00B435FC" w:rsidP="00B435FC">
      <w:pPr>
        <w:rPr>
          <w:color w:val="000000" w:themeColor="text1"/>
        </w:rPr>
      </w:pPr>
    </w:p>
    <w:p w14:paraId="0DF13F35" w14:textId="77777777" w:rsidR="00B435FC" w:rsidRPr="003D6053" w:rsidRDefault="00B435FC" w:rsidP="00B435FC">
      <w:pPr>
        <w:suppressAutoHyphens/>
        <w:adjustRightInd w:val="0"/>
        <w:ind w:right="-5" w:firstLine="550"/>
        <w:jc w:val="both"/>
        <w:rPr>
          <w:color w:val="000000" w:themeColor="text1"/>
        </w:rPr>
      </w:pPr>
      <w:r w:rsidRPr="003D6053">
        <w:rPr>
          <w:color w:val="000000" w:themeColor="text1"/>
        </w:rPr>
        <w:t>Контрольная работа представляется в письменной форме. Для этого магистранту необходимо:</w:t>
      </w:r>
    </w:p>
    <w:p w14:paraId="7B129776" w14:textId="77777777" w:rsidR="00B435FC" w:rsidRPr="003D6053" w:rsidRDefault="00B435FC" w:rsidP="00B435FC">
      <w:pPr>
        <w:suppressAutoHyphens/>
        <w:adjustRightInd w:val="0"/>
        <w:ind w:left="550" w:right="-5"/>
        <w:rPr>
          <w:color w:val="000000" w:themeColor="text1"/>
        </w:rPr>
      </w:pPr>
      <w:r w:rsidRPr="003D6053">
        <w:rPr>
          <w:color w:val="000000" w:themeColor="text1"/>
        </w:rPr>
        <w:t>а) выбрать одну из предложенных далее тем;</w:t>
      </w:r>
    </w:p>
    <w:p w14:paraId="13498773" w14:textId="77777777" w:rsidR="00B435FC" w:rsidRPr="003D6053" w:rsidRDefault="00B435FC" w:rsidP="00B435FC">
      <w:pPr>
        <w:suppressAutoHyphens/>
        <w:adjustRightInd w:val="0"/>
        <w:ind w:right="-5" w:firstLine="550"/>
        <w:jc w:val="both"/>
        <w:rPr>
          <w:color w:val="000000" w:themeColor="text1"/>
        </w:rPr>
      </w:pPr>
      <w:r w:rsidRPr="003D6053">
        <w:rPr>
          <w:color w:val="000000" w:themeColor="text1"/>
        </w:rPr>
        <w:t>б) разобраться с помощью учебных пособий и словарей в основных социологических категориях темы: важно научиться объяснять смысл и правильно употреблять их (не менее пяти понятий);</w:t>
      </w:r>
    </w:p>
    <w:p w14:paraId="06DE0ABE" w14:textId="77777777" w:rsidR="00B435FC" w:rsidRPr="003D6053" w:rsidRDefault="00B435FC" w:rsidP="00B435FC">
      <w:pPr>
        <w:suppressAutoHyphens/>
        <w:adjustRightInd w:val="0"/>
        <w:ind w:right="-5" w:firstLine="550"/>
        <w:jc w:val="both"/>
        <w:rPr>
          <w:color w:val="000000" w:themeColor="text1"/>
        </w:rPr>
      </w:pPr>
      <w:r w:rsidRPr="003D6053">
        <w:rPr>
          <w:color w:val="000000" w:themeColor="text1"/>
        </w:rPr>
        <w:t>в) изучить рекомендуемую (в методическом пособии) и самостоятельно подобранную литературу по теме;</w:t>
      </w:r>
    </w:p>
    <w:p w14:paraId="0F4EC4D6" w14:textId="77777777" w:rsidR="00B435FC" w:rsidRPr="003D6053" w:rsidRDefault="00B435FC" w:rsidP="00B435FC">
      <w:pPr>
        <w:suppressAutoHyphens/>
        <w:adjustRightInd w:val="0"/>
        <w:ind w:right="-5" w:firstLine="550"/>
        <w:rPr>
          <w:color w:val="000000" w:themeColor="text1"/>
        </w:rPr>
      </w:pPr>
      <w:r w:rsidRPr="003D6053">
        <w:rPr>
          <w:color w:val="000000" w:themeColor="text1"/>
        </w:rPr>
        <w:t>г) подготовить содержательное рассмотрение ключевых вопросов изучаемой проблемы;</w:t>
      </w:r>
    </w:p>
    <w:p w14:paraId="5BE206DA" w14:textId="77777777" w:rsidR="00B435FC" w:rsidRDefault="00B435FC" w:rsidP="00B435FC">
      <w:pPr>
        <w:ind w:firstLine="284"/>
        <w:jc w:val="both"/>
        <w:rPr>
          <w:i/>
          <w:color w:val="000000" w:themeColor="text1"/>
        </w:rPr>
      </w:pPr>
    </w:p>
    <w:p w14:paraId="092DD37B" w14:textId="77777777" w:rsidR="00B435FC" w:rsidRDefault="00B435FC" w:rsidP="00B435FC">
      <w:pPr>
        <w:ind w:firstLine="284"/>
        <w:jc w:val="both"/>
        <w:rPr>
          <w:i/>
          <w:color w:val="000000" w:themeColor="text1"/>
        </w:rPr>
      </w:pPr>
    </w:p>
    <w:p w14:paraId="3E16D9F2" w14:textId="77777777" w:rsidR="00B435FC" w:rsidRDefault="00B435FC" w:rsidP="00B435FC">
      <w:pPr>
        <w:ind w:firstLine="284"/>
        <w:jc w:val="both"/>
        <w:rPr>
          <w:i/>
          <w:color w:val="000000" w:themeColor="text1"/>
        </w:rPr>
      </w:pPr>
    </w:p>
    <w:p w14:paraId="0DB3DE9A" w14:textId="77777777" w:rsidR="00B435FC" w:rsidRPr="003D6053" w:rsidRDefault="00B435FC" w:rsidP="00B435FC">
      <w:pPr>
        <w:ind w:firstLine="284"/>
        <w:jc w:val="both"/>
        <w:rPr>
          <w:color w:val="000000" w:themeColor="text1"/>
        </w:rPr>
      </w:pPr>
      <w:r w:rsidRPr="003D6053">
        <w:rPr>
          <w:i/>
          <w:color w:val="000000" w:themeColor="text1"/>
        </w:rPr>
        <w:t>Критерии оценки</w:t>
      </w:r>
      <w:r w:rsidRPr="003D6053">
        <w:rPr>
          <w:color w:val="000000" w:themeColor="text1"/>
        </w:rPr>
        <w:t>:</w:t>
      </w:r>
    </w:p>
    <w:p w14:paraId="486F6A93" w14:textId="77777777" w:rsidR="00B435FC" w:rsidRPr="003D6053" w:rsidRDefault="00B435FC" w:rsidP="00B435FC">
      <w:pPr>
        <w:ind w:firstLine="284"/>
        <w:jc w:val="both"/>
        <w:rPr>
          <w:color w:val="000000" w:themeColor="text1"/>
        </w:rPr>
      </w:pPr>
      <w:r w:rsidRPr="003D6053">
        <w:rPr>
          <w:color w:val="000000" w:themeColor="text1"/>
        </w:rPr>
        <w:t>«Отлично» (90-100 баллов) – работа отвечает на поставленный вопрос в полной мере, дано верное толкование терминов, рассмотрены ключевые вопросы, правильно подобранная литература.</w:t>
      </w:r>
    </w:p>
    <w:p w14:paraId="75585ED1" w14:textId="77777777" w:rsidR="00B435FC" w:rsidRPr="003D6053" w:rsidRDefault="00B435FC" w:rsidP="00B435FC">
      <w:pPr>
        <w:ind w:firstLine="284"/>
        <w:jc w:val="both"/>
        <w:rPr>
          <w:color w:val="000000" w:themeColor="text1"/>
        </w:rPr>
      </w:pPr>
      <w:r w:rsidRPr="003D6053">
        <w:rPr>
          <w:color w:val="000000" w:themeColor="text1"/>
        </w:rPr>
        <w:t>«Хорошо» (80-89 баллов) – работа отвечает на поставленный вопрос в полной мере, дано верное толкование терминов, ключевые вопросы темы рассмотрены частично, литература подобрана правильно, но не выходит за рамки рекомендуемой.</w:t>
      </w:r>
    </w:p>
    <w:p w14:paraId="5A3A7AD3" w14:textId="77777777" w:rsidR="00B435FC" w:rsidRPr="003D6053" w:rsidRDefault="00B435FC" w:rsidP="00B435FC">
      <w:pPr>
        <w:ind w:firstLine="284"/>
        <w:jc w:val="both"/>
        <w:rPr>
          <w:color w:val="000000" w:themeColor="text1"/>
        </w:rPr>
      </w:pPr>
      <w:r w:rsidRPr="003D6053">
        <w:rPr>
          <w:color w:val="000000" w:themeColor="text1"/>
        </w:rPr>
        <w:t>«Удовлетворительно» (70-79 баллов) – работа отвечает на поставленный вопрос, но не в полной мере, дано верное толкование терминов, ключевые вопросы темы рассмотрены частично, литература подобрана правильно, но не выходит за рамки рекомендуемой.</w:t>
      </w:r>
    </w:p>
    <w:p w14:paraId="1086D715" w14:textId="77777777" w:rsidR="00B435FC" w:rsidRPr="003D6053" w:rsidRDefault="00B435FC" w:rsidP="00B435FC">
      <w:pPr>
        <w:ind w:firstLine="284"/>
        <w:jc w:val="both"/>
        <w:rPr>
          <w:color w:val="000000" w:themeColor="text1"/>
        </w:rPr>
      </w:pPr>
      <w:r w:rsidRPr="003D6053">
        <w:rPr>
          <w:color w:val="000000" w:themeColor="text1"/>
        </w:rPr>
        <w:t>«Неудовлетворительно» (0-69 баллов) – работа не отвечает на поставленный вопрос, неверно истолкованы термины, не затронуты ключевые вопросы темы, высокий процент заимствований без ссылок на научную литературу.</w:t>
      </w:r>
    </w:p>
    <w:p w14:paraId="1FF5FFB9" w14:textId="77777777" w:rsidR="00B435FC" w:rsidRPr="003D6053" w:rsidRDefault="00B435FC" w:rsidP="00B435FC">
      <w:pPr>
        <w:jc w:val="center"/>
        <w:rPr>
          <w:b/>
          <w:color w:val="000000" w:themeColor="text1"/>
        </w:rPr>
      </w:pPr>
    </w:p>
    <w:p w14:paraId="3B600D6F" w14:textId="77777777" w:rsidR="00B435FC" w:rsidRPr="003D6053" w:rsidRDefault="00B435FC" w:rsidP="00B435FC">
      <w:pPr>
        <w:ind w:left="720" w:right="368" w:firstLine="900"/>
        <w:jc w:val="both"/>
        <w:rPr>
          <w:b/>
          <w:color w:val="000000" w:themeColor="text1"/>
        </w:rPr>
      </w:pPr>
    </w:p>
    <w:p w14:paraId="6EF04220" w14:textId="77777777" w:rsidR="00B435FC" w:rsidRPr="003D6053" w:rsidRDefault="00B435FC" w:rsidP="00B435FC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Toc126067992"/>
      <w:r w:rsidRPr="003D6053">
        <w:rPr>
          <w:rFonts w:ascii="Times New Roman" w:hAnsi="Times New Roman" w:cs="Times New Roman"/>
          <w:color w:val="000000" w:themeColor="text1"/>
          <w:sz w:val="24"/>
          <w:szCs w:val="24"/>
        </w:rPr>
        <w:t>Промежуточная аттестация</w:t>
      </w:r>
      <w:bookmarkEnd w:id="1"/>
    </w:p>
    <w:p w14:paraId="1225A78F" w14:textId="77777777" w:rsidR="00B435FC" w:rsidRPr="003D6053" w:rsidRDefault="00B435FC" w:rsidP="00B435FC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99DC03" w14:textId="77777777" w:rsidR="00B435FC" w:rsidRPr="003D6053" w:rsidRDefault="00B435FC" w:rsidP="00B435FC">
      <w:pPr>
        <w:shd w:val="clear" w:color="auto" w:fill="FFFFFF"/>
        <w:jc w:val="both"/>
        <w:rPr>
          <w:b/>
          <w:color w:val="000000" w:themeColor="text1"/>
        </w:rPr>
      </w:pPr>
      <w:r w:rsidRPr="003D6053">
        <w:rPr>
          <w:color w:val="000000" w:themeColor="text1"/>
        </w:rPr>
        <w:t xml:space="preserve">Процедура оценивания результатов обучения осуществляется на основе Положения Казанского ГМУ о формах, периодичности и порядке текущего контроля успеваемости и промежуточной аттестации обучающихся. Текущему контролю успеваемости (далее – ТКУ) подлежат следующие виды учебной деятельности магистрантов по дисциплине </w:t>
      </w:r>
      <w:r w:rsidRPr="003D6053">
        <w:rPr>
          <w:color w:val="000000" w:themeColor="text1"/>
        </w:rPr>
        <w:lastRenderedPageBreak/>
        <w:t>«</w:t>
      </w:r>
      <w:r w:rsidRPr="003D6053">
        <w:rPr>
          <w:b/>
          <w:color w:val="000000" w:themeColor="text1"/>
        </w:rPr>
        <w:t>Современная философия и методология науки»</w:t>
      </w:r>
      <w:r w:rsidRPr="003D6053">
        <w:rPr>
          <w:color w:val="000000" w:themeColor="text1"/>
        </w:rPr>
        <w:t xml:space="preserve">: посещение лекций, работа на семинарских занятиях,  результаты самостоятельной работы, в том числе, на образовательном портале. ТКУ проводится преподавателем, прикрепленным для реализации образовательной программы в конкретной академической группе или преподавателем, ответственным за виды учебной деятельности обучающихся.. </w:t>
      </w:r>
    </w:p>
    <w:p w14:paraId="2E9A285F" w14:textId="77777777" w:rsidR="00B435FC" w:rsidRPr="003D6053" w:rsidRDefault="00B435FC" w:rsidP="00B435FC">
      <w:pPr>
        <w:shd w:val="clear" w:color="auto" w:fill="FFFFFF"/>
        <w:jc w:val="both"/>
        <w:rPr>
          <w:b/>
          <w:color w:val="000000" w:themeColor="text1"/>
        </w:rPr>
      </w:pPr>
      <w:r w:rsidRPr="003D6053">
        <w:rPr>
          <w:color w:val="000000" w:themeColor="text1"/>
        </w:rPr>
        <w:t>ТКУ по дисциплине «</w:t>
      </w:r>
      <w:r w:rsidRPr="003D6053">
        <w:rPr>
          <w:b/>
          <w:color w:val="000000" w:themeColor="text1"/>
        </w:rPr>
        <w:t>Современная философия и методология науки</w:t>
      </w:r>
      <w:r w:rsidRPr="003D6053">
        <w:rPr>
          <w:color w:val="000000" w:themeColor="text1"/>
        </w:rPr>
        <w:t>»  проводится в форме оценки выполнения заданий на самостоятельную работу в рабочих тетрадях или на образовательном портале, выполнения контрольных письменных работ, устных опросов, тестового контроля, а также путем оценки выполнения рефератов, докладов, презентаций.  Текущий контроль результатов самостоятельной работы проводится на каждом занятии выборочно для 30-50 % магистрантов.  По окончании каждого раздела тематического плана  (модуля) ТКУ проводится для всех магистрантов группы. На семинарских занятиях преподавателем оценивается любое, особенно успешное действие (например, участие в дискуссии),  отметкой фиксируется только решение  полноценной задачи. Преподаватели будут стремиться определять оценку в диалоге (внешняя оценка преподавателя + внешняя оценка магистрантов + самооценка). Магистрант имеет право аргументировано оспорить  выставленную оценку. За каждую учебную задачу или группу задач, показывающих овладение отдельным умением – ставится  отдельная отметка.</w:t>
      </w:r>
    </w:p>
    <w:p w14:paraId="6B0B90B6" w14:textId="77777777" w:rsidR="00B435FC" w:rsidRPr="003D6053" w:rsidRDefault="00B435FC" w:rsidP="00B435FC">
      <w:pPr>
        <w:ind w:firstLine="709"/>
        <w:jc w:val="both"/>
        <w:rPr>
          <w:color w:val="000000" w:themeColor="text1"/>
        </w:rPr>
      </w:pPr>
      <w:r w:rsidRPr="003D6053">
        <w:rPr>
          <w:color w:val="000000" w:themeColor="text1"/>
        </w:rPr>
        <w:t>Оценка успеваемости магистрантов по отдельной теме выражается по 10-балльной шкале, по разделу )модулю) в 100 – балльной шкале. Оценка обязательно отражается в учебном журнале.</w:t>
      </w:r>
    </w:p>
    <w:p w14:paraId="35BB8BE8" w14:textId="77777777" w:rsidR="00B435FC" w:rsidRPr="003D6053" w:rsidRDefault="00B435FC" w:rsidP="00B435FC">
      <w:pPr>
        <w:ind w:firstLine="708"/>
        <w:jc w:val="both"/>
        <w:rPr>
          <w:color w:val="000000" w:themeColor="text1"/>
          <w:highlight w:val="yellow"/>
        </w:rPr>
      </w:pPr>
      <w:r w:rsidRPr="003D6053">
        <w:rPr>
          <w:color w:val="000000" w:themeColor="text1"/>
        </w:rPr>
        <w:t>При проведении промежуточной аттестации (зачета)  учитываются результаты ТКУ в течение семестра и применяется балльно-рейтинговая система, утвержденная Положением Казанского ГМУ о формах, периодичности и порядке текущего контроля успеваемости и промежуточной аттестации обучающихся. 3ачет проводится в пределах аудиторных часов, выделенных на освоение учебной дисциплины Теория и практика аргументации», на последнем семинарском занятии.</w:t>
      </w:r>
    </w:p>
    <w:p w14:paraId="76F30B6F" w14:textId="77777777" w:rsidR="00B435FC" w:rsidRDefault="00B435FC" w:rsidP="00B435FC">
      <w:pPr>
        <w:pStyle w:val="a4"/>
        <w:spacing w:after="0"/>
        <w:ind w:left="142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50A9E74" w14:textId="77777777" w:rsidR="00B435FC" w:rsidRDefault="00B435FC" w:rsidP="00B435FC">
      <w:pPr>
        <w:pStyle w:val="a4"/>
        <w:spacing w:after="0"/>
        <w:ind w:left="142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36DAF2A" w14:textId="77777777" w:rsidR="00B435FC" w:rsidRPr="003D6053" w:rsidRDefault="00B435FC" w:rsidP="00B435FC">
      <w:pPr>
        <w:pStyle w:val="a4"/>
        <w:spacing w:after="0"/>
        <w:ind w:left="142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b/>
          <w:color w:val="000000" w:themeColor="text1"/>
          <w:sz w:val="24"/>
          <w:szCs w:val="24"/>
        </w:rPr>
        <w:t>Критерии оценки / шкала оценивания зачета:</w:t>
      </w:r>
    </w:p>
    <w:p w14:paraId="01E5D519" w14:textId="77777777" w:rsidR="00B435FC" w:rsidRPr="003D6053" w:rsidRDefault="00B435FC" w:rsidP="00B435FC">
      <w:pPr>
        <w:pStyle w:val="a5"/>
        <w:suppressLineNumbers/>
        <w:tabs>
          <w:tab w:val="left" w:pos="1620"/>
        </w:tabs>
        <w:rPr>
          <w:b/>
          <w:color w:val="000000" w:themeColor="text1"/>
        </w:rPr>
      </w:pPr>
    </w:p>
    <w:p w14:paraId="692CD6B4" w14:textId="77777777" w:rsidR="00B435FC" w:rsidRPr="003D6053" w:rsidRDefault="00B435FC" w:rsidP="00B435FC">
      <w:pPr>
        <w:ind w:firstLine="709"/>
        <w:jc w:val="both"/>
        <w:rPr>
          <w:color w:val="000000" w:themeColor="text1"/>
        </w:rPr>
      </w:pPr>
      <w:r w:rsidRPr="003D6053">
        <w:rPr>
          <w:color w:val="000000" w:themeColor="text1"/>
        </w:rPr>
        <w:t>«</w:t>
      </w:r>
      <w:r w:rsidRPr="003D6053">
        <w:rPr>
          <w:i/>
          <w:color w:val="000000" w:themeColor="text1"/>
        </w:rPr>
        <w:t>Отлично</w:t>
      </w:r>
      <w:r w:rsidRPr="003D6053">
        <w:rPr>
          <w:color w:val="000000" w:themeColor="text1"/>
        </w:rPr>
        <w:t>» (90–100 баллов)– оцениваются ответы, содержание которых основано на глубоком всестороннем знании предмета, основной и дополнительной литературы, изложено логично, аргументировано и в полном объеме. Основные понятия, выводы и обобщения сформулированы убедительно и доказательно. Магистрант дал полные четкие ответы на теоретический вопрос и на все вопросы к тексту.</w:t>
      </w:r>
    </w:p>
    <w:p w14:paraId="7835A130" w14:textId="77777777" w:rsidR="00B435FC" w:rsidRPr="003D6053" w:rsidRDefault="00B435FC" w:rsidP="00B435FC">
      <w:pPr>
        <w:ind w:firstLine="709"/>
        <w:jc w:val="both"/>
        <w:rPr>
          <w:color w:val="000000" w:themeColor="text1"/>
        </w:rPr>
      </w:pPr>
      <w:r w:rsidRPr="003D6053">
        <w:rPr>
          <w:color w:val="000000" w:themeColor="text1"/>
        </w:rPr>
        <w:t>«</w:t>
      </w:r>
      <w:r w:rsidRPr="003D6053">
        <w:rPr>
          <w:i/>
          <w:color w:val="000000" w:themeColor="text1"/>
        </w:rPr>
        <w:t>Хорошо</w:t>
      </w:r>
      <w:r w:rsidRPr="003D6053">
        <w:rPr>
          <w:color w:val="000000" w:themeColor="text1"/>
        </w:rPr>
        <w:t>» (80–89 баллов) – оцениваются ответы, основанные на твердом знании предмета, основной литературы, с незначительными пробелами в знаниях дополнительной литературы. Магистрант дал достаточно полные ответы на теоретический вопрос и на вопросы к тексту, но возможны недостатки в систематизации или в обобщении материала, неточности в выводах.</w:t>
      </w:r>
    </w:p>
    <w:p w14:paraId="3C75B190" w14:textId="77777777" w:rsidR="00B435FC" w:rsidRPr="003D6053" w:rsidRDefault="00B435FC" w:rsidP="00B435FC">
      <w:pPr>
        <w:ind w:firstLine="709"/>
        <w:jc w:val="both"/>
        <w:rPr>
          <w:color w:val="000000" w:themeColor="text1"/>
        </w:rPr>
      </w:pPr>
      <w:r w:rsidRPr="003D6053">
        <w:rPr>
          <w:color w:val="000000" w:themeColor="text1"/>
        </w:rPr>
        <w:t>«</w:t>
      </w:r>
      <w:r w:rsidRPr="003D6053">
        <w:rPr>
          <w:i/>
          <w:color w:val="000000" w:themeColor="text1"/>
        </w:rPr>
        <w:t>Удовлетворительно</w:t>
      </w:r>
      <w:r w:rsidRPr="003D6053">
        <w:rPr>
          <w:color w:val="000000" w:themeColor="text1"/>
        </w:rPr>
        <w:t>» (70–79 баллов)– оцениваются ответы, которые базируются на знании основ предмета, но имеются некоторые пробелы в усвоении материала. Магистрант испытывает затруднения в изложении и систематизации материала, выводы слабо аргументированы, в содержании допущены теоретические ошибки.</w:t>
      </w:r>
    </w:p>
    <w:p w14:paraId="0A29B65C" w14:textId="77777777" w:rsidR="00B435FC" w:rsidRPr="003D6053" w:rsidRDefault="00B435FC" w:rsidP="00B435FC">
      <w:pPr>
        <w:ind w:firstLine="709"/>
        <w:jc w:val="both"/>
        <w:rPr>
          <w:color w:val="000000" w:themeColor="text1"/>
        </w:rPr>
      </w:pPr>
      <w:r w:rsidRPr="003D6053">
        <w:rPr>
          <w:color w:val="000000" w:themeColor="text1"/>
        </w:rPr>
        <w:t>«</w:t>
      </w:r>
      <w:r w:rsidRPr="003D6053">
        <w:rPr>
          <w:i/>
          <w:color w:val="000000" w:themeColor="text1"/>
        </w:rPr>
        <w:t>Неудовлетворительно</w:t>
      </w:r>
      <w:r w:rsidRPr="003D6053">
        <w:rPr>
          <w:color w:val="000000" w:themeColor="text1"/>
        </w:rPr>
        <w:t xml:space="preserve">» </w:t>
      </w:r>
      <w:r w:rsidRPr="003D6053">
        <w:rPr>
          <w:color w:val="000000" w:themeColor="text1"/>
          <w:spacing w:val="-6"/>
          <w:kern w:val="2"/>
        </w:rPr>
        <w:t>(менее 70 баллов)</w:t>
      </w:r>
      <w:r w:rsidRPr="003D6053">
        <w:rPr>
          <w:color w:val="000000" w:themeColor="text1"/>
        </w:rPr>
        <w:t xml:space="preserve"> – оцениваются ответы, в которых обнаружено незнание основных проблем и категорий предмета согласно учебной программе, содержание основного материала не усвоено, обобщений и выводов нет. Магистрант не может ответить на теоретический вопрос и выполнить задание по тексту.</w:t>
      </w:r>
    </w:p>
    <w:p w14:paraId="7D45A11D" w14:textId="77777777" w:rsidR="00B435FC" w:rsidRPr="003D6053" w:rsidRDefault="00B435FC" w:rsidP="00B435FC">
      <w:pPr>
        <w:ind w:firstLine="709"/>
        <w:jc w:val="both"/>
        <w:rPr>
          <w:color w:val="000000" w:themeColor="text1"/>
        </w:rPr>
      </w:pPr>
    </w:p>
    <w:p w14:paraId="07B4E2BA" w14:textId="77777777" w:rsidR="002043B9" w:rsidRDefault="002043B9"/>
    <w:sectPr w:rsidR="0020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64B9C"/>
    <w:multiLevelType w:val="hybridMultilevel"/>
    <w:tmpl w:val="E3361B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FC"/>
    <w:rsid w:val="002043B9"/>
    <w:rsid w:val="004F38ED"/>
    <w:rsid w:val="00712890"/>
    <w:rsid w:val="00B4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B430"/>
  <w15:chartTrackingRefBased/>
  <w15:docId w15:val="{F57D6035-C633-4079-930A-D9E487CF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35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35F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B435FC"/>
    <w:pPr>
      <w:spacing w:before="100" w:beforeAutospacing="1" w:after="100" w:afterAutospacing="1"/>
    </w:pPr>
    <w:rPr>
      <w:rFonts w:eastAsia="Calibri"/>
    </w:rPr>
  </w:style>
  <w:style w:type="paragraph" w:styleId="a4">
    <w:name w:val="List Paragraph"/>
    <w:basedOn w:val="a"/>
    <w:uiPriority w:val="34"/>
    <w:qFormat/>
    <w:rsid w:val="00B435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 Indent"/>
    <w:basedOn w:val="a"/>
    <w:link w:val="a6"/>
    <w:rsid w:val="00B435FC"/>
    <w:pPr>
      <w:ind w:firstLine="840"/>
      <w:jc w:val="both"/>
    </w:pPr>
  </w:style>
  <w:style w:type="character" w:customStyle="1" w:styleId="a6">
    <w:name w:val="Основной текст с отступом Знак"/>
    <w:basedOn w:val="a0"/>
    <w:link w:val="a5"/>
    <w:rsid w:val="00B435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B435FC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3235</Words>
  <Characters>18441</Characters>
  <Application>Microsoft Office Word</Application>
  <DocSecurity>0</DocSecurity>
  <Lines>153</Lines>
  <Paragraphs>43</Paragraphs>
  <ScaleCrop>false</ScaleCrop>
  <Company/>
  <LinksUpToDate>false</LinksUpToDate>
  <CharactersWithSpaces>21633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2023-06-02T12:44:00Z</dcterms:created>
  <dcterms:modified xsi:type="dcterms:W3CDTF">2023-06-02T12:44:00Z</dcterms:modified>
</cp:coreProperties>
</file>