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21" w:rsidRPr="00DD3F21" w:rsidRDefault="00DD3F21" w:rsidP="00DD3F21">
      <w:pPr>
        <w:shd w:val="clear" w:color="auto" w:fill="FFFFFF"/>
        <w:spacing w:before="240" w:after="240" w:line="240" w:lineRule="auto"/>
        <w:jc w:val="center"/>
        <w:outlineLvl w:val="1"/>
        <w:rPr>
          <w:rFonts w:ascii="Tahoma" w:eastAsia="Times New Roman" w:hAnsi="Tahoma" w:cs="Tahoma"/>
          <w:b/>
          <w:bCs/>
          <w:color w:val="4B4B4B"/>
          <w:sz w:val="26"/>
          <w:szCs w:val="26"/>
          <w:lang w:eastAsia="ru-RU"/>
        </w:rPr>
      </w:pPr>
      <w:r w:rsidRPr="00DD3F21">
        <w:rPr>
          <w:rFonts w:ascii="Tahoma" w:eastAsia="Times New Roman" w:hAnsi="Tahoma" w:cs="Tahoma"/>
          <w:b/>
          <w:bCs/>
          <w:color w:val="4B4B4B"/>
          <w:sz w:val="26"/>
          <w:szCs w:val="26"/>
          <w:lang w:eastAsia="ru-RU"/>
        </w:rPr>
        <w:t>Требования к результатам освоения дисциплины</w:t>
      </w:r>
    </w:p>
    <w:p w:rsidR="00DD3F21" w:rsidRPr="00DD3F21" w:rsidRDefault="00DD3F21" w:rsidP="00DD3F21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B4B4B"/>
          <w:sz w:val="21"/>
          <w:szCs w:val="21"/>
          <w:lang w:eastAsia="ru-RU"/>
        </w:rPr>
      </w:pPr>
      <w:r w:rsidRPr="00DD3F21">
        <w:rPr>
          <w:rFonts w:ascii="Tahoma" w:eastAsia="Times New Roman" w:hAnsi="Tahoma" w:cs="Tahoma"/>
          <w:b/>
          <w:bCs/>
          <w:color w:val="4B4B4B"/>
          <w:sz w:val="21"/>
          <w:szCs w:val="21"/>
          <w:lang w:eastAsia="ru-RU"/>
        </w:rPr>
        <w:t>Цель освоения дисциплины конкретизируется в следующих профессиональных (ПК) компетенциях:</w:t>
      </w:r>
    </w:p>
    <w:p w:rsidR="00DD3F21" w:rsidRPr="00DD3F21" w:rsidRDefault="00DD3F21" w:rsidP="00DD3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3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</w:t>
      </w:r>
      <w:r w:rsidRPr="00DD3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DD3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5: </w:t>
      </w:r>
      <w:r w:rsidRPr="00DD3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готовностью к сбору и анализу жалоб пациента, данных его анамнеза, результатов осмотра, лабо</w:t>
      </w:r>
      <w:bookmarkStart w:id="0" w:name="_GoBack"/>
      <w:bookmarkEnd w:id="0"/>
      <w:r w:rsidRPr="00DD3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раторных, инструментальных, патологоанатомических и иных исследований в целях распознавания состояния или установления факта наличия или отсутствия заболевания. </w:t>
      </w:r>
    </w:p>
    <w:p w:rsidR="00DD3F21" w:rsidRPr="00DD3F21" w:rsidRDefault="00DD3F21" w:rsidP="00DD3F21">
      <w:pPr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</w:pPr>
      <w:r w:rsidRPr="00DD3F21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>ПК</w:t>
      </w:r>
      <w:r w:rsidRPr="00DD3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DD3F21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 xml:space="preserve">6: </w:t>
      </w:r>
      <w:r w:rsidRPr="00DD3F21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 xml:space="preserve">способностью к определению у пациента основных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здоровьем, Х пересмотра. </w:t>
      </w:r>
    </w:p>
    <w:p w:rsidR="00DD3F21" w:rsidRDefault="00DD3F21" w:rsidP="00DD3F21">
      <w:pPr>
        <w:shd w:val="clear" w:color="auto" w:fill="FFFFFF"/>
        <w:spacing w:after="240" w:line="240" w:lineRule="auto"/>
        <w:rPr>
          <w:rFonts w:cs="Calibri"/>
          <w:bCs/>
          <w:color w:val="000000"/>
        </w:rPr>
      </w:pPr>
      <w:r w:rsidRPr="00157068">
        <w:rPr>
          <w:rFonts w:cs="Calibri"/>
          <w:b/>
          <w:bCs/>
          <w:color w:val="000000"/>
        </w:rPr>
        <w:t xml:space="preserve">ПК-10: </w:t>
      </w:r>
      <w:r w:rsidRPr="00157068">
        <w:rPr>
          <w:rFonts w:cs="Calibri"/>
          <w:bCs/>
          <w:color w:val="000000"/>
        </w:rPr>
        <w:t>готовностью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пациентов и не требующих экстренной медицинской помощи</w:t>
      </w:r>
    </w:p>
    <w:p w:rsidR="00CB358D" w:rsidRPr="00DD3F21" w:rsidRDefault="00CB358D">
      <w:pPr>
        <w:rPr>
          <w:lang w:val="en-US"/>
        </w:rPr>
      </w:pPr>
    </w:p>
    <w:sectPr w:rsidR="00CB358D" w:rsidRPr="00D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21"/>
    <w:rsid w:val="00CB358D"/>
    <w:rsid w:val="00D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B0B2"/>
  <w15:chartTrackingRefBased/>
  <w15:docId w15:val="{F41978D8-8361-4E3E-B1D4-BAC7DF91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2017-10-30T12:49:00Z</dcterms:created>
  <dcterms:modified xsi:type="dcterms:W3CDTF">2017-10-30T12:56:00Z</dcterms:modified>
</cp:coreProperties>
</file>