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FD" w:rsidRDefault="00A400FD" w:rsidP="00A400FD">
      <w:pPr>
        <w:pStyle w:val="a3"/>
        <w:spacing w:line="360" w:lineRule="auto"/>
        <w:ind w:left="150" w:firstLine="567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Dry extracts</w:t>
      </w:r>
    </w:p>
    <w:p w:rsidR="00A400FD" w:rsidRDefault="00A400FD" w:rsidP="00A400FD">
      <w:pPr>
        <w:pStyle w:val="a3"/>
        <w:spacing w:line="360" w:lineRule="auto"/>
        <w:ind w:left="150" w:firstLine="567"/>
        <w:rPr>
          <w:b/>
          <w:sz w:val="16"/>
          <w:szCs w:val="16"/>
          <w:lang w:val="en-US"/>
        </w:rPr>
      </w:pP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Dry extracts are dried extracts of biologically active substances from medicinal plant raw materials, which are free-flowing powders with a moisture content of no more than 5%.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Dry extracts are the most rational type of extracts because they have the following advantages:</w:t>
      </w:r>
    </w:p>
    <w:p w:rsidR="00A400FD" w:rsidRDefault="00A400FD" w:rsidP="00A400FD">
      <w:pPr>
        <w:pStyle w:val="a3"/>
        <w:spacing w:line="360" w:lineRule="auto"/>
        <w:ind w:left="567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proofErr w:type="gramStart"/>
      <w:r>
        <w:rPr>
          <w:sz w:val="22"/>
          <w:szCs w:val="22"/>
          <w:lang w:val="en-US"/>
        </w:rPr>
        <w:t>more</w:t>
      </w:r>
      <w:proofErr w:type="gramEnd"/>
      <w:r>
        <w:rPr>
          <w:sz w:val="22"/>
          <w:szCs w:val="22"/>
          <w:lang w:val="en-US"/>
        </w:rPr>
        <w:t xml:space="preserve"> compact;</w:t>
      </w:r>
    </w:p>
    <w:p w:rsidR="00A400FD" w:rsidRDefault="00A400FD" w:rsidP="00A400FD">
      <w:pPr>
        <w:pStyle w:val="a3"/>
        <w:spacing w:line="360" w:lineRule="auto"/>
        <w:ind w:left="567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proofErr w:type="gramStart"/>
      <w:r>
        <w:rPr>
          <w:sz w:val="22"/>
          <w:szCs w:val="22"/>
          <w:lang w:val="en-US"/>
        </w:rPr>
        <w:t>more</w:t>
      </w:r>
      <w:proofErr w:type="gramEnd"/>
      <w:r>
        <w:rPr>
          <w:sz w:val="22"/>
          <w:szCs w:val="22"/>
          <w:lang w:val="en-US"/>
        </w:rPr>
        <w:t xml:space="preserve"> stable during storage;</w:t>
      </w:r>
    </w:p>
    <w:p w:rsidR="00A400FD" w:rsidRDefault="00A400FD" w:rsidP="00A400FD">
      <w:pPr>
        <w:pStyle w:val="a3"/>
        <w:spacing w:line="360" w:lineRule="auto"/>
        <w:ind w:left="567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proofErr w:type="gramStart"/>
      <w:r>
        <w:rPr>
          <w:sz w:val="22"/>
          <w:szCs w:val="22"/>
          <w:lang w:val="en-US"/>
        </w:rPr>
        <w:t>more</w:t>
      </w:r>
      <w:proofErr w:type="gramEnd"/>
      <w:r>
        <w:rPr>
          <w:sz w:val="22"/>
          <w:szCs w:val="22"/>
          <w:lang w:val="en-US"/>
        </w:rPr>
        <w:t xml:space="preserve"> convenient in the manufacture of other dosage forms.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main disadvantage of dry extracts is their high dampness.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dampness of dry extracts can be controlled in the following ways:</w:t>
      </w:r>
    </w:p>
    <w:p w:rsidR="00A400FD" w:rsidRDefault="00A400FD" w:rsidP="00A400FD">
      <w:pPr>
        <w:pStyle w:val="a3"/>
        <w:spacing w:line="360" w:lineRule="auto"/>
        <w:ind w:left="567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proofErr w:type="gramStart"/>
      <w:r>
        <w:rPr>
          <w:sz w:val="22"/>
          <w:szCs w:val="22"/>
          <w:lang w:val="en-US"/>
        </w:rPr>
        <w:t>the</w:t>
      </w:r>
      <w:proofErr w:type="gramEnd"/>
      <w:r>
        <w:rPr>
          <w:sz w:val="22"/>
          <w:szCs w:val="22"/>
          <w:lang w:val="en-US"/>
        </w:rPr>
        <w:t xml:space="preserve"> correct selection of the </w:t>
      </w:r>
      <w:proofErr w:type="spellStart"/>
      <w:r>
        <w:rPr>
          <w:sz w:val="22"/>
          <w:szCs w:val="22"/>
          <w:lang w:val="en-US"/>
        </w:rPr>
        <w:t>extractant</w:t>
      </w:r>
      <w:proofErr w:type="spellEnd"/>
      <w:r>
        <w:rPr>
          <w:sz w:val="22"/>
          <w:szCs w:val="22"/>
          <w:lang w:val="en-US"/>
        </w:rPr>
        <w:t>;</w:t>
      </w:r>
    </w:p>
    <w:p w:rsidR="00A400FD" w:rsidRDefault="00A400FD" w:rsidP="00A400FD">
      <w:pPr>
        <w:pStyle w:val="a3"/>
        <w:spacing w:line="360" w:lineRule="auto"/>
        <w:ind w:left="567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- adding fillers (</w:t>
      </w:r>
      <w:proofErr w:type="spellStart"/>
      <w:r>
        <w:rPr>
          <w:sz w:val="22"/>
          <w:szCs w:val="22"/>
          <w:lang w:val="en-US"/>
        </w:rPr>
        <w:t>aerosil</w:t>
      </w:r>
      <w:proofErr w:type="spellEnd"/>
      <w:r>
        <w:rPr>
          <w:sz w:val="22"/>
          <w:szCs w:val="22"/>
          <w:lang w:val="en-US"/>
        </w:rPr>
        <w:t>, sugar, etc.);</w:t>
      </w:r>
    </w:p>
    <w:p w:rsidR="00A400FD" w:rsidRDefault="00A400FD" w:rsidP="00A400FD">
      <w:pPr>
        <w:pStyle w:val="a3"/>
        <w:spacing w:line="360" w:lineRule="auto"/>
        <w:ind w:left="567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proofErr w:type="gramStart"/>
      <w:r>
        <w:rPr>
          <w:sz w:val="22"/>
          <w:szCs w:val="22"/>
          <w:lang w:val="en-US"/>
        </w:rPr>
        <w:t>the</w:t>
      </w:r>
      <w:proofErr w:type="gramEnd"/>
      <w:r>
        <w:rPr>
          <w:sz w:val="22"/>
          <w:szCs w:val="22"/>
          <w:lang w:val="en-US"/>
        </w:rPr>
        <w:t xml:space="preserve"> correct choice of packaging and storage conditions.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There are several classifications of dry extracts.</w:t>
      </w:r>
    </w:p>
    <w:p w:rsidR="00A400FD" w:rsidRDefault="00A400FD" w:rsidP="00A400FD">
      <w:pPr>
        <w:pStyle w:val="a3"/>
        <w:spacing w:line="360" w:lineRule="auto"/>
        <w:ind w:firstLine="567"/>
        <w:rPr>
          <w:i/>
          <w:sz w:val="22"/>
          <w:szCs w:val="22"/>
          <w:lang w:val="en-US"/>
        </w:rPr>
      </w:pPr>
      <w:smartTag w:uri="urn:schemas-microsoft-com:office:smarttags" w:element="place">
        <w:r>
          <w:rPr>
            <w:i/>
            <w:sz w:val="22"/>
            <w:szCs w:val="22"/>
            <w:lang w:val="en-US"/>
          </w:rPr>
          <w:t>I.</w:t>
        </w:r>
      </w:smartTag>
      <w:r>
        <w:rPr>
          <w:i/>
          <w:sz w:val="22"/>
          <w:szCs w:val="22"/>
          <w:lang w:val="en-US"/>
        </w:rPr>
        <w:t xml:space="preserve"> Classification of dry extracts based on the requirements for the content of biologically active substances.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Extracts with an unlimited upper limit of biologically active substances (rhubarb, buckthorn, licorice, immortelle, etc.). These extracts are prepared from non-potent medicinal plant raw materials, fillers are not used in their manufacture, since there is no upper limit for the content of biologically active substances.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2. Extracts with a limited upper limit of biologically active substances (belladonna, </w:t>
      </w:r>
      <w:proofErr w:type="spellStart"/>
      <w:r>
        <w:rPr>
          <w:sz w:val="22"/>
          <w:szCs w:val="22"/>
          <w:lang w:val="en-US"/>
        </w:rPr>
        <w:t>chilibuhi</w:t>
      </w:r>
      <w:proofErr w:type="spellEnd"/>
      <w:r>
        <w:rPr>
          <w:sz w:val="22"/>
          <w:szCs w:val="22"/>
          <w:lang w:val="en-US"/>
        </w:rPr>
        <w:t>, etc.). These extracts are prepared from potent medicinal plant materials. Fillers are added to regulate the content of biologically active substances.</w:t>
      </w:r>
    </w:p>
    <w:p w:rsidR="00A400FD" w:rsidRDefault="00A400FD" w:rsidP="00A400FD">
      <w:pPr>
        <w:pStyle w:val="a3"/>
        <w:spacing w:line="360" w:lineRule="auto"/>
        <w:ind w:firstLine="567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II</w:t>
      </w:r>
      <w:r>
        <w:rPr>
          <w:sz w:val="22"/>
          <w:szCs w:val="22"/>
          <w:lang w:val="en-US"/>
        </w:rPr>
        <w:t>... Classification by the group of the main biologically active substances is shown in Table 4.</w:t>
      </w:r>
    </w:p>
    <w:p w:rsidR="00A400FD" w:rsidRDefault="00A400FD" w:rsidP="00A400FD">
      <w:pPr>
        <w:pStyle w:val="a3"/>
        <w:spacing w:line="360" w:lineRule="auto"/>
        <w:ind w:firstLine="567"/>
        <w:rPr>
          <w:b/>
          <w:sz w:val="22"/>
          <w:szCs w:val="22"/>
          <w:lang w:val="en-US"/>
        </w:rPr>
      </w:pPr>
    </w:p>
    <w:p w:rsidR="00A400FD" w:rsidRDefault="00A400FD" w:rsidP="00A400FD">
      <w:pPr>
        <w:pStyle w:val="a3"/>
        <w:spacing w:line="360" w:lineRule="auto"/>
        <w:ind w:firstLine="567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Table 4</w:t>
      </w:r>
    </w:p>
    <w:p w:rsidR="00A400FD" w:rsidRDefault="00A400FD" w:rsidP="00A400FD">
      <w:pPr>
        <w:pStyle w:val="a3"/>
        <w:spacing w:line="360" w:lineRule="auto"/>
        <w:ind w:firstLine="567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Classification of dry extracts by groups of basic biologically active substances</w:t>
      </w:r>
    </w:p>
    <w:p w:rsidR="00A400FD" w:rsidRDefault="00A400FD" w:rsidP="00A400FD">
      <w:pPr>
        <w:pStyle w:val="a3"/>
        <w:spacing w:line="360" w:lineRule="auto"/>
        <w:ind w:firstLine="567"/>
        <w:rPr>
          <w:b/>
          <w:sz w:val="12"/>
          <w:szCs w:val="1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400FD" w:rsidTr="00A400F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FD" w:rsidRDefault="00A400FD">
            <w:pPr>
              <w:pStyle w:val="a3"/>
              <w:spacing w:line="360" w:lineRule="auto"/>
              <w:ind w:firstLine="56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The main biologically active substances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FD" w:rsidRDefault="00A400FD">
            <w:pPr>
              <w:pStyle w:val="a3"/>
              <w:spacing w:line="360" w:lineRule="auto"/>
              <w:ind w:firstLine="567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Representatives of dry extracts</w:t>
            </w:r>
          </w:p>
        </w:tc>
      </w:tr>
      <w:tr w:rsidR="00A400FD" w:rsidTr="00A400F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FD" w:rsidRDefault="00A400FD">
            <w:pPr>
              <w:pStyle w:val="a3"/>
              <w:spacing w:line="276" w:lineRule="auto"/>
              <w:ind w:firstLine="56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Alkaloids</w:t>
            </w:r>
          </w:p>
          <w:p w:rsidR="00A400FD" w:rsidRDefault="00A400FD">
            <w:pPr>
              <w:pStyle w:val="a3"/>
              <w:spacing w:line="276" w:lineRule="auto"/>
              <w:ind w:firstLine="56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Anthraglycosides</w:t>
            </w:r>
            <w:proofErr w:type="spellEnd"/>
          </w:p>
          <w:p w:rsidR="00A400FD" w:rsidRDefault="00A400FD">
            <w:pPr>
              <w:pStyle w:val="a3"/>
              <w:spacing w:line="276" w:lineRule="auto"/>
              <w:ind w:firstLine="567"/>
              <w:rPr>
                <w:sz w:val="20"/>
                <w:lang w:val="en-US"/>
              </w:rPr>
            </w:pPr>
          </w:p>
          <w:p w:rsidR="00A400FD" w:rsidRDefault="00A400FD">
            <w:pPr>
              <w:pStyle w:val="a3"/>
              <w:spacing w:line="276" w:lineRule="auto"/>
              <w:ind w:firstLine="56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Flavonoids</w:t>
            </w:r>
            <w:proofErr w:type="spellEnd"/>
          </w:p>
          <w:p w:rsidR="00A400FD" w:rsidRDefault="00A400FD">
            <w:pPr>
              <w:pStyle w:val="a3"/>
              <w:spacing w:line="276" w:lineRule="auto"/>
              <w:ind w:firstLine="567"/>
              <w:rPr>
                <w:sz w:val="20"/>
                <w:lang w:val="en-US"/>
              </w:rPr>
            </w:pPr>
          </w:p>
          <w:p w:rsidR="00A400FD" w:rsidRDefault="00A400FD">
            <w:pPr>
              <w:pStyle w:val="a3"/>
              <w:spacing w:line="276" w:lineRule="auto"/>
              <w:ind w:firstLine="56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Polysaccharides</w:t>
            </w:r>
          </w:p>
          <w:p w:rsidR="00A400FD" w:rsidRDefault="00A400FD">
            <w:pPr>
              <w:pStyle w:val="a3"/>
              <w:spacing w:line="276" w:lineRule="auto"/>
              <w:ind w:firstLine="56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Cardiac glycosides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FD" w:rsidRDefault="00A400FD">
            <w:pPr>
              <w:pStyle w:val="a3"/>
              <w:spacing w:line="276" w:lineRule="auto"/>
              <w:ind w:left="-51" w:firstLine="56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Belladonna extract dry</w:t>
            </w:r>
          </w:p>
          <w:p w:rsidR="00A400FD" w:rsidRDefault="00A400FD">
            <w:pPr>
              <w:pStyle w:val="a3"/>
              <w:spacing w:line="276" w:lineRule="auto"/>
              <w:ind w:left="-51" w:firstLine="56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Rhubarb extract dry</w:t>
            </w:r>
          </w:p>
          <w:p w:rsidR="00A400FD" w:rsidRDefault="00A400FD">
            <w:pPr>
              <w:pStyle w:val="a3"/>
              <w:spacing w:line="276" w:lineRule="auto"/>
              <w:ind w:left="-51" w:firstLine="56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Dry buckthorn extract</w:t>
            </w:r>
          </w:p>
          <w:p w:rsidR="00A400FD" w:rsidRDefault="00A400FD">
            <w:pPr>
              <w:pStyle w:val="a3"/>
              <w:spacing w:line="276" w:lineRule="auto"/>
              <w:ind w:left="-51" w:firstLine="56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Helichrysum</w:t>
            </w:r>
            <w:proofErr w:type="spellEnd"/>
            <w:r>
              <w:rPr>
                <w:sz w:val="20"/>
                <w:lang w:val="en-US"/>
              </w:rPr>
              <w:t xml:space="preserve"> dry extract</w:t>
            </w:r>
          </w:p>
          <w:p w:rsidR="00A400FD" w:rsidRDefault="00A400FD">
            <w:pPr>
              <w:pStyle w:val="a3"/>
              <w:spacing w:line="276" w:lineRule="auto"/>
              <w:ind w:left="-51" w:firstLine="56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Rosehip extract dry</w:t>
            </w:r>
          </w:p>
          <w:p w:rsidR="00A400FD" w:rsidRDefault="00A400FD">
            <w:pPr>
              <w:pStyle w:val="a3"/>
              <w:spacing w:line="276" w:lineRule="auto"/>
              <w:ind w:left="-51" w:firstLine="56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Marshmallow root extract dry</w:t>
            </w:r>
          </w:p>
          <w:p w:rsidR="00A400FD" w:rsidRDefault="00A400FD">
            <w:pPr>
              <w:pStyle w:val="a3"/>
              <w:spacing w:line="276" w:lineRule="auto"/>
              <w:ind w:left="-51" w:firstLine="567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Adonis extract dry </w:t>
            </w:r>
          </w:p>
        </w:tc>
      </w:tr>
    </w:tbl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</w:rPr>
      </w:pPr>
    </w:p>
    <w:p w:rsidR="00A400FD" w:rsidRDefault="00A400FD" w:rsidP="00A400FD">
      <w:pPr>
        <w:pStyle w:val="a3"/>
        <w:spacing w:line="360" w:lineRule="auto"/>
        <w:ind w:firstLine="567"/>
        <w:rPr>
          <w:b/>
          <w:sz w:val="22"/>
          <w:szCs w:val="22"/>
        </w:rPr>
      </w:pPr>
    </w:p>
    <w:p w:rsidR="00A400FD" w:rsidRDefault="00A400FD" w:rsidP="00A400FD">
      <w:pPr>
        <w:pStyle w:val="a3"/>
        <w:spacing w:line="360" w:lineRule="auto"/>
        <w:ind w:firstLine="567"/>
        <w:rPr>
          <w:b/>
          <w:sz w:val="22"/>
          <w:szCs w:val="22"/>
        </w:rPr>
      </w:pPr>
    </w:p>
    <w:p w:rsidR="001E1979" w:rsidRDefault="001E1979" w:rsidP="00A400FD">
      <w:pPr>
        <w:pStyle w:val="a3"/>
        <w:spacing w:line="360" w:lineRule="auto"/>
        <w:ind w:firstLine="567"/>
        <w:rPr>
          <w:b/>
          <w:sz w:val="22"/>
          <w:szCs w:val="22"/>
        </w:rPr>
      </w:pPr>
    </w:p>
    <w:p w:rsidR="001E1979" w:rsidRDefault="001E1979" w:rsidP="00A400FD">
      <w:pPr>
        <w:pStyle w:val="a3"/>
        <w:spacing w:line="360" w:lineRule="auto"/>
        <w:ind w:firstLine="567"/>
        <w:rPr>
          <w:b/>
          <w:sz w:val="22"/>
          <w:szCs w:val="22"/>
        </w:rPr>
      </w:pPr>
    </w:p>
    <w:p w:rsidR="00A400FD" w:rsidRDefault="00A400FD" w:rsidP="00A400FD">
      <w:pPr>
        <w:pStyle w:val="a3"/>
        <w:spacing w:line="360" w:lineRule="auto"/>
        <w:ind w:firstLine="567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lastRenderedPageBreak/>
        <w:t>Technological scheme for obtaining dry extracts</w:t>
      </w:r>
    </w:p>
    <w:p w:rsidR="00A400FD" w:rsidRDefault="00A400FD" w:rsidP="00A400FD">
      <w:pPr>
        <w:pStyle w:val="a3"/>
        <w:spacing w:line="360" w:lineRule="auto"/>
        <w:ind w:firstLine="567"/>
        <w:rPr>
          <w:sz w:val="16"/>
          <w:szCs w:val="16"/>
          <w:lang w:val="en-US"/>
        </w:rPr>
      </w:pP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BP - 1.</w:t>
      </w:r>
      <w:proofErr w:type="gramEnd"/>
      <w:r>
        <w:rPr>
          <w:sz w:val="22"/>
          <w:szCs w:val="22"/>
          <w:lang w:val="en-US"/>
        </w:rPr>
        <w:t xml:space="preserve"> Sanitary preparation of production</w:t>
      </w:r>
    </w:p>
    <w:p w:rsidR="00A400FD" w:rsidRDefault="00A400FD" w:rsidP="00A400FD">
      <w:pPr>
        <w:pStyle w:val="a3"/>
        <w:spacing w:line="360" w:lineRule="auto"/>
        <w:ind w:firstLine="567"/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BP - 1.1.</w:t>
      </w:r>
      <w:proofErr w:type="gramEnd"/>
      <w:r>
        <w:rPr>
          <w:b/>
          <w:sz w:val="22"/>
          <w:szCs w:val="22"/>
          <w:lang w:val="en-US"/>
        </w:rPr>
        <w:t xml:space="preserve"> Preparation of industrial premises</w:t>
      </w:r>
    </w:p>
    <w:p w:rsidR="00A400FD" w:rsidRDefault="00A400FD" w:rsidP="00A400FD">
      <w:pPr>
        <w:pStyle w:val="a3"/>
        <w:spacing w:line="360" w:lineRule="auto"/>
        <w:ind w:firstLine="567"/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BP - 1.2.</w:t>
      </w:r>
      <w:proofErr w:type="gramEnd"/>
      <w:r>
        <w:rPr>
          <w:b/>
          <w:sz w:val="22"/>
          <w:szCs w:val="22"/>
          <w:lang w:val="en-US"/>
        </w:rPr>
        <w:t xml:space="preserve"> Processing equipment</w:t>
      </w:r>
    </w:p>
    <w:p w:rsidR="00A400FD" w:rsidRDefault="00A400FD" w:rsidP="00A400FD">
      <w:pPr>
        <w:pStyle w:val="a3"/>
        <w:spacing w:line="360" w:lineRule="auto"/>
        <w:ind w:firstLine="567"/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BP - 1.3.</w:t>
      </w:r>
      <w:proofErr w:type="gramEnd"/>
      <w:r>
        <w:rPr>
          <w:b/>
          <w:sz w:val="22"/>
          <w:szCs w:val="22"/>
          <w:lang w:val="en-US"/>
        </w:rPr>
        <w:t xml:space="preserve"> Sanitary preparation of technological clothing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BP - 1.4.</w:t>
      </w:r>
      <w:proofErr w:type="gramEnd"/>
      <w:r>
        <w:rPr>
          <w:b/>
          <w:sz w:val="22"/>
          <w:szCs w:val="22"/>
          <w:lang w:val="en-US"/>
        </w:rPr>
        <w:t xml:space="preserve"> Sanitary training of personnel</w:t>
      </w:r>
    </w:p>
    <w:p w:rsidR="00A400FD" w:rsidRDefault="00A400FD" w:rsidP="00A400FD">
      <w:pPr>
        <w:pStyle w:val="a3"/>
        <w:spacing w:line="360" w:lineRule="auto"/>
        <w:ind w:firstLine="567"/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BP –2.</w:t>
      </w:r>
      <w:proofErr w:type="gramEnd"/>
      <w:r>
        <w:rPr>
          <w:sz w:val="22"/>
          <w:szCs w:val="22"/>
          <w:lang w:val="en-US"/>
        </w:rPr>
        <w:t xml:space="preserve"> Preparation of raw materials and </w:t>
      </w:r>
      <w:proofErr w:type="spellStart"/>
      <w:r>
        <w:rPr>
          <w:sz w:val="22"/>
          <w:szCs w:val="22"/>
          <w:lang w:val="en-US"/>
        </w:rPr>
        <w:t>extractant</w:t>
      </w:r>
      <w:proofErr w:type="spellEnd"/>
    </w:p>
    <w:p w:rsidR="00A400FD" w:rsidRDefault="00A400FD" w:rsidP="00A400FD">
      <w:pPr>
        <w:pStyle w:val="a3"/>
        <w:spacing w:line="360" w:lineRule="auto"/>
        <w:ind w:firstLine="567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VR-2.1. </w:t>
      </w:r>
      <w:proofErr w:type="gramStart"/>
      <w:r>
        <w:rPr>
          <w:b/>
          <w:sz w:val="22"/>
          <w:szCs w:val="22"/>
          <w:lang w:val="en-US"/>
        </w:rPr>
        <w:t>Grinding</w:t>
      </w:r>
      <w:proofErr w:type="gramEnd"/>
      <w:r>
        <w:rPr>
          <w:b/>
          <w:sz w:val="22"/>
          <w:szCs w:val="22"/>
          <w:lang w:val="en-US"/>
        </w:rPr>
        <w:t xml:space="preserve"> raw materials</w:t>
      </w:r>
    </w:p>
    <w:p w:rsidR="00A400FD" w:rsidRDefault="00A400FD" w:rsidP="00A400FD">
      <w:pPr>
        <w:pStyle w:val="a3"/>
        <w:spacing w:line="360" w:lineRule="auto"/>
        <w:ind w:firstLine="567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VR-2.2. Ethanol dilution</w:t>
      </w:r>
    </w:p>
    <w:p w:rsidR="00A400FD" w:rsidRDefault="00A400FD" w:rsidP="00A400FD">
      <w:pPr>
        <w:pStyle w:val="a3"/>
        <w:spacing w:line="360" w:lineRule="auto"/>
        <w:ind w:firstLine="567"/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TP - 3.</w:t>
      </w:r>
      <w:proofErr w:type="gramEnd"/>
      <w:r>
        <w:rPr>
          <w:b/>
          <w:sz w:val="22"/>
          <w:szCs w:val="22"/>
          <w:lang w:val="en-US"/>
        </w:rPr>
        <w:t xml:space="preserve"> Extraction</w:t>
      </w:r>
    </w:p>
    <w:p w:rsidR="00A400FD" w:rsidRDefault="00A400FD" w:rsidP="00A400FD">
      <w:pPr>
        <w:pStyle w:val="a3"/>
        <w:spacing w:line="360" w:lineRule="auto"/>
        <w:ind w:firstLine="567"/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TP - 4.</w:t>
      </w:r>
      <w:proofErr w:type="gramEnd"/>
      <w:r>
        <w:rPr>
          <w:b/>
          <w:sz w:val="22"/>
          <w:szCs w:val="22"/>
          <w:lang w:val="en-US"/>
        </w:rPr>
        <w:t xml:space="preserve"> Cleaning Extraction</w:t>
      </w:r>
    </w:p>
    <w:p w:rsidR="00A400FD" w:rsidRDefault="00A400FD" w:rsidP="00A400FD">
      <w:pPr>
        <w:pStyle w:val="a3"/>
        <w:spacing w:line="360" w:lineRule="auto"/>
        <w:ind w:firstLine="567"/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TP - 5.</w:t>
      </w:r>
      <w:proofErr w:type="gramEnd"/>
      <w:r>
        <w:rPr>
          <w:b/>
          <w:sz w:val="22"/>
          <w:szCs w:val="22"/>
          <w:lang w:val="en-US"/>
        </w:rPr>
        <w:t xml:space="preserve"> Drying extraction</w:t>
      </w:r>
    </w:p>
    <w:p w:rsidR="00A400FD" w:rsidRDefault="00A400FD" w:rsidP="00A400FD">
      <w:pPr>
        <w:pStyle w:val="a3"/>
        <w:spacing w:line="360" w:lineRule="auto"/>
        <w:ind w:firstLine="567"/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TP - 6.</w:t>
      </w:r>
      <w:proofErr w:type="gramEnd"/>
      <w:r>
        <w:rPr>
          <w:b/>
          <w:sz w:val="22"/>
          <w:szCs w:val="22"/>
          <w:lang w:val="en-US"/>
        </w:rPr>
        <w:t xml:space="preserve"> Standardization</w:t>
      </w:r>
    </w:p>
    <w:p w:rsidR="00A400FD" w:rsidRDefault="00A400FD" w:rsidP="00A400FD">
      <w:pPr>
        <w:pStyle w:val="a3"/>
        <w:spacing w:line="360" w:lineRule="auto"/>
        <w:ind w:firstLine="567"/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UMO - 7.</w:t>
      </w:r>
      <w:proofErr w:type="gramEnd"/>
      <w:r>
        <w:rPr>
          <w:b/>
          <w:sz w:val="22"/>
          <w:szCs w:val="22"/>
          <w:lang w:val="en-US"/>
        </w:rPr>
        <w:t xml:space="preserve"> Packing, packaging</w:t>
      </w:r>
    </w:p>
    <w:p w:rsidR="00A400FD" w:rsidRDefault="00A400FD" w:rsidP="00A400FD">
      <w:pPr>
        <w:pStyle w:val="a3"/>
        <w:spacing w:line="360" w:lineRule="auto"/>
        <w:ind w:firstLine="567"/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PO - 8.</w:t>
      </w:r>
      <w:proofErr w:type="gramEnd"/>
      <w:r>
        <w:rPr>
          <w:b/>
          <w:sz w:val="22"/>
          <w:szCs w:val="22"/>
          <w:lang w:val="en-US"/>
        </w:rPr>
        <w:t xml:space="preserve"> Waste processing (ethanol recovery)</w:t>
      </w:r>
    </w:p>
    <w:p w:rsidR="00A400FD" w:rsidRDefault="00A400FD" w:rsidP="00A400FD">
      <w:pPr>
        <w:pStyle w:val="a3"/>
        <w:spacing w:line="360" w:lineRule="auto"/>
        <w:ind w:firstLine="567"/>
        <w:rPr>
          <w:b/>
          <w:sz w:val="22"/>
          <w:szCs w:val="22"/>
          <w:lang w:val="en-US"/>
        </w:rPr>
      </w:pP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Stages VR - 1, VR - 2, TP - 3, TP - 4</w:t>
      </w:r>
      <w:r>
        <w:rPr>
          <w:sz w:val="22"/>
          <w:szCs w:val="22"/>
          <w:lang w:val="en-US"/>
        </w:rPr>
        <w:t xml:space="preserve"> - are carried out similarly to thick extracts.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TP - 5.</w:t>
      </w:r>
      <w:proofErr w:type="gramEnd"/>
      <w:r>
        <w:rPr>
          <w:b/>
          <w:sz w:val="22"/>
          <w:szCs w:val="22"/>
          <w:lang w:val="en-US"/>
        </w:rPr>
        <w:t xml:space="preserve"> </w:t>
      </w:r>
      <w:proofErr w:type="gramStart"/>
      <w:r>
        <w:rPr>
          <w:b/>
          <w:sz w:val="22"/>
          <w:szCs w:val="22"/>
          <w:lang w:val="en-US"/>
        </w:rPr>
        <w:t>Drying.</w:t>
      </w:r>
      <w:proofErr w:type="gramEnd"/>
      <w:r>
        <w:rPr>
          <w:b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In industrial conditions, two drying methods are used in the production of dry extracts:</w:t>
      </w:r>
    </w:p>
    <w:p w:rsidR="00A400FD" w:rsidRDefault="00A400FD" w:rsidP="00A400FD">
      <w:pPr>
        <w:pStyle w:val="a3"/>
        <w:numPr>
          <w:ilvl w:val="0"/>
          <w:numId w:val="1"/>
        </w:numPr>
        <w:tabs>
          <w:tab w:val="num" w:pos="0"/>
          <w:tab w:val="left" w:pos="284"/>
        </w:tabs>
        <w:spacing w:line="360" w:lineRule="auto"/>
        <w:ind w:left="0" w:firstLine="567"/>
        <w:rPr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Drying in vacuum evaporators through the stage of obtaining a thick extract. </w:t>
      </w:r>
      <w:r>
        <w:rPr>
          <w:sz w:val="22"/>
          <w:szCs w:val="22"/>
          <w:lang w:val="en-US"/>
        </w:rPr>
        <w:t>With this method of obtaining, the following technological operations are present.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TP - 5.1.</w:t>
      </w:r>
      <w:proofErr w:type="gram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Thickening.</w:t>
      </w:r>
      <w:r>
        <w:rPr>
          <w:sz w:val="22"/>
          <w:szCs w:val="22"/>
          <w:lang w:val="en-US"/>
        </w:rPr>
        <w:t>It</w:t>
      </w:r>
      <w:proofErr w:type="spellEnd"/>
      <w:r>
        <w:rPr>
          <w:sz w:val="22"/>
          <w:szCs w:val="22"/>
          <w:lang w:val="en-US"/>
        </w:rPr>
        <w:t xml:space="preserve"> is carried out in vacuum evaporators at a temperature of 50-60 0</w:t>
      </w:r>
      <w:r>
        <w:rPr>
          <w:sz w:val="22"/>
          <w:szCs w:val="22"/>
        </w:rPr>
        <w:t>С</w:t>
      </w:r>
      <w:r>
        <w:rPr>
          <w:sz w:val="22"/>
          <w:szCs w:val="22"/>
          <w:lang w:val="en-US"/>
        </w:rPr>
        <w:t>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TP - 5.2.</w:t>
      </w:r>
      <w:proofErr w:type="gram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Drying.</w:t>
      </w:r>
      <w:r>
        <w:rPr>
          <w:sz w:val="22"/>
          <w:szCs w:val="22"/>
          <w:lang w:val="en-US"/>
        </w:rPr>
        <w:t>The</w:t>
      </w:r>
      <w:proofErr w:type="spellEnd"/>
      <w:r>
        <w:rPr>
          <w:sz w:val="22"/>
          <w:szCs w:val="22"/>
          <w:lang w:val="en-US"/>
        </w:rPr>
        <w:t xml:space="preserve"> condensed extract is dried in vacuum drying ovens or vacuum roller dryers at a temperature not exceeding 50-60 ° C to a mass having a moisture content of not more than 5%.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TP - 5.3.</w:t>
      </w:r>
      <w:proofErr w:type="gram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Shredding.</w:t>
      </w:r>
      <w:r>
        <w:rPr>
          <w:sz w:val="22"/>
          <w:szCs w:val="22"/>
          <w:lang w:val="en-US"/>
        </w:rPr>
        <w:t>Grinding</w:t>
      </w:r>
      <w:proofErr w:type="spellEnd"/>
      <w:r>
        <w:rPr>
          <w:sz w:val="22"/>
          <w:szCs w:val="22"/>
          <w:lang w:val="en-US"/>
        </w:rPr>
        <w:t xml:space="preserve"> of the resulting mass is usually carried out in ball mills.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TP - 5.4.</w:t>
      </w:r>
      <w:proofErr w:type="gram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Screening.</w:t>
      </w:r>
      <w:r>
        <w:rPr>
          <w:sz w:val="22"/>
          <w:szCs w:val="22"/>
          <w:lang w:val="en-US"/>
        </w:rPr>
        <w:t>Screening</w:t>
      </w:r>
      <w:proofErr w:type="spellEnd"/>
      <w:r>
        <w:rPr>
          <w:sz w:val="22"/>
          <w:szCs w:val="22"/>
          <w:lang w:val="en-US"/>
        </w:rPr>
        <w:t xml:space="preserve"> of the crushed material is carried out using flat screen machines.</w:t>
      </w:r>
    </w:p>
    <w:p w:rsidR="00A400FD" w:rsidRDefault="00A400FD" w:rsidP="00A400FD">
      <w:pPr>
        <w:pStyle w:val="a3"/>
        <w:numPr>
          <w:ilvl w:val="0"/>
          <w:numId w:val="1"/>
        </w:numPr>
        <w:spacing w:line="360" w:lineRule="auto"/>
        <w:ind w:firstLine="567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Drying in a spray dryer.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Despite the higher drying temperature (up to 150 ° C) in spray dryers, biologically active substances are less destroyed, since the drying time is several seconds.</w:t>
      </w:r>
    </w:p>
    <w:p w:rsidR="00A400FD" w:rsidRDefault="00A400FD" w:rsidP="00A400FD">
      <w:pPr>
        <w:pStyle w:val="a3"/>
        <w:numPr>
          <w:ilvl w:val="0"/>
          <w:numId w:val="1"/>
        </w:numPr>
        <w:spacing w:line="360" w:lineRule="auto"/>
        <w:ind w:firstLine="567"/>
        <w:rPr>
          <w:b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Freeze drying </w:t>
      </w:r>
      <w:proofErr w:type="spellStart"/>
      <w:r>
        <w:rPr>
          <w:i/>
          <w:sz w:val="22"/>
          <w:szCs w:val="22"/>
          <w:lang w:val="en-US"/>
        </w:rPr>
        <w:t>possible</w:t>
      </w:r>
      <w:r>
        <w:rPr>
          <w:sz w:val="22"/>
          <w:szCs w:val="22"/>
          <w:lang w:val="en-US"/>
        </w:rPr>
        <w:t>but</w:t>
      </w:r>
      <w:proofErr w:type="spellEnd"/>
      <w:r>
        <w:rPr>
          <w:sz w:val="22"/>
          <w:szCs w:val="22"/>
          <w:lang w:val="en-US"/>
        </w:rPr>
        <w:t xml:space="preserve"> it is too expensive.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TP - 6.</w:t>
      </w:r>
      <w:proofErr w:type="gramEnd"/>
      <w:r>
        <w:rPr>
          <w:b/>
          <w:sz w:val="22"/>
          <w:szCs w:val="22"/>
          <w:lang w:val="en-US"/>
        </w:rPr>
        <w:t xml:space="preserve"> </w:t>
      </w:r>
      <w:proofErr w:type="gramStart"/>
      <w:r>
        <w:rPr>
          <w:b/>
          <w:sz w:val="22"/>
          <w:szCs w:val="22"/>
          <w:lang w:val="en-US"/>
        </w:rPr>
        <w:t>Standardization.</w:t>
      </w:r>
      <w:proofErr w:type="gramEnd"/>
      <w:r>
        <w:rPr>
          <w:b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Standardization of dry extracts is carried out by the following indicators: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 Description (color, smell, uniformity).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2. Authenticity (qualitative reactions, chromatographic analysis, UV spectrum).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3. The content of ethanol (the determination of this indicator is carried out by the boiling point or by the distillation method (GF XI ed., Issue 1, p. 26).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4. The content of biologically active substances (the specified indicator is determined by the chemical, physicochemical, or biological method. The biological method is used if cardiac glycosides are </w:t>
      </w:r>
      <w:proofErr w:type="gramStart"/>
      <w:r>
        <w:rPr>
          <w:sz w:val="22"/>
          <w:szCs w:val="22"/>
          <w:lang w:val="en-US"/>
        </w:rPr>
        <w:t>contained,</w:t>
      </w:r>
      <w:proofErr w:type="gramEnd"/>
      <w:r>
        <w:rPr>
          <w:sz w:val="22"/>
          <w:szCs w:val="22"/>
          <w:lang w:val="en-US"/>
        </w:rPr>
        <w:t xml:space="preserve"> the activity is expressed in frog units of action (ICU), or feline units of action (CED).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5. Moisture content. In this case, the moisture content is not more than 5%.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6. The content of heavy metals</w:t>
      </w:r>
      <w:r w:rsidR="001E1979" w:rsidRPr="001E197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- in dry extracts, this indicator should not exceed 0.01%).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7. Microbiological purity. Dry extracts should not contain more than 104 aerobic bacteria, 102 yeasts and molds, </w:t>
      </w:r>
      <w:proofErr w:type="spellStart"/>
      <w:r>
        <w:rPr>
          <w:sz w:val="22"/>
          <w:szCs w:val="22"/>
          <w:lang w:val="en-US"/>
        </w:rPr>
        <w:t>enterobacteria</w:t>
      </w:r>
      <w:proofErr w:type="spellEnd"/>
      <w:r>
        <w:rPr>
          <w:sz w:val="22"/>
          <w:szCs w:val="22"/>
          <w:lang w:val="en-US"/>
        </w:rPr>
        <w:t xml:space="preserve"> not more than 102. </w:t>
      </w:r>
      <w:proofErr w:type="gramStart"/>
      <w:r>
        <w:rPr>
          <w:sz w:val="22"/>
          <w:szCs w:val="22"/>
          <w:lang w:val="en-US"/>
        </w:rPr>
        <w:t xml:space="preserve">In the absence of Salmonella, </w:t>
      </w:r>
      <w:proofErr w:type="spellStart"/>
      <w:r>
        <w:rPr>
          <w:sz w:val="22"/>
          <w:szCs w:val="22"/>
          <w:lang w:val="en-US"/>
        </w:rPr>
        <w:t>Escherchia</w:t>
      </w:r>
      <w:proofErr w:type="spellEnd"/>
      <w:r>
        <w:rPr>
          <w:sz w:val="22"/>
          <w:szCs w:val="22"/>
          <w:lang w:val="en-US"/>
        </w:rPr>
        <w:t xml:space="preserve"> coli, Pseudomonas </w:t>
      </w:r>
      <w:proofErr w:type="spellStart"/>
      <w:r>
        <w:rPr>
          <w:sz w:val="22"/>
          <w:szCs w:val="22"/>
          <w:lang w:val="en-US"/>
        </w:rPr>
        <w:t>aeruginosa</w:t>
      </w:r>
      <w:proofErr w:type="spellEnd"/>
      <w:r>
        <w:rPr>
          <w:sz w:val="22"/>
          <w:szCs w:val="22"/>
          <w:lang w:val="en-US"/>
        </w:rPr>
        <w:t xml:space="preserve">, Staphylococcus </w:t>
      </w:r>
      <w:proofErr w:type="spellStart"/>
      <w:r>
        <w:rPr>
          <w:sz w:val="22"/>
          <w:szCs w:val="22"/>
          <w:lang w:val="en-US"/>
        </w:rPr>
        <w:t>aureus</w:t>
      </w:r>
      <w:proofErr w:type="spellEnd"/>
      <w:r>
        <w:rPr>
          <w:sz w:val="22"/>
          <w:szCs w:val="22"/>
          <w:lang w:val="en-US"/>
        </w:rPr>
        <w:t>.</w:t>
      </w:r>
      <w:proofErr w:type="gramEnd"/>
    </w:p>
    <w:p w:rsidR="00A400FD" w:rsidRDefault="00A400FD" w:rsidP="00A400FD">
      <w:pPr>
        <w:pStyle w:val="a3"/>
        <w:spacing w:line="360" w:lineRule="auto"/>
        <w:ind w:firstLine="567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Bringing to the standards of the standard is possible:</w:t>
      </w:r>
    </w:p>
    <w:p w:rsidR="00A400FD" w:rsidRDefault="00A400FD" w:rsidP="00A400FD">
      <w:pPr>
        <w:pStyle w:val="a3"/>
        <w:numPr>
          <w:ilvl w:val="0"/>
          <w:numId w:val="2"/>
        </w:numPr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Drying to </w:t>
      </w:r>
      <w:proofErr w:type="gramStart"/>
      <w:r>
        <w:rPr>
          <w:sz w:val="22"/>
          <w:szCs w:val="22"/>
          <w:lang w:val="en-US"/>
        </w:rPr>
        <w:t>a certain</w:t>
      </w:r>
      <w:proofErr w:type="gramEnd"/>
      <w:r>
        <w:rPr>
          <w:sz w:val="22"/>
          <w:szCs w:val="22"/>
          <w:lang w:val="en-US"/>
        </w:rPr>
        <w:t xml:space="preserve"> humidity.</w:t>
      </w:r>
    </w:p>
    <w:p w:rsidR="00A400FD" w:rsidRDefault="00A400FD" w:rsidP="00A400FD">
      <w:pPr>
        <w:pStyle w:val="a3"/>
        <w:numPr>
          <w:ilvl w:val="0"/>
          <w:numId w:val="2"/>
        </w:numPr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Mixing with indifferent fillers (sugar, dextrin, etc.).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>UMO - 7.</w:t>
      </w:r>
      <w:proofErr w:type="gramEnd"/>
      <w:r>
        <w:rPr>
          <w:b/>
          <w:sz w:val="22"/>
          <w:szCs w:val="22"/>
          <w:lang w:val="en-US"/>
        </w:rPr>
        <w:t xml:space="preserve"> </w:t>
      </w:r>
      <w:proofErr w:type="gramStart"/>
      <w:r>
        <w:rPr>
          <w:b/>
          <w:sz w:val="22"/>
          <w:szCs w:val="22"/>
          <w:lang w:val="en-US"/>
        </w:rPr>
        <w:t>Packing, packaging.</w:t>
      </w:r>
      <w:proofErr w:type="gramEnd"/>
      <w:r>
        <w:rPr>
          <w:b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Dry extracts are packed in small jars of usually dark glass, weighing no more than </w:t>
      </w:r>
      <w:smartTag w:uri="urn:schemas-microsoft-com:office:smarttags" w:element="metricconverter">
        <w:smartTagPr>
          <w:attr w:name="ProductID" w:val="100 г"/>
        </w:smartTagPr>
        <w:r>
          <w:rPr>
            <w:sz w:val="22"/>
            <w:szCs w:val="22"/>
            <w:lang w:val="en-US"/>
          </w:rPr>
          <w:t>100 g</w:t>
        </w:r>
      </w:smartTag>
      <w:r>
        <w:rPr>
          <w:sz w:val="22"/>
          <w:szCs w:val="22"/>
          <w:lang w:val="en-US"/>
        </w:rPr>
        <w:t>... To prevent dampness, the flasks are sealed hermetically. Filling machines can work according to the volumetric and weighing principle.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hardware diagram for the production of dry extracts is shown in Fig. 7.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789680" cy="1717040"/>
            <wp:effectExtent l="19050" t="0" r="127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</w:rPr>
      </w:pPr>
    </w:p>
    <w:p w:rsidR="00A400FD" w:rsidRDefault="00A400FD" w:rsidP="00A400FD">
      <w:pPr>
        <w:pStyle w:val="a3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Figure: 7. Apparatus scheme for obtaining dry extracts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</w:p>
    <w:p w:rsidR="00A400FD" w:rsidRDefault="00A400FD" w:rsidP="00A400FD">
      <w:pPr>
        <w:pStyle w:val="a3"/>
        <w:spacing w:line="360" w:lineRule="auto"/>
        <w:ind w:left="150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I-VI - percolators</w:t>
      </w:r>
    </w:p>
    <w:p w:rsidR="00A400FD" w:rsidRDefault="00A400FD" w:rsidP="00A400FD">
      <w:pPr>
        <w:pStyle w:val="a3"/>
        <w:spacing w:line="360" w:lineRule="auto"/>
        <w:ind w:left="150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1– measuring tank for alcohol; 2 - measuring tank for distillation, 3 - measuring tank for water; 4 - mixer, 5 - vacuum apparatus, 5</w:t>
      </w:r>
      <w:r>
        <w:rPr>
          <w:sz w:val="22"/>
          <w:szCs w:val="22"/>
        </w:rPr>
        <w:t>а</w:t>
      </w:r>
      <w:r>
        <w:rPr>
          <w:sz w:val="22"/>
          <w:szCs w:val="22"/>
          <w:lang w:val="en-US"/>
        </w:rPr>
        <w:t xml:space="preserve"> - distillation apparatus, 6 - collection, 7 - filter, 8 - settler, 9 - collection of finished product, 10 - pump.</w:t>
      </w:r>
    </w:p>
    <w:p w:rsidR="00A400FD" w:rsidRDefault="00A400FD" w:rsidP="00A400FD">
      <w:pPr>
        <w:pStyle w:val="a3"/>
        <w:spacing w:line="360" w:lineRule="auto"/>
        <w:ind w:firstLine="567"/>
        <w:rPr>
          <w:b/>
          <w:sz w:val="22"/>
          <w:szCs w:val="22"/>
          <w:lang w:val="en-US"/>
        </w:rPr>
      </w:pPr>
    </w:p>
    <w:p w:rsidR="00A400FD" w:rsidRDefault="00A400FD" w:rsidP="00A400FD">
      <w:pPr>
        <w:pStyle w:val="a3"/>
        <w:ind w:firstLine="567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Extracts-concentrates</w:t>
      </w:r>
    </w:p>
    <w:p w:rsidR="00A400FD" w:rsidRDefault="00A400FD" w:rsidP="00A400FD">
      <w:pPr>
        <w:pStyle w:val="a3"/>
        <w:ind w:firstLine="567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(</w:t>
      </w:r>
      <w:proofErr w:type="gramStart"/>
      <w:r>
        <w:rPr>
          <w:b/>
          <w:sz w:val="22"/>
          <w:szCs w:val="22"/>
          <w:lang w:val="en-US"/>
        </w:rPr>
        <w:t>standardized</w:t>
      </w:r>
      <w:proofErr w:type="gramEnd"/>
      <w:r>
        <w:rPr>
          <w:b/>
          <w:sz w:val="22"/>
          <w:szCs w:val="22"/>
          <w:lang w:val="en-US"/>
        </w:rPr>
        <w:t xml:space="preserve"> extracts)</w:t>
      </w:r>
    </w:p>
    <w:p w:rsidR="00A400FD" w:rsidRDefault="00A400FD" w:rsidP="00A400FD">
      <w:pPr>
        <w:pStyle w:val="a3"/>
        <w:spacing w:line="360" w:lineRule="auto"/>
        <w:ind w:firstLine="567"/>
        <w:rPr>
          <w:b/>
          <w:sz w:val="16"/>
          <w:szCs w:val="16"/>
          <w:lang w:val="en-US"/>
        </w:rPr>
      </w:pP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This is a special group of liquid and dry extracts designed for the rapid preparation of infusions and decoctions in a pharmacy. This group of extracts is standardized, because:</w:t>
      </w:r>
    </w:p>
    <w:p w:rsidR="00A400FD" w:rsidRDefault="00A400FD" w:rsidP="00A400FD">
      <w:pPr>
        <w:pStyle w:val="a3"/>
        <w:spacing w:line="360" w:lineRule="auto"/>
        <w:ind w:left="426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proofErr w:type="gramStart"/>
      <w:r>
        <w:rPr>
          <w:sz w:val="22"/>
          <w:szCs w:val="22"/>
          <w:lang w:val="en-US"/>
        </w:rPr>
        <w:t>liquid</w:t>
      </w:r>
      <w:proofErr w:type="gramEnd"/>
      <w:r>
        <w:rPr>
          <w:sz w:val="22"/>
          <w:szCs w:val="22"/>
          <w:lang w:val="en-US"/>
        </w:rPr>
        <w:t xml:space="preserve"> extracts-concentrates are prepared in a 1: 2 ratio;</w:t>
      </w:r>
    </w:p>
    <w:p w:rsidR="00A400FD" w:rsidRDefault="00A400FD" w:rsidP="00A400FD">
      <w:pPr>
        <w:pStyle w:val="a3"/>
        <w:spacing w:line="360" w:lineRule="auto"/>
        <w:ind w:left="426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proofErr w:type="gramStart"/>
      <w:r>
        <w:rPr>
          <w:sz w:val="22"/>
          <w:szCs w:val="22"/>
          <w:lang w:val="en-US"/>
        </w:rPr>
        <w:t>dry</w:t>
      </w:r>
      <w:proofErr w:type="gramEnd"/>
      <w:r>
        <w:rPr>
          <w:sz w:val="22"/>
          <w:szCs w:val="22"/>
          <w:lang w:val="en-US"/>
        </w:rPr>
        <w:t xml:space="preserve"> extracts-concentrates are prepared in a 1: 1 ratio.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 feature of the standardized extracts-concentrates is that in their manufacture, ethanol of low concentrations of 20-40% is used, in order to bring the composition of biologically active substances closer to aqueous extracts.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In the GR </w:t>
      </w:r>
      <w:smartTag w:uri="urn:schemas-microsoft-com:office:smarttags" w:element="metricconverter">
        <w:smartTagPr>
          <w:attr w:name="ProductID" w:val="2004 г"/>
        </w:smartTagPr>
        <w:r>
          <w:rPr>
            <w:sz w:val="22"/>
            <w:szCs w:val="22"/>
            <w:lang w:val="en-US"/>
          </w:rPr>
          <w:t>2004 year</w:t>
        </w:r>
      </w:smartTag>
      <w:r>
        <w:rPr>
          <w:sz w:val="22"/>
          <w:szCs w:val="22"/>
          <w:lang w:val="en-US"/>
        </w:rPr>
        <w:t>... 9 extracts-concentrates are included, among them: three extracts - standardized liquid and six extracts - standardized dry (Table 5).</w:t>
      </w:r>
    </w:p>
    <w:p w:rsidR="00A400FD" w:rsidRDefault="00A400FD" w:rsidP="00A400FD">
      <w:pPr>
        <w:pStyle w:val="a3"/>
        <w:spacing w:line="360" w:lineRule="auto"/>
        <w:ind w:firstLine="567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Table 5</w:t>
      </w:r>
    </w:p>
    <w:p w:rsidR="00A400FD" w:rsidRDefault="00A400FD" w:rsidP="00A400FD">
      <w:pPr>
        <w:ind w:left="360" w:firstLine="567"/>
        <w:jc w:val="both"/>
        <w:rPr>
          <w:b/>
          <w:lang w:val="en-US"/>
        </w:rPr>
      </w:pPr>
      <w:r>
        <w:rPr>
          <w:b/>
          <w:lang w:val="en-US"/>
        </w:rPr>
        <w:t xml:space="preserve">Nomenclature of extracts </w:t>
      </w:r>
    </w:p>
    <w:p w:rsidR="00A400FD" w:rsidRDefault="00A400FD" w:rsidP="00A400FD">
      <w:pPr>
        <w:ind w:left="360" w:firstLine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standardized</w:t>
      </w:r>
      <w:proofErr w:type="gramEnd"/>
      <w:r>
        <w:rPr>
          <w:b/>
          <w:lang w:val="en-US"/>
        </w:rPr>
        <w:t xml:space="preserve"> (concentrate extracts)</w:t>
      </w:r>
    </w:p>
    <w:p w:rsidR="00A400FD" w:rsidRDefault="00A400FD" w:rsidP="00A400FD">
      <w:pPr>
        <w:ind w:left="360" w:firstLine="567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960"/>
        <w:gridCol w:w="4603"/>
      </w:tblGrid>
      <w:tr w:rsidR="00A400FD" w:rsidTr="00A400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FD" w:rsidRDefault="00A400FD" w:rsidP="001E1979">
            <w:pPr>
              <w:ind w:firstLine="567"/>
              <w:jc w:val="both"/>
            </w:pPr>
            <w:r>
              <w:t>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FD" w:rsidRDefault="00A400FD">
            <w:pPr>
              <w:ind w:firstLine="567"/>
              <w:jc w:val="both"/>
            </w:pPr>
            <w:r>
              <w:t xml:space="preserve">Standardized liquid extracts </w:t>
            </w:r>
          </w:p>
          <w:p w:rsidR="00A400FD" w:rsidRDefault="00A400FD">
            <w:pPr>
              <w:ind w:firstLine="567"/>
              <w:jc w:val="both"/>
            </w:pPr>
            <w:r>
              <w:t>(12)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FD" w:rsidRDefault="00A400FD">
            <w:pPr>
              <w:ind w:firstLine="567"/>
              <w:jc w:val="both"/>
            </w:pPr>
            <w:r>
              <w:t xml:space="preserve">Extracts </w:t>
            </w:r>
          </w:p>
          <w:p w:rsidR="00A400FD" w:rsidRDefault="00A400FD">
            <w:pPr>
              <w:ind w:firstLine="567"/>
              <w:jc w:val="both"/>
            </w:pPr>
            <w:r>
              <w:t>standardized</w:t>
            </w:r>
          </w:p>
          <w:p w:rsidR="00A400FD" w:rsidRDefault="00A400FD">
            <w:pPr>
              <w:ind w:firstLine="567"/>
              <w:jc w:val="both"/>
            </w:pPr>
            <w:r>
              <w:t>dry (1: 1)</w:t>
            </w:r>
          </w:p>
        </w:tc>
      </w:tr>
      <w:tr w:rsidR="00A400FD" w:rsidTr="00A400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FD" w:rsidRDefault="00A400FD">
            <w:pPr>
              <w:ind w:firstLine="567"/>
              <w:jc w:val="both"/>
            </w:pPr>
            <w: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FD" w:rsidRDefault="00A400FD">
            <w:pPr>
              <w:ind w:firstLine="567"/>
              <w:jc w:val="both"/>
            </w:pPr>
            <w:r>
              <w:t xml:space="preserve">Adonis extract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FD" w:rsidRDefault="00A400FD">
            <w:pPr>
              <w:ind w:firstLine="567"/>
              <w:jc w:val="both"/>
            </w:pPr>
            <w:r>
              <w:t xml:space="preserve">Marshmallow root extract </w:t>
            </w:r>
          </w:p>
        </w:tc>
      </w:tr>
      <w:tr w:rsidR="00A400FD" w:rsidTr="00A400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FD" w:rsidRDefault="00A400FD">
            <w:pPr>
              <w:ind w:firstLine="567"/>
              <w:jc w:val="both"/>
            </w:pPr>
            <w:r>
              <w:t xml:space="preserve">2.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FD" w:rsidRDefault="00A400FD">
            <w:pPr>
              <w:ind w:firstLine="567"/>
              <w:jc w:val="both"/>
            </w:pPr>
            <w:r>
              <w:t>Valerian extract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FD" w:rsidRDefault="00A400FD">
            <w:pPr>
              <w:ind w:firstLine="567"/>
              <w:jc w:val="both"/>
            </w:pPr>
            <w:r>
              <w:t>Thermopsis extract</w:t>
            </w:r>
          </w:p>
        </w:tc>
      </w:tr>
      <w:tr w:rsidR="00A400FD" w:rsidTr="00A400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FD" w:rsidRDefault="00A400FD">
            <w:pPr>
              <w:ind w:firstLine="567"/>
              <w:jc w:val="both"/>
            </w:pPr>
            <w: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FD" w:rsidRDefault="00A400FD">
            <w:pPr>
              <w:ind w:firstLine="567"/>
              <w:jc w:val="both"/>
            </w:pPr>
            <w:r>
              <w:t>Thermopsis extract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FD" w:rsidRDefault="00A400FD">
            <w:pPr>
              <w:ind w:firstLine="567"/>
              <w:jc w:val="both"/>
            </w:pPr>
            <w:r>
              <w:t>Helichrysum extract</w:t>
            </w:r>
          </w:p>
        </w:tc>
      </w:tr>
      <w:tr w:rsidR="00A400FD" w:rsidRPr="001E1979" w:rsidTr="00A400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FD" w:rsidRDefault="00A400FD">
            <w:pPr>
              <w:ind w:firstLine="567"/>
              <w:jc w:val="both"/>
            </w:pPr>
            <w: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FD" w:rsidRDefault="00A400FD">
            <w:pPr>
              <w:ind w:firstLine="567"/>
              <w:jc w:val="both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FD" w:rsidRDefault="00A400FD">
            <w:pPr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Lily of the valley extract</w:t>
            </w:r>
          </w:p>
        </w:tc>
      </w:tr>
      <w:tr w:rsidR="00A400FD" w:rsidTr="00A400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FD" w:rsidRDefault="001E1979">
            <w:pPr>
              <w:ind w:firstLine="567"/>
              <w:jc w:val="both"/>
            </w:pPr>
            <w:r>
              <w:t>5</w:t>
            </w:r>
            <w:r w:rsidR="00A400FD"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FD" w:rsidRDefault="00A400FD">
            <w:pPr>
              <w:ind w:firstLine="567"/>
              <w:jc w:val="both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FD" w:rsidRDefault="00A400FD">
            <w:pPr>
              <w:ind w:firstLine="567"/>
              <w:jc w:val="both"/>
            </w:pPr>
            <w:r>
              <w:t>Montenegrin extract</w:t>
            </w:r>
          </w:p>
        </w:tc>
      </w:tr>
      <w:tr w:rsidR="00A400FD" w:rsidTr="00A400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FD" w:rsidRDefault="00A400FD">
            <w:pPr>
              <w:ind w:firstLine="567"/>
              <w:jc w:val="both"/>
            </w:pPr>
            <w: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FD" w:rsidRDefault="00A400FD">
            <w:pPr>
              <w:ind w:firstLine="567"/>
              <w:jc w:val="both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FD" w:rsidRDefault="00A400FD">
            <w:pPr>
              <w:ind w:firstLine="567"/>
              <w:jc w:val="both"/>
            </w:pPr>
            <w:r>
              <w:t>Foxglove extract</w:t>
            </w:r>
          </w:p>
        </w:tc>
      </w:tr>
    </w:tbl>
    <w:p w:rsidR="00A400FD" w:rsidRDefault="00A400FD" w:rsidP="00A400FD">
      <w:pPr>
        <w:ind w:left="360" w:firstLine="567"/>
        <w:jc w:val="both"/>
      </w:pP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Liquid extracts-concentrates are obtained, as a rule, by the method of </w:t>
      </w:r>
      <w:proofErr w:type="spellStart"/>
      <w:r>
        <w:rPr>
          <w:sz w:val="22"/>
          <w:szCs w:val="22"/>
          <w:lang w:val="en-US"/>
        </w:rPr>
        <w:t>repercolation</w:t>
      </w:r>
      <w:proofErr w:type="spellEnd"/>
      <w:r>
        <w:rPr>
          <w:sz w:val="22"/>
          <w:szCs w:val="22"/>
          <w:lang w:val="en-US"/>
        </w:rPr>
        <w:t xml:space="preserve"> (countercurrent multistage extraction) in a battery of three percolators.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 xml:space="preserve">Dry extracts-concentrates are obtained similarly to dry extracts. Extraction of biologically active substances from medicinal plant raw materials is usually carried out by the method of fast-flowing </w:t>
      </w:r>
      <w:proofErr w:type="spellStart"/>
      <w:r>
        <w:rPr>
          <w:sz w:val="22"/>
          <w:szCs w:val="22"/>
          <w:lang w:val="en-US"/>
        </w:rPr>
        <w:t>repercolation</w:t>
      </w:r>
      <w:proofErr w:type="spellEnd"/>
      <w:r>
        <w:rPr>
          <w:sz w:val="22"/>
          <w:szCs w:val="22"/>
          <w:lang w:val="en-US"/>
        </w:rPr>
        <w:t>, and drying in vacuum roller dryers.</w:t>
      </w:r>
    </w:p>
    <w:p w:rsidR="00A400FD" w:rsidRDefault="00A400FD" w:rsidP="00A400FD">
      <w:pPr>
        <w:pStyle w:val="a3"/>
        <w:spacing w:line="360" w:lineRule="auto"/>
        <w:ind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technological scheme for obtaining liquid extracts-concentrates is similar to liquid extracts; dry extracts-concentrates - dry extracts.</w:t>
      </w:r>
    </w:p>
    <w:p w:rsidR="00A400FD" w:rsidRDefault="00A400FD" w:rsidP="00A400FD">
      <w:pPr>
        <w:pStyle w:val="2"/>
        <w:keepNext w:val="0"/>
        <w:ind w:firstLine="567"/>
        <w:jc w:val="both"/>
        <w:rPr>
          <w:b/>
          <w:sz w:val="22"/>
          <w:szCs w:val="22"/>
          <w:u w:val="none"/>
          <w:lang w:val="en-US"/>
        </w:rPr>
      </w:pPr>
    </w:p>
    <w:p w:rsidR="00A400FD" w:rsidRDefault="00A400FD" w:rsidP="00A400FD">
      <w:pPr>
        <w:rPr>
          <w:lang w:val="en-US"/>
        </w:rPr>
      </w:pPr>
    </w:p>
    <w:p w:rsidR="00A25C93" w:rsidRPr="001E1979" w:rsidRDefault="00A25C93">
      <w:pPr>
        <w:rPr>
          <w:lang w:val="en-US"/>
        </w:rPr>
      </w:pPr>
    </w:p>
    <w:sectPr w:rsidR="00A25C93" w:rsidRPr="001E1979" w:rsidSect="0062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B7CAB"/>
    <w:multiLevelType w:val="singleLevel"/>
    <w:tmpl w:val="2D64D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/>
      </w:rPr>
    </w:lvl>
  </w:abstractNum>
  <w:abstractNum w:abstractNumId="1">
    <w:nsid w:val="77C769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A400FD"/>
    <w:rsid w:val="001E1979"/>
    <w:rsid w:val="00623B64"/>
    <w:rsid w:val="00A25C93"/>
    <w:rsid w:val="00A4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64"/>
  </w:style>
  <w:style w:type="paragraph" w:styleId="2">
    <w:name w:val="heading 2"/>
    <w:basedOn w:val="a"/>
    <w:next w:val="a"/>
    <w:link w:val="20"/>
    <w:semiHidden/>
    <w:unhideWhenUsed/>
    <w:qFormat/>
    <w:rsid w:val="00A400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400FD"/>
    <w:rPr>
      <w:rFonts w:ascii="Times New Roman" w:eastAsia="Times New Roman" w:hAnsi="Times New Roman" w:cs="Times New Roman"/>
      <w:color w:val="000000"/>
      <w:sz w:val="28"/>
      <w:szCs w:val="20"/>
      <w:u w:val="single"/>
    </w:rPr>
  </w:style>
  <w:style w:type="paragraph" w:styleId="a3">
    <w:name w:val="Body Text Indent"/>
    <w:basedOn w:val="a"/>
    <w:link w:val="a4"/>
    <w:unhideWhenUsed/>
    <w:rsid w:val="00A400F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400F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4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2020-11-22T16:07:00Z</dcterms:created>
  <dcterms:modified xsi:type="dcterms:W3CDTF">2020-11-28T22:07:00Z</dcterms:modified>
</cp:coreProperties>
</file>