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B8" w:rsidRDefault="004921B8" w:rsidP="004921B8">
      <w:pPr>
        <w:jc w:val="both"/>
        <w:rPr>
          <w:b/>
        </w:rPr>
      </w:pPr>
      <w:r>
        <w:rPr>
          <w:b/>
        </w:rPr>
        <w:t xml:space="preserve">      Лекция 2.</w:t>
      </w:r>
      <w:r>
        <w:t xml:space="preserve"> </w:t>
      </w:r>
      <w:r w:rsidR="00A30F36">
        <w:rPr>
          <w:b/>
        </w:rPr>
        <w:t xml:space="preserve">Стандартизация ЛРС и ЛРП. </w:t>
      </w:r>
      <w:r>
        <w:rPr>
          <w:b/>
        </w:rPr>
        <w:t>Определение подлинности</w:t>
      </w:r>
      <w:r w:rsidR="00A30F36">
        <w:rPr>
          <w:b/>
        </w:rPr>
        <w:t xml:space="preserve"> и доброкачественности</w:t>
      </w:r>
      <w:r>
        <w:rPr>
          <w:b/>
        </w:rPr>
        <w:t>.</w:t>
      </w:r>
    </w:p>
    <w:p w:rsidR="004921B8" w:rsidRDefault="004921B8" w:rsidP="004921B8">
      <w:pPr>
        <w:jc w:val="both"/>
        <w:rPr>
          <w:b/>
        </w:rPr>
      </w:pPr>
    </w:p>
    <w:p w:rsidR="004921B8" w:rsidRDefault="004921B8" w:rsidP="004921B8">
      <w:pPr>
        <w:pStyle w:val="a3"/>
        <w:ind w:firstLine="0"/>
        <w:jc w:val="both"/>
      </w:pPr>
      <w:r>
        <w:t xml:space="preserve">    Целью </w:t>
      </w:r>
      <w:r>
        <w:rPr>
          <w:b/>
        </w:rPr>
        <w:t>фармакогностического анализа</w:t>
      </w:r>
      <w:r>
        <w:t xml:space="preserve"> ЛРС является установление соответствия сырья требованиям НД. Фактически он подразделяется на 2 этапа: подтверждение  подлинности и установление доброкачественности. В практической деятельности фармакогностический анализ тождественен понятию </w:t>
      </w:r>
      <w:r>
        <w:rPr>
          <w:b/>
        </w:rPr>
        <w:t>товароведческий анализ</w:t>
      </w:r>
      <w:r>
        <w:t xml:space="preserve">, в этом случае он включает в себя правила приемки сырья и методы отбора проб для анализа. Товароведческий анализ ЛРС проводится на аптечных складах и предприятиях, занимающихся переработкой сырья. </w:t>
      </w:r>
    </w:p>
    <w:p w:rsidR="004921B8" w:rsidRDefault="004921B8" w:rsidP="004921B8">
      <w:pPr>
        <w:pStyle w:val="a3"/>
        <w:ind w:firstLine="567"/>
        <w:jc w:val="both"/>
      </w:pPr>
      <w:r>
        <w:rPr>
          <w:b/>
        </w:rPr>
        <w:t>Подлинность ЛРС</w:t>
      </w:r>
      <w:r>
        <w:t xml:space="preserve"> – это соответствие анализируемого сырья наимено-ванию, под которым оно поступило анализ (или наименованию в сопрово-дительных документах).</w:t>
      </w:r>
    </w:p>
    <w:p w:rsidR="004921B8" w:rsidRDefault="004921B8" w:rsidP="004921B8">
      <w:pPr>
        <w:pStyle w:val="a3"/>
        <w:ind w:firstLine="567"/>
        <w:jc w:val="both"/>
      </w:pPr>
      <w:r>
        <w:rPr>
          <w:b/>
        </w:rPr>
        <w:t>Доброкачественность</w:t>
      </w:r>
      <w:r>
        <w:t xml:space="preserve"> – это соответствие ЛРС всем требованиям НД.</w:t>
      </w:r>
    </w:p>
    <w:p w:rsidR="004921B8" w:rsidRDefault="004921B8" w:rsidP="004921B8">
      <w:pPr>
        <w:pStyle w:val="a3"/>
        <w:ind w:firstLine="0"/>
        <w:jc w:val="both"/>
      </w:pPr>
      <w:r>
        <w:t xml:space="preserve">       Установление подлинности сырья это установление соответствия его разделам «Внешние признаки» и «Микроскопия», а также подтверждение наличия действующих веществ по разделу «Качественные реакции».</w:t>
      </w:r>
    </w:p>
    <w:p w:rsidR="004921B8" w:rsidRDefault="004921B8" w:rsidP="004921B8">
      <w:pPr>
        <w:pStyle w:val="a3"/>
        <w:ind w:firstLine="0"/>
        <w:jc w:val="both"/>
      </w:pPr>
      <w:r>
        <w:t xml:space="preserve">      Установление соответствия разделу «Внешние признаки» проводится так, называемым </w:t>
      </w:r>
      <w:r>
        <w:rPr>
          <w:b/>
        </w:rPr>
        <w:t>макроскопическим методом</w:t>
      </w:r>
      <w:r>
        <w:t>. Макроскопический метод – изучение морфологических (или внешних) признаков сырья невооруженным глазом или с помощью лупы и стереомикроскопа и выделение из них диагностических, т.е. присущих данному ЛРС признаков. Макро-скопический метод включает в себя изучение внешнего вида сырья, изме-рение отдельных его частей и проведение органолептических проб. Внешний вид изучают при дневном освещении на сухом и размоченном в горячей воде ЛРС. Размеры определяют на сухом  сырье с помощью линейки или миллиметровой бумаги. Цвет устанавливают на сухом сырье. Запах отмечают у сухого сырья при растирании хрупких видов сырья или в  свежем соскобе для твердого ЛРС. Вкус определяется только у неядовитых видов при разжевывании сухого сырья. ГФ допускает в некоторых случаях определение вкуса водного настоя или отвара сырья. Подробное проведение макроскопического анализа каждой морфологической группы сырья опи-сано в общих статьях ГФ.</w:t>
      </w:r>
    </w:p>
    <w:p w:rsidR="004921B8" w:rsidRDefault="004921B8" w:rsidP="004921B8">
      <w:pPr>
        <w:pStyle w:val="a3"/>
        <w:ind w:firstLine="0"/>
        <w:jc w:val="both"/>
      </w:pPr>
      <w:r>
        <w:t xml:space="preserve">      Установление соответствия сырья разделу «Микроскопия» проводится с помощью </w:t>
      </w:r>
      <w:r>
        <w:rPr>
          <w:b/>
        </w:rPr>
        <w:t>микроскопического анализа</w:t>
      </w:r>
      <w:r>
        <w:t xml:space="preserve">. </w:t>
      </w:r>
    </w:p>
    <w:p w:rsidR="004921B8" w:rsidRDefault="004921B8" w:rsidP="004921B8">
      <w:pPr>
        <w:pStyle w:val="a3"/>
        <w:ind w:firstLine="0"/>
        <w:jc w:val="both"/>
      </w:pPr>
      <w:r>
        <w:t xml:space="preserve">      Микроскопический анализ -  изучение анатомического строения сырья и выявления диагностических признаков, т.е. присущих только данному виду сырья. Техника микроскопического анализа изложена в общей статье ГФ. Конкретные диагностические признаки, присущие исследуемому виду ЛРС, указаны в частных статьях.</w:t>
      </w:r>
    </w:p>
    <w:p w:rsidR="004921B8" w:rsidRDefault="004921B8" w:rsidP="004921B8">
      <w:pPr>
        <w:pStyle w:val="a3"/>
        <w:ind w:firstLine="567"/>
        <w:jc w:val="both"/>
      </w:pPr>
      <w:r>
        <w:t>Качественные реакции для подтверждения подлинности сырья проводят капельные (пробирочные), микрохимические (гистохимические) или используют различные виды хроматографии.</w:t>
      </w:r>
    </w:p>
    <w:p w:rsidR="004921B8" w:rsidRDefault="004921B8" w:rsidP="004921B8">
      <w:pPr>
        <w:pStyle w:val="a3"/>
        <w:ind w:firstLine="567"/>
        <w:jc w:val="both"/>
      </w:pPr>
      <w:r>
        <w:lastRenderedPageBreak/>
        <w:t>Капельные реакции проводят с водными или иными извлечениями из сырья. Результаты определяют визуально при добавлении к извлечению реактива (появление окраски, выпадение осадка и т.д.). Гистохимические реакции проводят непосредственно на сырье, результаты чаще всего наблюдают под микроскопом. Чаще всего хроматографический анализ проводится методом ТСХ с извлечениями из сырья, вещества на хроматограммах обнаруживаются при опрыскивании соответствующими реактивами или по флуоресценции в УФ-свете.</w:t>
      </w:r>
    </w:p>
    <w:p w:rsidR="004921B8" w:rsidRDefault="004921B8" w:rsidP="004921B8">
      <w:pPr>
        <w:pStyle w:val="a3"/>
        <w:ind w:firstLine="567"/>
        <w:jc w:val="both"/>
      </w:pPr>
      <w:r>
        <w:t xml:space="preserve">Для определения доброкачественности ЛРС в нем определяют </w:t>
      </w:r>
      <w:r w:rsidRPr="00D80B9F">
        <w:t xml:space="preserve"> </w:t>
      </w:r>
      <w:r>
        <w:t xml:space="preserve">микробиологическую чистоту, степень зараженности сырья вредителями запасов, измельченность, примеси, влажность, золу общую и нерастворимую в 10% растворе </w:t>
      </w:r>
      <w:r>
        <w:rPr>
          <w:lang w:val="en-US"/>
        </w:rPr>
        <w:t>HCl</w:t>
      </w:r>
      <w:r>
        <w:t>, содержание действующих (или экстрактивных) веществ, радиационную чистоту, загрязненность сырья тяжелыми металлами, мышьяком и остаточными пестицидами.</w:t>
      </w:r>
    </w:p>
    <w:p w:rsidR="004921B8" w:rsidRDefault="004921B8" w:rsidP="004921B8">
      <w:pPr>
        <w:pStyle w:val="a3"/>
        <w:ind w:firstLine="567"/>
        <w:jc w:val="both"/>
        <w:rPr>
          <w:rFonts w:eastAsia="TimesNewRoman"/>
          <w:bCs/>
          <w:color w:val="000000"/>
          <w:szCs w:val="28"/>
        </w:rPr>
      </w:pPr>
      <w:r w:rsidRPr="00740AD0">
        <w:rPr>
          <w:rFonts w:eastAsia="TimesNewRoman"/>
          <w:bCs/>
          <w:color w:val="000000"/>
          <w:szCs w:val="28"/>
        </w:rPr>
        <w:t xml:space="preserve">Определение степени зараженности </w:t>
      </w:r>
      <w:r>
        <w:rPr>
          <w:rFonts w:eastAsia="TimesNewRoman"/>
          <w:bCs/>
          <w:color w:val="000000"/>
          <w:szCs w:val="28"/>
        </w:rPr>
        <w:t xml:space="preserve">ЛРС и ЛРП регламентируется </w:t>
      </w:r>
      <w:r w:rsidRPr="00740AD0">
        <w:rPr>
          <w:rFonts w:eastAsia="TimesNewRoman"/>
          <w:bCs/>
          <w:color w:val="000000"/>
          <w:szCs w:val="28"/>
        </w:rPr>
        <w:t>ОФС.1.5.3.0002.15</w:t>
      </w:r>
      <w:r>
        <w:rPr>
          <w:rFonts w:eastAsia="TimesNewRoman"/>
          <w:bCs/>
          <w:color w:val="000000"/>
          <w:szCs w:val="28"/>
        </w:rPr>
        <w:t xml:space="preserve"> «Определение </w:t>
      </w:r>
      <w:r w:rsidRPr="00740AD0">
        <w:rPr>
          <w:rFonts w:eastAsia="TimesNewRoman"/>
          <w:bCs/>
          <w:color w:val="000000"/>
          <w:szCs w:val="28"/>
        </w:rPr>
        <w:t>степени зараженности</w:t>
      </w:r>
      <w:r>
        <w:rPr>
          <w:rFonts w:eastAsia="TimesNewRoman"/>
          <w:bCs/>
          <w:color w:val="000000"/>
          <w:szCs w:val="28"/>
        </w:rPr>
        <w:t xml:space="preserve"> </w:t>
      </w:r>
      <w:r w:rsidRPr="00740AD0">
        <w:rPr>
          <w:rFonts w:eastAsia="TimesNewRoman"/>
          <w:bCs/>
          <w:color w:val="000000"/>
          <w:szCs w:val="28"/>
        </w:rPr>
        <w:t>лекарственного растительного сырья и</w:t>
      </w:r>
      <w:r>
        <w:rPr>
          <w:rFonts w:eastAsia="TimesNewRoman"/>
          <w:bCs/>
          <w:color w:val="000000"/>
          <w:szCs w:val="28"/>
        </w:rPr>
        <w:t xml:space="preserve"> </w:t>
      </w:r>
      <w:r w:rsidRPr="00740AD0">
        <w:rPr>
          <w:rFonts w:eastAsia="TimesNewRoman"/>
          <w:bCs/>
          <w:color w:val="000000"/>
          <w:szCs w:val="28"/>
        </w:rPr>
        <w:t>лекарственных растительных препаратов</w:t>
      </w:r>
      <w:r w:rsidRPr="00740AD0">
        <w:rPr>
          <w:rFonts w:eastAsia="TimesNewRoman"/>
          <w:color w:val="000000"/>
          <w:szCs w:val="28"/>
        </w:rPr>
        <w:br/>
      </w:r>
      <w:r w:rsidRPr="00740AD0">
        <w:rPr>
          <w:rFonts w:eastAsia="TimesNewRoman"/>
          <w:bCs/>
          <w:color w:val="000000"/>
          <w:szCs w:val="28"/>
        </w:rPr>
        <w:t>вредителями запасов</w:t>
      </w:r>
      <w:r>
        <w:rPr>
          <w:rFonts w:eastAsia="TimesNewRoman"/>
          <w:bCs/>
          <w:color w:val="000000"/>
          <w:szCs w:val="28"/>
        </w:rPr>
        <w:t>».</w:t>
      </w:r>
    </w:p>
    <w:p w:rsidR="004921B8" w:rsidRDefault="004921B8" w:rsidP="004921B8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740AD0">
        <w:rPr>
          <w:rFonts w:eastAsia="TimesNewRoman"/>
          <w:color w:val="000000"/>
          <w:szCs w:val="28"/>
        </w:rPr>
        <w:t>Исследование на наличие вредителей запасов проводят в обязательном</w:t>
      </w:r>
      <w:r w:rsidRPr="00740AD0">
        <w:rPr>
          <w:rFonts w:eastAsia="TimesNewRoman"/>
          <w:color w:val="000000"/>
          <w:szCs w:val="28"/>
        </w:rPr>
        <w:br/>
        <w:t>порядке при приемке лекарственного растительного сырья/препаратов, а</w:t>
      </w:r>
      <w:r w:rsidRPr="00740AD0">
        <w:rPr>
          <w:rFonts w:eastAsia="TimesNewRoman"/>
          <w:color w:val="000000"/>
          <w:szCs w:val="28"/>
        </w:rPr>
        <w:br/>
        <w:t>также ежегодно при хранении.</w:t>
      </w:r>
    </w:p>
    <w:p w:rsidR="004921B8" w:rsidRDefault="004921B8" w:rsidP="004921B8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740AD0">
        <w:rPr>
          <w:rFonts w:eastAsia="TimesNewRoman"/>
          <w:color w:val="000000"/>
          <w:szCs w:val="28"/>
        </w:rPr>
        <w:t>Лекарственное растительное сырье/препараты проверяют на наличие</w:t>
      </w:r>
      <w:r w:rsidRPr="00740AD0">
        <w:rPr>
          <w:rFonts w:eastAsia="TimesNewRoman"/>
          <w:color w:val="000000"/>
          <w:szCs w:val="28"/>
        </w:rPr>
        <w:br/>
        <w:t>живых и мертвых вредителей и их личинок путем осмотра невооруженным</w:t>
      </w:r>
      <w:r w:rsidRPr="00740AD0">
        <w:rPr>
          <w:rFonts w:eastAsia="TimesNewRoman"/>
          <w:color w:val="000000"/>
          <w:szCs w:val="28"/>
        </w:rPr>
        <w:br/>
        <w:t>глазом и/или с помощью лупы (5-10×) при внешнем осмотре партии/серии</w:t>
      </w:r>
      <w:r w:rsidRPr="00740AD0">
        <w:rPr>
          <w:rFonts w:eastAsia="TimesNewRoman"/>
          <w:color w:val="000000"/>
          <w:szCs w:val="28"/>
        </w:rPr>
        <w:br/>
        <w:t>лекарственного растительного сырья/препарата в специально выделенной</w:t>
      </w:r>
      <w:r w:rsidRPr="00740AD0">
        <w:rPr>
          <w:rFonts w:eastAsia="TimesNewRoman"/>
          <w:color w:val="000000"/>
          <w:szCs w:val="28"/>
        </w:rPr>
        <w:br/>
        <w:t>пробе, а также при определении измельченности и содержания примесей.</w:t>
      </w:r>
      <w:r w:rsidRPr="00740AD0">
        <w:rPr>
          <w:rFonts w:eastAsia="TimesNewRoman"/>
          <w:color w:val="000000"/>
          <w:szCs w:val="28"/>
        </w:rPr>
        <w:br/>
        <w:t>Кроме того, обращают внимание на наличие поражения лекарственного</w:t>
      </w:r>
      <w:r w:rsidRPr="00740AD0">
        <w:rPr>
          <w:rFonts w:eastAsia="TimesNewRoman"/>
          <w:color w:val="000000"/>
          <w:szCs w:val="28"/>
        </w:rPr>
        <w:br/>
        <w:t>растительного сырья/препаратов грызунами, включая упаковочные</w:t>
      </w:r>
      <w:r w:rsidRPr="00740AD0">
        <w:rPr>
          <w:rFonts w:eastAsia="TimesNewRoman"/>
          <w:color w:val="000000"/>
          <w:szCs w:val="28"/>
        </w:rPr>
        <w:br/>
        <w:t>материалы. При осмотре лекарственного растительного сырья/препаратов</w:t>
      </w:r>
      <w:r w:rsidRPr="00740AD0">
        <w:rPr>
          <w:rFonts w:eastAsia="TimesNewRoman"/>
          <w:color w:val="000000"/>
          <w:szCs w:val="28"/>
        </w:rPr>
        <w:br/>
        <w:t>обращают внимание на наличие частей сырья/препарата, поврежденных</w:t>
      </w:r>
      <w:r w:rsidRPr="00740AD0">
        <w:rPr>
          <w:rFonts w:eastAsia="TimesNewRoman"/>
          <w:color w:val="000000"/>
          <w:szCs w:val="28"/>
        </w:rPr>
        <w:br/>
        <w:t>вредителями запасов, тщательно осматривают швы, складки упаковочного</w:t>
      </w:r>
      <w:r w:rsidRPr="00740AD0">
        <w:rPr>
          <w:rFonts w:eastAsia="TimesNewRoman"/>
          <w:color w:val="000000"/>
          <w:szCs w:val="28"/>
        </w:rPr>
        <w:br/>
        <w:t>материала, щели в ящиках.</w:t>
      </w:r>
    </w:p>
    <w:p w:rsidR="004921B8" w:rsidRDefault="004921B8" w:rsidP="004921B8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740AD0">
        <w:rPr>
          <w:rFonts w:eastAsia="TimesNewRoman"/>
          <w:color w:val="000000"/>
          <w:szCs w:val="28"/>
        </w:rPr>
        <w:t>При обнаружении в лекарственном растительном сырье/препарате</w:t>
      </w:r>
      <w:r w:rsidRPr="00740AD0">
        <w:rPr>
          <w:rFonts w:eastAsia="TimesNewRoman"/>
          <w:color w:val="000000"/>
          <w:szCs w:val="28"/>
        </w:rPr>
        <w:br/>
        <w:t>вредителей запасов определяют степень его зараженности, используя</w:t>
      </w:r>
      <w:r w:rsidRPr="00740AD0">
        <w:rPr>
          <w:rFonts w:eastAsia="TimesNewRoman"/>
          <w:color w:val="000000"/>
          <w:szCs w:val="28"/>
        </w:rPr>
        <w:br/>
        <w:t>специально выделенную пробу (согласно ОФС «Отбор проб лекарственного</w:t>
      </w:r>
      <w:r w:rsidRPr="00740AD0">
        <w:rPr>
          <w:rFonts w:eastAsia="TimesNewRoman"/>
          <w:color w:val="000000"/>
          <w:szCs w:val="28"/>
        </w:rPr>
        <w:br/>
        <w:t>растительного сырья и лекарственных растительных препаратов»).</w:t>
      </w:r>
    </w:p>
    <w:p w:rsidR="004921B8" w:rsidRDefault="004921B8" w:rsidP="004921B8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0A6DE3">
        <w:rPr>
          <w:rFonts w:eastAsia="TimesNewRoman"/>
          <w:color w:val="000000"/>
          <w:szCs w:val="28"/>
        </w:rPr>
        <w:t>Анализ должен быть проведен не позднее 2 сут с момента поступления</w:t>
      </w:r>
      <w:r w:rsidRPr="000A6DE3">
        <w:rPr>
          <w:rFonts w:eastAsia="TimesNewRoman"/>
          <w:color w:val="000000"/>
          <w:szCs w:val="28"/>
        </w:rPr>
        <w:br/>
        <w:t>пробы на анализ. В холодный период года (среднесуточная температура</w:t>
      </w:r>
      <w:r w:rsidRPr="000A6DE3">
        <w:rPr>
          <w:rFonts w:eastAsia="TimesNewRoman"/>
          <w:color w:val="000000"/>
          <w:szCs w:val="28"/>
        </w:rPr>
        <w:br/>
        <w:t>воздуха ниже 10 °С) проба сырья перед анализом должна быть выдер</w:t>
      </w:r>
      <w:r>
        <w:rPr>
          <w:rFonts w:eastAsia="TimesNewRoman"/>
          <w:color w:val="000000"/>
          <w:szCs w:val="28"/>
        </w:rPr>
        <w:t xml:space="preserve">жана </w:t>
      </w:r>
      <w:r w:rsidRPr="000A6DE3">
        <w:rPr>
          <w:rFonts w:eastAsia="TimesNewRoman"/>
          <w:color w:val="000000"/>
          <w:szCs w:val="28"/>
        </w:rPr>
        <w:t xml:space="preserve"> при комнатной температуре не менее 1,5 – 2 ч.</w:t>
      </w:r>
    </w:p>
    <w:p w:rsidR="006A50CD" w:rsidRDefault="004921B8" w:rsidP="004921B8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0A6DE3">
        <w:rPr>
          <w:rFonts w:eastAsia="TimesNewRoman"/>
          <w:color w:val="000000"/>
          <w:szCs w:val="28"/>
        </w:rPr>
        <w:t>Аналитическую пробу лекарственного растительного сырья/препарата</w:t>
      </w:r>
      <w:r w:rsidRPr="000A6DE3">
        <w:rPr>
          <w:rFonts w:eastAsia="TimesNewRoman"/>
          <w:color w:val="000000"/>
          <w:szCs w:val="28"/>
        </w:rPr>
        <w:br/>
        <w:t>взвешивают с погрешностью ± 5 г, затем просеивают сквозь сито с размером</w:t>
      </w:r>
      <w:r w:rsidRPr="000A6DE3">
        <w:rPr>
          <w:rFonts w:eastAsia="TimesNewRoman"/>
          <w:color w:val="000000"/>
          <w:szCs w:val="28"/>
        </w:rPr>
        <w:br/>
        <w:t>отверстий 0,5 мм. В сырье/препарате, прошедшем сквозь сито, проверяют</w:t>
      </w:r>
      <w:r w:rsidRPr="000A6DE3">
        <w:rPr>
          <w:rFonts w:eastAsia="TimesNewRoman"/>
          <w:color w:val="000000"/>
          <w:szCs w:val="28"/>
        </w:rPr>
        <w:br/>
        <w:t>наличие клещей; в сырье/препарате, оставшемся на сите, – наличие моли,</w:t>
      </w:r>
      <w:r w:rsidRPr="000A6DE3">
        <w:rPr>
          <w:rFonts w:eastAsia="TimesNewRoman"/>
          <w:color w:val="000000"/>
          <w:szCs w:val="28"/>
        </w:rPr>
        <w:br/>
      </w:r>
      <w:r w:rsidRPr="000A6DE3">
        <w:rPr>
          <w:rFonts w:eastAsia="TimesNewRoman"/>
          <w:color w:val="000000"/>
          <w:szCs w:val="28"/>
        </w:rPr>
        <w:lastRenderedPageBreak/>
        <w:t>точильщика и их личинок и наличие других живых и мертвых вредителей.</w:t>
      </w:r>
      <w:r w:rsidRPr="000A6DE3">
        <w:rPr>
          <w:rFonts w:eastAsia="TimesNewRoman"/>
          <w:color w:val="000000"/>
          <w:szCs w:val="28"/>
        </w:rPr>
        <w:br/>
        <w:t>Количество клещей и других вредителей подсчитывают, используя лупу;</w:t>
      </w:r>
      <w:r w:rsidRPr="000A6DE3">
        <w:rPr>
          <w:rFonts w:eastAsia="TimesNewRoman"/>
          <w:color w:val="000000"/>
          <w:szCs w:val="28"/>
        </w:rPr>
        <w:br/>
        <w:t>моли, точильщика, их личинок и других вредителей – невооруженным глазом</w:t>
      </w:r>
      <w:r w:rsidRPr="000A6DE3">
        <w:rPr>
          <w:rFonts w:eastAsia="TimesNewRoman"/>
          <w:color w:val="000000"/>
          <w:szCs w:val="28"/>
        </w:rPr>
        <w:br/>
        <w:t>или с помощью лупы.</w:t>
      </w:r>
    </w:p>
    <w:p w:rsidR="006A50CD" w:rsidRDefault="004921B8" w:rsidP="004921B8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0A6DE3">
        <w:rPr>
          <w:rFonts w:eastAsia="TimesNewRoman"/>
          <w:color w:val="000000"/>
          <w:szCs w:val="28"/>
        </w:rPr>
        <w:t>При обнаружении вредителей запасов в серии лекарственного</w:t>
      </w:r>
      <w:r w:rsidRPr="000A6DE3">
        <w:rPr>
          <w:rFonts w:eastAsia="TimesNewRoman"/>
          <w:color w:val="000000"/>
          <w:szCs w:val="28"/>
        </w:rPr>
        <w:br/>
        <w:t>растительного препарата её бракуют.</w:t>
      </w:r>
    </w:p>
    <w:p w:rsidR="004921B8" w:rsidRPr="006A50CD" w:rsidRDefault="004921B8" w:rsidP="004921B8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0A6DE3">
        <w:rPr>
          <w:rFonts w:eastAsia="TimesNewRoman"/>
          <w:color w:val="000000"/>
          <w:szCs w:val="28"/>
        </w:rPr>
        <w:t>Количество вредителей на 1 кг лекарственного растительного сырья (</w:t>
      </w:r>
      <w:r w:rsidRPr="000A6DE3">
        <w:rPr>
          <w:rFonts w:eastAsia="TimesNewRoman"/>
          <w:i/>
          <w:iCs/>
          <w:color w:val="000000"/>
          <w:szCs w:val="28"/>
        </w:rPr>
        <w:t>Х</w:t>
      </w:r>
      <w:r w:rsidR="006A50CD">
        <w:rPr>
          <w:rFonts w:eastAsia="TimesNewRoman"/>
          <w:i/>
          <w:iCs/>
          <w:color w:val="000000"/>
          <w:szCs w:val="28"/>
        </w:rPr>
        <w:t xml:space="preserve">) </w:t>
      </w:r>
      <w:r w:rsidR="006A50CD">
        <w:rPr>
          <w:rFonts w:eastAsia="TimesNewRoman"/>
          <w:iCs/>
          <w:color w:val="000000"/>
          <w:szCs w:val="28"/>
        </w:rPr>
        <w:t>определяют по формуле:</w:t>
      </w:r>
    </w:p>
    <w:p w:rsidR="004921B8" w:rsidRPr="004E2504" w:rsidRDefault="00E659F6" w:rsidP="00E659F6">
      <w:pPr>
        <w:pStyle w:val="a3"/>
        <w:ind w:firstLine="567"/>
        <w:jc w:val="center"/>
        <w:rPr>
          <w:rFonts w:asciiTheme="minorHAnsi" w:eastAsia="TimesNewRoman" w:hAnsiTheme="minorHAnsi"/>
          <w:color w:val="000000"/>
          <w:szCs w:val="28"/>
        </w:rPr>
      </w:pPr>
      <w:r>
        <w:rPr>
          <w:rFonts w:ascii="TimesNewRoman" w:eastAsia="TimesNewRoman" w:hint="eastAsia"/>
          <w:i/>
          <w:iCs/>
          <w:color w:val="000000"/>
          <w:szCs w:val="28"/>
        </w:rPr>
        <w:t xml:space="preserve">X </w:t>
      </w:r>
      <w:r>
        <w:rPr>
          <w:rFonts w:ascii="SymbolMT" w:eastAsia="TimesNewRoman" w:hAnsi="SymbolMT"/>
          <w:color w:val="000000"/>
          <w:szCs w:val="28"/>
        </w:rPr>
        <w:t xml:space="preserve">= </w:t>
      </w:r>
      <w:r w:rsidRPr="00E659F6">
        <w:rPr>
          <w:rFonts w:ascii="TimesNewRoman" w:eastAsia="TimesNewRoman" w:hint="eastAsia"/>
          <w:i/>
          <w:iCs/>
          <w:color w:val="000000"/>
          <w:szCs w:val="28"/>
          <w:u w:val="single"/>
        </w:rPr>
        <w:t>N</w:t>
      </w:r>
      <w:r w:rsidRPr="00E659F6">
        <w:rPr>
          <w:rFonts w:ascii="Cambria Math" w:eastAsia="TimesNewRoman" w:hAnsi="Cambria Math" w:cs="Cambria Math"/>
          <w:color w:val="000000"/>
          <w:szCs w:val="28"/>
          <w:u w:val="single"/>
        </w:rPr>
        <w:t xml:space="preserve"> ⋅</w:t>
      </w:r>
      <w:r w:rsidRPr="00E659F6">
        <w:rPr>
          <w:rFonts w:ascii="TimesNewRoman" w:eastAsia="TimesNewRoman" w:hAnsi="SymbolMT" w:hint="eastAsia"/>
          <w:color w:val="000000"/>
          <w:szCs w:val="28"/>
          <w:u w:val="single"/>
        </w:rPr>
        <w:t>1000</w:t>
      </w:r>
      <w:r w:rsidR="004E2504">
        <w:rPr>
          <w:rFonts w:asciiTheme="minorHAnsi" w:eastAsia="TimesNewRoman" w:hAnsiTheme="minorHAnsi"/>
          <w:color w:val="000000"/>
          <w:szCs w:val="28"/>
        </w:rPr>
        <w:t xml:space="preserve">                   </w:t>
      </w:r>
      <w:r w:rsidR="004E2504" w:rsidRPr="004E2504">
        <w:rPr>
          <w:rFonts w:eastAsia="TimesNewRoman"/>
          <w:color w:val="000000"/>
          <w:szCs w:val="28"/>
        </w:rPr>
        <w:t>(1)</w:t>
      </w:r>
    </w:p>
    <w:p w:rsidR="00C0177D" w:rsidRDefault="00E659F6" w:rsidP="00C0177D">
      <w:pPr>
        <w:pStyle w:val="a3"/>
        <w:ind w:firstLine="567"/>
        <w:contextualSpacing/>
        <w:jc w:val="both"/>
        <w:rPr>
          <w:rFonts w:eastAsia="TimesNewRoman"/>
          <w:color w:val="000000"/>
          <w:szCs w:val="28"/>
        </w:rPr>
      </w:pPr>
      <w:r>
        <w:rPr>
          <w:rFonts w:asciiTheme="minorHAnsi" w:eastAsia="TimesNewRoman" w:hAnsiTheme="minorHAnsi"/>
          <w:i/>
          <w:iCs/>
          <w:color w:val="000000"/>
          <w:szCs w:val="28"/>
        </w:rPr>
        <w:t xml:space="preserve">                                          </w:t>
      </w:r>
      <w:r w:rsidR="004E2504">
        <w:rPr>
          <w:rFonts w:asciiTheme="minorHAnsi" w:eastAsia="TimesNewRoman" w:hAnsiTheme="minorHAnsi"/>
          <w:i/>
          <w:iCs/>
          <w:color w:val="000000"/>
          <w:szCs w:val="28"/>
        </w:rPr>
        <w:t xml:space="preserve">                   </w:t>
      </w:r>
      <w:r>
        <w:rPr>
          <w:rFonts w:ascii="TimesNewRoman" w:eastAsia="TimesNewRoman" w:hint="eastAsia"/>
          <w:i/>
          <w:iCs/>
          <w:color w:val="000000"/>
          <w:szCs w:val="28"/>
        </w:rPr>
        <w:t>m</w:t>
      </w:r>
      <w:r>
        <w:rPr>
          <w:rFonts w:ascii="TimesNewRoman" w:eastAsia="TimesNewRoman" w:hint="eastAsia"/>
          <w:color w:val="000000"/>
          <w:szCs w:val="28"/>
        </w:rPr>
        <w:br/>
      </w:r>
      <w:r w:rsidR="00C0177D" w:rsidRPr="00C0177D">
        <w:rPr>
          <w:rFonts w:eastAsia="TimesNewRoman"/>
          <w:color w:val="000000"/>
          <w:szCs w:val="28"/>
        </w:rPr>
        <w:t xml:space="preserve">где </w:t>
      </w:r>
      <w:r w:rsidR="00C0177D" w:rsidRPr="00C0177D">
        <w:rPr>
          <w:rFonts w:eastAsia="TimesNewRoman"/>
          <w:i/>
          <w:iCs/>
          <w:color w:val="000000"/>
          <w:szCs w:val="28"/>
        </w:rPr>
        <w:t xml:space="preserve">N </w:t>
      </w:r>
      <w:r w:rsidR="00C0177D" w:rsidRPr="00C0177D">
        <w:rPr>
          <w:rFonts w:eastAsia="TimesNewRoman"/>
          <w:color w:val="000000"/>
          <w:szCs w:val="28"/>
        </w:rPr>
        <w:t>– число обнаруженных вредителей в пробе (в сырье, прошедшем</w:t>
      </w:r>
      <w:r w:rsidR="00C0177D" w:rsidRPr="00C0177D">
        <w:rPr>
          <w:rFonts w:eastAsia="TimesNewRoman"/>
          <w:color w:val="000000"/>
          <w:szCs w:val="28"/>
        </w:rPr>
        <w:br/>
        <w:t>сквозь сито, и/или в сырье, оставшемся на сите);</w:t>
      </w:r>
      <w:r w:rsidR="00C0177D">
        <w:rPr>
          <w:rFonts w:eastAsia="TimesNewRoman"/>
          <w:color w:val="000000"/>
          <w:szCs w:val="28"/>
        </w:rPr>
        <w:t xml:space="preserve"> </w:t>
      </w:r>
      <w:r w:rsidR="00C0177D" w:rsidRPr="00C0177D">
        <w:rPr>
          <w:rFonts w:eastAsia="TimesNewRoman"/>
          <w:i/>
          <w:iCs/>
          <w:color w:val="000000"/>
          <w:szCs w:val="28"/>
        </w:rPr>
        <w:t xml:space="preserve">m </w:t>
      </w:r>
      <w:r w:rsidR="00C0177D" w:rsidRPr="00C0177D">
        <w:rPr>
          <w:rFonts w:eastAsia="TimesNewRoman"/>
          <w:color w:val="000000"/>
          <w:szCs w:val="28"/>
        </w:rPr>
        <w:t>– масса пробы, взятая для проведения анализа, г.</w:t>
      </w:r>
    </w:p>
    <w:p w:rsidR="00C0177D" w:rsidRDefault="00C0177D" w:rsidP="00C0177D">
      <w:pPr>
        <w:pStyle w:val="a3"/>
        <w:ind w:firstLine="567"/>
        <w:contextualSpacing/>
        <w:jc w:val="both"/>
        <w:rPr>
          <w:rFonts w:eastAsia="TimesNewRoman"/>
          <w:color w:val="000000"/>
          <w:szCs w:val="28"/>
        </w:rPr>
      </w:pPr>
      <w:r w:rsidRPr="00C0177D">
        <w:rPr>
          <w:rFonts w:eastAsia="TimesNewRoman"/>
          <w:color w:val="000000"/>
          <w:szCs w:val="28"/>
        </w:rPr>
        <w:t>Вычисление проводят до первого десятичного знака с последующим</w:t>
      </w:r>
      <w:r w:rsidRPr="00C0177D">
        <w:rPr>
          <w:rFonts w:eastAsia="TimesNewRoman"/>
          <w:color w:val="000000"/>
          <w:szCs w:val="28"/>
        </w:rPr>
        <w:br/>
        <w:t>округлением до целого числа.</w:t>
      </w:r>
    </w:p>
    <w:p w:rsidR="004921B8" w:rsidRPr="00C0177D" w:rsidRDefault="00C0177D" w:rsidP="00C0177D">
      <w:pPr>
        <w:pStyle w:val="a3"/>
        <w:ind w:firstLine="567"/>
        <w:contextualSpacing/>
        <w:jc w:val="both"/>
        <w:rPr>
          <w:rFonts w:eastAsia="TimesNewRoman"/>
          <w:color w:val="000000"/>
          <w:szCs w:val="28"/>
        </w:rPr>
      </w:pPr>
      <w:r w:rsidRPr="00C0177D">
        <w:rPr>
          <w:rFonts w:eastAsia="TimesNewRoman"/>
          <w:color w:val="000000"/>
          <w:szCs w:val="28"/>
        </w:rPr>
        <w:t>Степень зараженности лекарственного растительного сырья в</w:t>
      </w:r>
      <w:r w:rsidRPr="00C0177D">
        <w:rPr>
          <w:rFonts w:eastAsia="TimesNewRoman"/>
          <w:color w:val="000000"/>
          <w:szCs w:val="28"/>
        </w:rPr>
        <w:br/>
        <w:t>зависимости от количества обнаруженных вредителей в 1 кг лекарственного</w:t>
      </w:r>
      <w:r w:rsidRPr="00C0177D">
        <w:rPr>
          <w:rFonts w:eastAsia="TimesNewRoman"/>
          <w:color w:val="000000"/>
          <w:szCs w:val="28"/>
        </w:rPr>
        <w:br/>
        <w:t>растительного сырья определяют в соответствии с данными, приведенными в</w:t>
      </w:r>
      <w:r w:rsidRPr="00C0177D">
        <w:rPr>
          <w:rFonts w:eastAsia="TimesNewRoman"/>
          <w:color w:val="000000"/>
          <w:szCs w:val="28"/>
        </w:rPr>
        <w:br/>
        <w:t>таблице.</w:t>
      </w:r>
      <w:r w:rsidRPr="00C0177D">
        <w:rPr>
          <w:rFonts w:eastAsia="TimesNewRoman"/>
          <w:color w:val="000000"/>
          <w:szCs w:val="28"/>
        </w:rPr>
        <w:br/>
        <w:t>Таблица – Степень зараженности лекарственного растительного сырья</w:t>
      </w:r>
    </w:p>
    <w:p w:rsidR="00C0177D" w:rsidRDefault="004921B8" w:rsidP="004921B8">
      <w:pPr>
        <w:pStyle w:val="a3"/>
        <w:ind w:firstLine="0"/>
        <w:jc w:val="both"/>
      </w:pPr>
      <w:r>
        <w:t xml:space="preserve">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C0177D" w:rsidTr="00C0177D">
        <w:tc>
          <w:tcPr>
            <w:tcW w:w="2093" w:type="dxa"/>
            <w:vMerge w:val="restart"/>
          </w:tcPr>
          <w:p w:rsidR="00C0177D" w:rsidRPr="00C0177D" w:rsidRDefault="00C0177D" w:rsidP="004921B8">
            <w:pPr>
              <w:pStyle w:val="a3"/>
              <w:ind w:firstLine="0"/>
              <w:jc w:val="both"/>
            </w:pPr>
            <w:r w:rsidRPr="00C0177D">
              <w:rPr>
                <w:rFonts w:eastAsia="TimesNewRoman"/>
                <w:color w:val="000000"/>
                <w:szCs w:val="28"/>
              </w:rPr>
              <w:t>Степень</w:t>
            </w:r>
            <w:r w:rsidRPr="00C0177D">
              <w:rPr>
                <w:rFonts w:eastAsia="TimesNewRoman"/>
                <w:color w:val="000000"/>
                <w:szCs w:val="28"/>
              </w:rPr>
              <w:br/>
              <w:t>зараженности</w:t>
            </w:r>
          </w:p>
        </w:tc>
        <w:tc>
          <w:tcPr>
            <w:tcW w:w="7478" w:type="dxa"/>
            <w:gridSpan w:val="2"/>
          </w:tcPr>
          <w:p w:rsidR="00C0177D" w:rsidRPr="00C0177D" w:rsidRDefault="00C0177D" w:rsidP="004921B8">
            <w:pPr>
              <w:pStyle w:val="a3"/>
              <w:ind w:firstLine="0"/>
              <w:jc w:val="both"/>
            </w:pPr>
            <w:r w:rsidRPr="00C0177D">
              <w:rPr>
                <w:rFonts w:eastAsia="TimesNewRoman"/>
                <w:color w:val="000000"/>
                <w:szCs w:val="28"/>
              </w:rPr>
              <w:t xml:space="preserve">Виды вредителей </w:t>
            </w:r>
            <w:r>
              <w:rPr>
                <w:rFonts w:eastAsia="TimesNewRoman"/>
                <w:color w:val="000000"/>
                <w:szCs w:val="28"/>
              </w:rPr>
              <w:t>запасов, количество шт. в 1 кг ЛРС</w:t>
            </w:r>
          </w:p>
        </w:tc>
      </w:tr>
      <w:tr w:rsidR="00C0177D" w:rsidTr="00C0177D">
        <w:tc>
          <w:tcPr>
            <w:tcW w:w="2093" w:type="dxa"/>
            <w:vMerge/>
          </w:tcPr>
          <w:p w:rsidR="00C0177D" w:rsidRDefault="00C0177D" w:rsidP="004921B8">
            <w:pPr>
              <w:pStyle w:val="a3"/>
              <w:ind w:firstLine="0"/>
              <w:jc w:val="both"/>
            </w:pPr>
          </w:p>
        </w:tc>
        <w:tc>
          <w:tcPr>
            <w:tcW w:w="4287" w:type="dxa"/>
          </w:tcPr>
          <w:p w:rsidR="00C0177D" w:rsidRPr="00C0177D" w:rsidRDefault="00C0177D" w:rsidP="004921B8">
            <w:pPr>
              <w:pStyle w:val="a3"/>
              <w:ind w:firstLine="0"/>
              <w:jc w:val="both"/>
            </w:pPr>
            <w:r>
              <w:rPr>
                <w:rFonts w:eastAsia="TimesNewRoman"/>
                <w:color w:val="000000"/>
                <w:szCs w:val="28"/>
              </w:rPr>
              <w:t xml:space="preserve">                    </w:t>
            </w:r>
            <w:r w:rsidRPr="00C0177D">
              <w:rPr>
                <w:rFonts w:eastAsia="TimesNewRoman"/>
                <w:color w:val="000000"/>
                <w:szCs w:val="28"/>
              </w:rPr>
              <w:t>клещи</w:t>
            </w:r>
            <w:r w:rsidRPr="00C0177D">
              <w:rPr>
                <w:rFonts w:eastAsia="TimesNewRoman"/>
                <w:color w:val="000000"/>
                <w:szCs w:val="28"/>
              </w:rPr>
              <w:br/>
              <w:t>(клещ мучной (</w:t>
            </w:r>
            <w:r w:rsidRPr="00C0177D">
              <w:rPr>
                <w:rFonts w:eastAsia="TimesNewRoman"/>
                <w:i/>
                <w:iCs/>
                <w:color w:val="000000"/>
                <w:szCs w:val="28"/>
              </w:rPr>
              <w:t xml:space="preserve">Tyroglyphus farina </w:t>
            </w:r>
            <w:r>
              <w:rPr>
                <w:rFonts w:eastAsia="TimesNewRoman"/>
                <w:color w:val="000000"/>
                <w:szCs w:val="28"/>
              </w:rPr>
              <w:t xml:space="preserve">L.), </w:t>
            </w:r>
            <w:r w:rsidRPr="00C0177D">
              <w:rPr>
                <w:rFonts w:eastAsia="TimesNewRoman"/>
                <w:color w:val="000000"/>
                <w:szCs w:val="28"/>
              </w:rPr>
              <w:t>клещ волосатый (</w:t>
            </w:r>
            <w:r w:rsidRPr="00C0177D">
              <w:rPr>
                <w:rFonts w:eastAsia="TimesNewRoman"/>
                <w:i/>
                <w:iCs/>
                <w:color w:val="000000"/>
                <w:szCs w:val="28"/>
              </w:rPr>
              <w:t>Glyciphagus</w:t>
            </w:r>
            <w:r w:rsidRPr="00C0177D">
              <w:rPr>
                <w:rFonts w:eastAsia="TimesNewRoman"/>
                <w:color w:val="000000"/>
                <w:szCs w:val="28"/>
              </w:rPr>
              <w:br/>
            </w:r>
            <w:r w:rsidRPr="00C0177D">
              <w:rPr>
                <w:rFonts w:eastAsia="TimesNewRoman"/>
                <w:i/>
                <w:iCs/>
                <w:color w:val="000000"/>
                <w:szCs w:val="28"/>
              </w:rPr>
              <w:t xml:space="preserve">destructor </w:t>
            </w:r>
            <w:r>
              <w:rPr>
                <w:rFonts w:eastAsia="TimesNewRoman"/>
                <w:color w:val="000000"/>
                <w:szCs w:val="28"/>
              </w:rPr>
              <w:t xml:space="preserve">Schrank.), клещ хищ-ный </w:t>
            </w:r>
            <w:r w:rsidRPr="00C0177D">
              <w:rPr>
                <w:rFonts w:eastAsia="TimesNewRoman"/>
                <w:color w:val="000000"/>
                <w:szCs w:val="28"/>
              </w:rPr>
              <w:t>(</w:t>
            </w:r>
            <w:r w:rsidRPr="00C0177D">
              <w:rPr>
                <w:rFonts w:eastAsia="TimesNewRoman"/>
                <w:i/>
                <w:iCs/>
                <w:color w:val="000000"/>
                <w:szCs w:val="28"/>
              </w:rPr>
              <w:t xml:space="preserve">Cheyletus eruditus </w:t>
            </w:r>
            <w:r w:rsidRPr="00C0177D">
              <w:rPr>
                <w:rFonts w:eastAsia="TimesNewRoman"/>
                <w:color w:val="000000"/>
                <w:szCs w:val="28"/>
              </w:rPr>
              <w:t>Schrank.),</w:t>
            </w:r>
            <w:r>
              <w:rPr>
                <w:rFonts w:eastAsia="TimesNewRoman"/>
                <w:color w:val="000000"/>
                <w:szCs w:val="28"/>
              </w:rPr>
              <w:t xml:space="preserve"> </w:t>
            </w:r>
            <w:r w:rsidRPr="00C0177D">
              <w:rPr>
                <w:rFonts w:eastAsia="TimesNewRoman"/>
                <w:color w:val="000000"/>
                <w:szCs w:val="28"/>
              </w:rPr>
              <w:t>сухофруктовый клещ (</w:t>
            </w:r>
            <w:r w:rsidRPr="00C0177D">
              <w:rPr>
                <w:rFonts w:eastAsia="TimesNewRoman"/>
                <w:i/>
                <w:iCs/>
                <w:color w:val="000000"/>
                <w:szCs w:val="28"/>
              </w:rPr>
              <w:t>Carpo</w:t>
            </w:r>
            <w:r>
              <w:rPr>
                <w:rFonts w:eastAsia="TimesNewRoman"/>
                <w:i/>
                <w:iCs/>
                <w:color w:val="000000"/>
                <w:szCs w:val="28"/>
              </w:rPr>
              <w:t>-</w:t>
            </w:r>
            <w:r w:rsidRPr="00C0177D">
              <w:rPr>
                <w:rFonts w:eastAsia="TimesNewRoman"/>
                <w:i/>
                <w:iCs/>
                <w:color w:val="000000"/>
                <w:szCs w:val="28"/>
              </w:rPr>
              <w:t>glyphus</w:t>
            </w:r>
            <w:r>
              <w:rPr>
                <w:rFonts w:eastAsia="TimesNewRoman"/>
                <w:color w:val="000000"/>
                <w:szCs w:val="28"/>
              </w:rPr>
              <w:t xml:space="preserve"> </w:t>
            </w:r>
            <w:r w:rsidRPr="00C0177D">
              <w:rPr>
                <w:rFonts w:eastAsia="TimesNewRoman"/>
                <w:i/>
                <w:iCs/>
                <w:color w:val="000000"/>
                <w:szCs w:val="28"/>
              </w:rPr>
              <w:t xml:space="preserve">lactis </w:t>
            </w:r>
            <w:r w:rsidRPr="00C0177D">
              <w:rPr>
                <w:rFonts w:eastAsia="TimesNewRoman"/>
                <w:color w:val="000000"/>
                <w:szCs w:val="28"/>
              </w:rPr>
              <w:t>L.) и др.)</w:t>
            </w:r>
          </w:p>
        </w:tc>
        <w:tc>
          <w:tcPr>
            <w:tcW w:w="3191" w:type="dxa"/>
          </w:tcPr>
          <w:p w:rsidR="00C0177D" w:rsidRDefault="00436B4B" w:rsidP="004921B8">
            <w:pPr>
              <w:pStyle w:val="a3"/>
              <w:ind w:firstLine="0"/>
              <w:jc w:val="both"/>
              <w:rPr>
                <w:rFonts w:eastAsia="TimesNewRoman"/>
                <w:color w:val="000000"/>
                <w:szCs w:val="28"/>
              </w:rPr>
            </w:pPr>
            <w:r>
              <w:rPr>
                <w:rFonts w:eastAsia="TimesNewRoman"/>
                <w:color w:val="000000"/>
                <w:szCs w:val="28"/>
              </w:rPr>
              <w:t xml:space="preserve">      </w:t>
            </w:r>
            <w:r w:rsidR="00C0177D" w:rsidRPr="00C0177D">
              <w:rPr>
                <w:rFonts w:eastAsia="TimesNewRoman"/>
                <w:color w:val="000000"/>
                <w:szCs w:val="28"/>
              </w:rPr>
              <w:t>амбарная моль</w:t>
            </w:r>
          </w:p>
          <w:p w:rsidR="00C0177D" w:rsidRPr="00436B4B" w:rsidRDefault="00C0177D" w:rsidP="004921B8">
            <w:pPr>
              <w:pStyle w:val="a3"/>
              <w:ind w:firstLine="0"/>
              <w:jc w:val="both"/>
              <w:rPr>
                <w:rFonts w:eastAsia="TimesNewRoman"/>
                <w:i/>
                <w:iCs/>
                <w:color w:val="000000"/>
                <w:szCs w:val="28"/>
              </w:rPr>
            </w:pPr>
            <w:r w:rsidRPr="00C0177D">
              <w:rPr>
                <w:rFonts w:eastAsia="TimesNewRoman"/>
                <w:color w:val="000000"/>
                <w:szCs w:val="28"/>
              </w:rPr>
              <w:t>(</w:t>
            </w:r>
            <w:r w:rsidRPr="00C0177D">
              <w:rPr>
                <w:rFonts w:eastAsia="TimesNewRoman"/>
                <w:i/>
                <w:iCs/>
                <w:color w:val="000000"/>
                <w:szCs w:val="28"/>
              </w:rPr>
              <w:t xml:space="preserve">Tinea granella </w:t>
            </w:r>
            <w:r w:rsidRPr="00C0177D">
              <w:rPr>
                <w:rFonts w:eastAsia="TimesNewRoman"/>
                <w:color w:val="000000"/>
                <w:szCs w:val="28"/>
              </w:rPr>
              <w:t>L.),</w:t>
            </w:r>
            <w:r w:rsidRPr="00C0177D">
              <w:rPr>
                <w:rFonts w:eastAsia="TimesNewRoman"/>
                <w:color w:val="000000"/>
                <w:szCs w:val="28"/>
              </w:rPr>
              <w:br/>
              <w:t>хлебный точильщик</w:t>
            </w:r>
            <w:r w:rsidRPr="00C0177D">
              <w:rPr>
                <w:rFonts w:eastAsia="TimesNewRoman"/>
                <w:color w:val="000000"/>
                <w:szCs w:val="28"/>
              </w:rPr>
              <w:br/>
              <w:t>(</w:t>
            </w:r>
            <w:r w:rsidRPr="00C0177D">
              <w:rPr>
                <w:rFonts w:eastAsia="TimesNewRoman"/>
                <w:i/>
                <w:iCs/>
                <w:color w:val="000000"/>
                <w:szCs w:val="28"/>
              </w:rPr>
              <w:t>Sidotrepa panicea</w:t>
            </w:r>
            <w:r w:rsidR="00436B4B">
              <w:rPr>
                <w:rFonts w:eastAsia="TimesNewRoman"/>
                <w:i/>
                <w:iCs/>
                <w:color w:val="000000"/>
                <w:szCs w:val="28"/>
              </w:rPr>
              <w:t xml:space="preserve"> </w:t>
            </w:r>
            <w:r w:rsidRPr="00C0177D">
              <w:rPr>
                <w:rFonts w:eastAsia="TimesNewRoman"/>
                <w:color w:val="000000"/>
                <w:szCs w:val="28"/>
              </w:rPr>
              <w:t>L.), их личинки и др.</w:t>
            </w:r>
          </w:p>
        </w:tc>
      </w:tr>
      <w:tr w:rsidR="00C0177D" w:rsidTr="00C0177D">
        <w:tc>
          <w:tcPr>
            <w:tcW w:w="2093" w:type="dxa"/>
          </w:tcPr>
          <w:p w:rsidR="00C0177D" w:rsidRPr="001D0AE5" w:rsidRDefault="001D0AE5" w:rsidP="001D0AE5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287" w:type="dxa"/>
          </w:tcPr>
          <w:p w:rsidR="00C0177D" w:rsidRPr="001D0AE5" w:rsidRDefault="001D0AE5" w:rsidP="001D0AE5">
            <w:pPr>
              <w:pStyle w:val="a3"/>
              <w:ind w:firstLine="0"/>
              <w:jc w:val="center"/>
            </w:pPr>
            <w:r w:rsidRPr="001D0AE5">
              <w:rPr>
                <w:rFonts w:eastAsia="TimesNewRoman"/>
                <w:color w:val="000000"/>
                <w:szCs w:val="28"/>
              </w:rPr>
              <w:t>Не более 20</w:t>
            </w:r>
          </w:p>
        </w:tc>
        <w:tc>
          <w:tcPr>
            <w:tcW w:w="3191" w:type="dxa"/>
          </w:tcPr>
          <w:p w:rsidR="00C0177D" w:rsidRPr="001D0AE5" w:rsidRDefault="001D0AE5" w:rsidP="001D0AE5">
            <w:pPr>
              <w:pStyle w:val="a3"/>
              <w:ind w:firstLine="0"/>
              <w:jc w:val="center"/>
            </w:pPr>
            <w:r w:rsidRPr="001D0AE5">
              <w:rPr>
                <w:rFonts w:eastAsia="TimesNewRoman"/>
                <w:color w:val="000000"/>
                <w:szCs w:val="28"/>
              </w:rPr>
              <w:t>Не более 5</w:t>
            </w:r>
          </w:p>
        </w:tc>
      </w:tr>
      <w:tr w:rsidR="00C0177D" w:rsidTr="00C0177D">
        <w:tc>
          <w:tcPr>
            <w:tcW w:w="2093" w:type="dxa"/>
          </w:tcPr>
          <w:p w:rsidR="00C0177D" w:rsidRPr="001D0AE5" w:rsidRDefault="001D0AE5" w:rsidP="001D0AE5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287" w:type="dxa"/>
          </w:tcPr>
          <w:p w:rsidR="00C0177D" w:rsidRPr="001D0AE5" w:rsidRDefault="001D0AE5" w:rsidP="001D0AE5">
            <w:pPr>
              <w:pStyle w:val="a3"/>
              <w:ind w:firstLine="0"/>
            </w:pPr>
            <w:r w:rsidRPr="001D0AE5">
              <w:rPr>
                <w:rFonts w:eastAsia="TimesNewRoman"/>
                <w:color w:val="000000"/>
                <w:szCs w:val="28"/>
              </w:rPr>
              <w:t>Более 20; свободно передвигаю</w:t>
            </w:r>
            <w:r>
              <w:rPr>
                <w:rFonts w:eastAsia="TimesNewRoman"/>
                <w:color w:val="000000"/>
                <w:szCs w:val="28"/>
              </w:rPr>
              <w:t>т</w:t>
            </w:r>
            <w:r w:rsidRPr="001D0AE5">
              <w:rPr>
                <w:rFonts w:eastAsia="TimesNewRoman"/>
                <w:color w:val="000000"/>
                <w:szCs w:val="28"/>
              </w:rPr>
              <w:t>-</w:t>
            </w:r>
            <w:r>
              <w:rPr>
                <w:rFonts w:eastAsia="TimesNewRoman"/>
                <w:color w:val="000000"/>
                <w:szCs w:val="28"/>
              </w:rPr>
              <w:t>ся по</w:t>
            </w:r>
            <w:r w:rsidRPr="001D0AE5">
              <w:rPr>
                <w:rFonts w:eastAsia="TimesNewRoman"/>
                <w:color w:val="000000"/>
                <w:szCs w:val="28"/>
              </w:rPr>
              <w:t xml:space="preserve"> </w:t>
            </w:r>
            <w:r>
              <w:rPr>
                <w:rFonts w:eastAsia="TimesNewRoman"/>
                <w:color w:val="000000"/>
                <w:szCs w:val="28"/>
              </w:rPr>
              <w:t>поверхности сырья и не об-разуют</w:t>
            </w:r>
            <w:r w:rsidRPr="001D0AE5">
              <w:rPr>
                <w:rFonts w:eastAsia="TimesNewRoman"/>
                <w:color w:val="000000"/>
                <w:szCs w:val="28"/>
              </w:rPr>
              <w:t xml:space="preserve"> сплошных масс</w:t>
            </w:r>
          </w:p>
        </w:tc>
        <w:tc>
          <w:tcPr>
            <w:tcW w:w="3191" w:type="dxa"/>
          </w:tcPr>
          <w:p w:rsidR="00C0177D" w:rsidRDefault="006C4A16" w:rsidP="006C4A16">
            <w:pPr>
              <w:pStyle w:val="a3"/>
              <w:ind w:firstLine="0"/>
              <w:jc w:val="center"/>
            </w:pPr>
            <w:r>
              <w:t>6-10</w:t>
            </w:r>
          </w:p>
        </w:tc>
      </w:tr>
      <w:tr w:rsidR="00C0177D" w:rsidTr="00C0177D">
        <w:tc>
          <w:tcPr>
            <w:tcW w:w="2093" w:type="dxa"/>
          </w:tcPr>
          <w:p w:rsidR="00C0177D" w:rsidRPr="001D0AE5" w:rsidRDefault="001D0AE5" w:rsidP="001D0AE5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287" w:type="dxa"/>
          </w:tcPr>
          <w:p w:rsidR="00C0177D" w:rsidRPr="006C4A16" w:rsidRDefault="006C4A16" w:rsidP="004921B8">
            <w:pPr>
              <w:pStyle w:val="a3"/>
              <w:ind w:firstLine="0"/>
              <w:jc w:val="both"/>
            </w:pPr>
            <w:r w:rsidRPr="006C4A16">
              <w:rPr>
                <w:rFonts w:eastAsia="TimesNewRoman"/>
                <w:color w:val="000000"/>
                <w:szCs w:val="28"/>
              </w:rPr>
              <w:t>Образуют сплошные войлочные</w:t>
            </w:r>
            <w:r w:rsidRPr="006C4A16">
              <w:rPr>
                <w:rFonts w:eastAsia="TimesNewRoman"/>
                <w:color w:val="000000"/>
                <w:szCs w:val="28"/>
              </w:rPr>
              <w:br/>
              <w:t>массы, движение их затруднено</w:t>
            </w:r>
          </w:p>
        </w:tc>
        <w:tc>
          <w:tcPr>
            <w:tcW w:w="3191" w:type="dxa"/>
          </w:tcPr>
          <w:p w:rsidR="00C0177D" w:rsidRDefault="006C4A16" w:rsidP="006C4A16">
            <w:pPr>
              <w:pStyle w:val="a3"/>
              <w:ind w:firstLine="0"/>
              <w:jc w:val="center"/>
            </w:pPr>
            <w:r>
              <w:t>Более 10</w:t>
            </w:r>
          </w:p>
        </w:tc>
      </w:tr>
    </w:tbl>
    <w:p w:rsidR="00C0177D" w:rsidRDefault="00C0177D" w:rsidP="004921B8">
      <w:pPr>
        <w:pStyle w:val="a3"/>
        <w:ind w:firstLine="0"/>
        <w:jc w:val="both"/>
      </w:pPr>
    </w:p>
    <w:p w:rsidR="00C0177D" w:rsidRPr="00610820" w:rsidRDefault="00610820" w:rsidP="00610820">
      <w:pPr>
        <w:pStyle w:val="a3"/>
        <w:ind w:firstLine="567"/>
        <w:jc w:val="both"/>
      </w:pPr>
      <w:r w:rsidRPr="00610820">
        <w:rPr>
          <w:rFonts w:eastAsia="TimesNewRoman"/>
          <w:color w:val="000000"/>
          <w:szCs w:val="28"/>
        </w:rPr>
        <w:t>В случае обнаружения в лекарственном растительном сырье живых</w:t>
      </w:r>
      <w:r w:rsidRPr="00610820">
        <w:rPr>
          <w:rFonts w:eastAsia="TimesNewRoman"/>
          <w:color w:val="000000"/>
          <w:szCs w:val="28"/>
        </w:rPr>
        <w:br/>
        <w:t>вредителей запасов его подвергают дезинсекции. Перед использованием в</w:t>
      </w:r>
      <w:r w:rsidRPr="00610820">
        <w:rPr>
          <w:rFonts w:eastAsia="TimesNewRoman"/>
          <w:color w:val="000000"/>
          <w:szCs w:val="28"/>
        </w:rPr>
        <w:br/>
        <w:t>производстве лекарственных средств лекарственное растительное сырье,</w:t>
      </w:r>
      <w:r w:rsidRPr="00610820">
        <w:rPr>
          <w:rFonts w:eastAsia="TimesNewRoman"/>
          <w:color w:val="000000"/>
          <w:szCs w:val="28"/>
        </w:rPr>
        <w:br/>
        <w:t>прошедшее дезинсекцию, просеивают сквозь сито с размером отверстий</w:t>
      </w:r>
      <w:r w:rsidRPr="00610820">
        <w:rPr>
          <w:rFonts w:eastAsia="TimesNewRoman"/>
          <w:color w:val="000000"/>
          <w:szCs w:val="28"/>
        </w:rPr>
        <w:br/>
        <w:t>0,5 мм (при зараженности клещами или мелкими вредителями-насекомыми)</w:t>
      </w:r>
      <w:r w:rsidRPr="00610820">
        <w:rPr>
          <w:rFonts w:eastAsia="TimesNewRoman"/>
          <w:color w:val="000000"/>
          <w:szCs w:val="28"/>
        </w:rPr>
        <w:br/>
        <w:t>или с размером отверстий 3 мм (при зараженности другими вредителями).</w:t>
      </w:r>
      <w:r w:rsidRPr="00610820">
        <w:rPr>
          <w:rFonts w:eastAsia="TimesNewRoman"/>
          <w:color w:val="000000"/>
          <w:szCs w:val="28"/>
        </w:rPr>
        <w:br/>
        <w:t>После обработки сырье используют в зависимости от степени</w:t>
      </w:r>
      <w:r w:rsidRPr="00610820">
        <w:rPr>
          <w:rFonts w:eastAsia="TimesNewRoman"/>
          <w:color w:val="000000"/>
          <w:szCs w:val="28"/>
        </w:rPr>
        <w:br/>
        <w:t>зараженности. При I степени зараженности сырье может быть допущено к</w:t>
      </w:r>
      <w:r w:rsidRPr="00610820">
        <w:rPr>
          <w:rFonts w:eastAsia="TimesNewRoman"/>
          <w:color w:val="000000"/>
          <w:szCs w:val="28"/>
        </w:rPr>
        <w:br/>
      </w:r>
      <w:r w:rsidRPr="00610820">
        <w:rPr>
          <w:rFonts w:eastAsia="TimesNewRoman"/>
          <w:color w:val="000000"/>
          <w:szCs w:val="28"/>
        </w:rPr>
        <w:lastRenderedPageBreak/>
        <w:t>медицинскому применению, при II степени и в исключительных случаях при</w:t>
      </w:r>
      <w:r w:rsidRPr="00610820">
        <w:rPr>
          <w:rFonts w:eastAsia="TimesNewRoman"/>
          <w:color w:val="000000"/>
          <w:szCs w:val="28"/>
        </w:rPr>
        <w:br/>
        <w:t>III степени зараженности сырье может быть использовано для переработки с</w:t>
      </w:r>
    </w:p>
    <w:p w:rsidR="00C0177D" w:rsidRDefault="00610820" w:rsidP="004921B8">
      <w:pPr>
        <w:pStyle w:val="a3"/>
        <w:ind w:firstLine="0"/>
        <w:jc w:val="both"/>
        <w:rPr>
          <w:rFonts w:eastAsia="TimesNewRoman"/>
          <w:color w:val="000000"/>
          <w:szCs w:val="28"/>
        </w:rPr>
      </w:pPr>
      <w:r w:rsidRPr="00610820">
        <w:rPr>
          <w:rFonts w:eastAsia="TimesNewRoman"/>
          <w:color w:val="000000"/>
          <w:szCs w:val="28"/>
        </w:rPr>
        <w:t>целью получения индивидуальных веществ.</w:t>
      </w:r>
    </w:p>
    <w:p w:rsidR="00610820" w:rsidRPr="00F863F6" w:rsidRDefault="00F863F6" w:rsidP="00F863F6">
      <w:pPr>
        <w:pStyle w:val="a3"/>
        <w:ind w:firstLine="567"/>
        <w:jc w:val="both"/>
      </w:pPr>
      <w:r w:rsidRPr="00F863F6">
        <w:rPr>
          <w:rFonts w:eastAsia="TimesNewRoman"/>
          <w:b/>
          <w:bCs/>
          <w:i/>
          <w:iCs/>
          <w:color w:val="000000"/>
          <w:szCs w:val="28"/>
        </w:rPr>
        <w:t>Измельченность лекарственного растительного сырья/препарата –</w:t>
      </w:r>
      <w:r w:rsidRPr="00F863F6">
        <w:rPr>
          <w:rFonts w:eastAsia="TimesNewRoman"/>
          <w:color w:val="000000"/>
          <w:szCs w:val="28"/>
        </w:rPr>
        <w:br/>
        <w:t>показатель качества лекарственного растительного сырья/препарата</w:t>
      </w:r>
      <w:r w:rsidRPr="00F863F6">
        <w:rPr>
          <w:rFonts w:eastAsia="TimesNewRoman"/>
          <w:color w:val="000000"/>
          <w:szCs w:val="28"/>
        </w:rPr>
        <w:br/>
        <w:t>(цельного, измельченного, порошка), который характеризует количество</w:t>
      </w:r>
      <w:r w:rsidRPr="00F863F6">
        <w:rPr>
          <w:rFonts w:eastAsia="TimesNewRoman"/>
          <w:color w:val="000000"/>
          <w:szCs w:val="28"/>
        </w:rPr>
        <w:br/>
        <w:t>лекарственного растительного сырья/препарата, имеющего больший или</w:t>
      </w:r>
      <w:r w:rsidRPr="00F863F6">
        <w:rPr>
          <w:rFonts w:eastAsia="TimesNewRoman"/>
          <w:color w:val="000000"/>
          <w:szCs w:val="28"/>
        </w:rPr>
        <w:br/>
        <w:t>меньший размер частиц в сравнении с установленным фармакопейной</w:t>
      </w:r>
      <w:r w:rsidRPr="00F863F6">
        <w:rPr>
          <w:rFonts w:eastAsia="TimesNewRoman"/>
          <w:color w:val="000000"/>
          <w:szCs w:val="28"/>
        </w:rPr>
        <w:br/>
        <w:t>статьей для соответствующего вида лекарственного растительного сырья или</w:t>
      </w:r>
      <w:r w:rsidRPr="00F863F6">
        <w:rPr>
          <w:rFonts w:eastAsia="TimesNewRoman"/>
          <w:color w:val="000000"/>
          <w:szCs w:val="28"/>
        </w:rPr>
        <w:br/>
        <w:t>препарата, и выражается в процентах.</w:t>
      </w:r>
    </w:p>
    <w:p w:rsidR="00F863F6" w:rsidRDefault="00F863F6" w:rsidP="00F863F6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F863F6">
        <w:rPr>
          <w:rFonts w:eastAsia="TimesNewRoman"/>
          <w:color w:val="000000"/>
          <w:szCs w:val="28"/>
        </w:rPr>
        <w:t>Измельченность лекарственного растительного сырья/препарата</w:t>
      </w:r>
      <w:r w:rsidRPr="00F863F6">
        <w:rPr>
          <w:rFonts w:eastAsia="TimesNewRoman"/>
          <w:color w:val="000000"/>
          <w:szCs w:val="28"/>
        </w:rPr>
        <w:br/>
        <w:t>определяют методом ситового анализа.</w:t>
      </w:r>
    </w:p>
    <w:p w:rsidR="00F863F6" w:rsidRPr="00F863F6" w:rsidRDefault="00F863F6" w:rsidP="00F863F6">
      <w:pPr>
        <w:pStyle w:val="a3"/>
        <w:ind w:firstLine="567"/>
        <w:jc w:val="both"/>
      </w:pPr>
      <w:r w:rsidRPr="00F863F6">
        <w:rPr>
          <w:rFonts w:eastAsia="TimesNewRoman"/>
          <w:color w:val="000000"/>
          <w:szCs w:val="28"/>
        </w:rPr>
        <w:t>Для цельного лекарственного растительного сырья/препарата, как</w:t>
      </w:r>
      <w:r w:rsidRPr="00F863F6">
        <w:rPr>
          <w:rFonts w:eastAsia="TimesNewRoman"/>
          <w:color w:val="000000"/>
          <w:szCs w:val="28"/>
        </w:rPr>
        <w:br/>
        <w:t>правило, приводят нормируемое значение частиц меньшего размера,</w:t>
      </w:r>
      <w:r w:rsidRPr="00F863F6">
        <w:rPr>
          <w:rFonts w:eastAsia="TimesNewRoman"/>
          <w:color w:val="000000"/>
          <w:szCs w:val="28"/>
        </w:rPr>
        <w:br/>
        <w:t>определяемое с помощью сита. Размер отверстий сита и допустимая норма</w:t>
      </w:r>
      <w:r w:rsidRPr="00F863F6">
        <w:rPr>
          <w:rFonts w:eastAsia="TimesNewRoman"/>
          <w:color w:val="000000"/>
          <w:szCs w:val="28"/>
        </w:rPr>
        <w:br/>
        <w:t>содержания частиц меньшего размера указаны в фармакопейной статье или</w:t>
      </w:r>
      <w:r w:rsidRPr="00F863F6">
        <w:rPr>
          <w:rFonts w:eastAsia="TimesNewRoman"/>
          <w:color w:val="000000"/>
          <w:szCs w:val="28"/>
        </w:rPr>
        <w:br/>
        <w:t>нормативной документации на лекарственное растительное сырье/препарат.</w:t>
      </w:r>
      <w:r w:rsidRPr="00F863F6">
        <w:rPr>
          <w:rFonts w:eastAsia="TimesNewRoman"/>
          <w:color w:val="000000"/>
          <w:szCs w:val="28"/>
        </w:rPr>
        <w:br/>
        <w:t>В зависимости от морфологических особенностей, структуры и</w:t>
      </w:r>
      <w:r w:rsidRPr="00F863F6">
        <w:rPr>
          <w:rFonts w:eastAsia="TimesNewRoman"/>
          <w:color w:val="000000"/>
          <w:szCs w:val="28"/>
        </w:rPr>
        <w:br/>
        <w:t>размеров цельного лекарственного растительного сырья для его просеивания</w:t>
      </w:r>
      <w:r w:rsidRPr="00F863F6">
        <w:rPr>
          <w:rFonts w:eastAsia="TimesNewRoman"/>
          <w:color w:val="000000"/>
          <w:szCs w:val="28"/>
        </w:rPr>
        <w:br/>
        <w:t>используют сита с размером отверстий 3, 2, 1 и 0,5 мм.</w:t>
      </w:r>
    </w:p>
    <w:p w:rsidR="00040181" w:rsidRDefault="00040181" w:rsidP="0004018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040181">
        <w:rPr>
          <w:rFonts w:eastAsia="TimesNewRoman"/>
          <w:color w:val="000000"/>
          <w:szCs w:val="28"/>
        </w:rPr>
        <w:t xml:space="preserve">Для измельченного лекарственного </w:t>
      </w:r>
      <w:r>
        <w:rPr>
          <w:rFonts w:eastAsia="TimesNewRoman"/>
          <w:color w:val="000000"/>
          <w:szCs w:val="28"/>
        </w:rPr>
        <w:t>растительного сырья и порошка в</w:t>
      </w:r>
      <w:r w:rsidRPr="00040181">
        <w:rPr>
          <w:rFonts w:eastAsia="TimesNewRoman"/>
          <w:color w:val="000000"/>
          <w:sz w:val="20"/>
        </w:rPr>
        <w:br/>
      </w:r>
      <w:r w:rsidRPr="00040181">
        <w:rPr>
          <w:rFonts w:eastAsia="TimesNewRoman"/>
          <w:color w:val="000000"/>
          <w:szCs w:val="28"/>
        </w:rPr>
        <w:t>фармакопейной статье или нормативной документации приводятся</w:t>
      </w:r>
      <w:r w:rsidRPr="00040181">
        <w:rPr>
          <w:rFonts w:eastAsia="TimesNewRoman"/>
          <w:color w:val="000000"/>
          <w:szCs w:val="28"/>
        </w:rPr>
        <w:br/>
        <w:t>допустимые значения содержания частиц большего и меньшего размера,</w:t>
      </w:r>
      <w:r w:rsidRPr="00040181">
        <w:rPr>
          <w:rFonts w:eastAsia="TimesNewRoman"/>
          <w:color w:val="000000"/>
          <w:szCs w:val="28"/>
        </w:rPr>
        <w:br/>
        <w:t>определяемые с помощью 2 сит, размер отверстий которых указан в</w:t>
      </w:r>
      <w:r w:rsidRPr="00040181">
        <w:rPr>
          <w:rFonts w:eastAsia="TimesNewRoman"/>
          <w:color w:val="000000"/>
          <w:szCs w:val="28"/>
        </w:rPr>
        <w:br/>
        <w:t>фармакопейной статье или нормативной документации на анализируемый</w:t>
      </w:r>
      <w:r w:rsidRPr="00040181">
        <w:rPr>
          <w:rFonts w:eastAsia="TimesNewRoman"/>
          <w:color w:val="000000"/>
          <w:szCs w:val="28"/>
        </w:rPr>
        <w:br/>
        <w:t>вид лекарственного растительного сырья.</w:t>
      </w:r>
    </w:p>
    <w:p w:rsidR="00040181" w:rsidRDefault="00040181" w:rsidP="0004018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040181">
        <w:rPr>
          <w:rFonts w:eastAsia="TimesNewRoman"/>
          <w:color w:val="000000"/>
          <w:szCs w:val="28"/>
        </w:rPr>
        <w:t>В зависимости от морфологической группы измельченное</w:t>
      </w:r>
      <w:r w:rsidRPr="00040181">
        <w:rPr>
          <w:rFonts w:eastAsia="TimesNewRoman"/>
          <w:color w:val="000000"/>
          <w:szCs w:val="28"/>
        </w:rPr>
        <w:br/>
        <w:t>лекарственное растительное сырье, как правило, имеет размер частиц не</w:t>
      </w:r>
      <w:r w:rsidRPr="00040181">
        <w:rPr>
          <w:rFonts w:eastAsia="TimesNewRoman"/>
          <w:color w:val="000000"/>
          <w:szCs w:val="28"/>
        </w:rPr>
        <w:br/>
        <w:t>более 7, 5 или 3 мм. Для просеивания измельченного сырья, как правило,</w:t>
      </w:r>
      <w:r w:rsidRPr="00040181">
        <w:rPr>
          <w:rFonts w:eastAsia="TimesNewRoman"/>
          <w:color w:val="000000"/>
          <w:szCs w:val="28"/>
        </w:rPr>
        <w:br/>
        <w:t>используют верхние сита с размером отверстий 7, 5 или 3 мм и нижнее сито с</w:t>
      </w:r>
      <w:r w:rsidRPr="00040181">
        <w:rPr>
          <w:rFonts w:eastAsia="TimesNewRoman"/>
          <w:color w:val="000000"/>
          <w:szCs w:val="28"/>
        </w:rPr>
        <w:br/>
        <w:t>размером отверстий 0,5 мм. В ряде случаев, когда высушенное лекарственное</w:t>
      </w:r>
      <w:r w:rsidRPr="00040181">
        <w:rPr>
          <w:rFonts w:eastAsia="TimesNewRoman"/>
          <w:color w:val="000000"/>
          <w:szCs w:val="28"/>
        </w:rPr>
        <w:br/>
        <w:t>растительное сырье/препарат имеет хрупкую структуру, размер отверстий</w:t>
      </w:r>
      <w:r w:rsidRPr="00040181">
        <w:rPr>
          <w:rFonts w:eastAsia="TimesNewRoman"/>
          <w:color w:val="000000"/>
          <w:szCs w:val="28"/>
        </w:rPr>
        <w:br/>
        <w:t>нижнего сита составляет 0,18 мм (ромашки цветки, мяты перечной листья,</w:t>
      </w:r>
      <w:r w:rsidRPr="00040181">
        <w:rPr>
          <w:rFonts w:eastAsia="TimesNewRoman"/>
          <w:color w:val="000000"/>
          <w:szCs w:val="28"/>
        </w:rPr>
        <w:br/>
        <w:t>донника трава и др.).</w:t>
      </w:r>
    </w:p>
    <w:p w:rsidR="00040181" w:rsidRDefault="00040181" w:rsidP="0004018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040181">
        <w:rPr>
          <w:rFonts w:eastAsia="TimesNewRoman"/>
          <w:color w:val="000000"/>
          <w:szCs w:val="28"/>
        </w:rPr>
        <w:t>Порошок − это, как правило, лекарственное растительное сырье,</w:t>
      </w:r>
      <w:r w:rsidRPr="00040181">
        <w:rPr>
          <w:rFonts w:eastAsia="TimesNewRoman"/>
          <w:color w:val="000000"/>
          <w:szCs w:val="28"/>
        </w:rPr>
        <w:br/>
        <w:t>измельченное до частиц размером не более 2 мм. Для просеивания порошка,</w:t>
      </w:r>
      <w:r w:rsidRPr="00040181">
        <w:rPr>
          <w:rFonts w:eastAsia="TimesNewRoman"/>
          <w:color w:val="000000"/>
          <w:szCs w:val="28"/>
        </w:rPr>
        <w:br/>
        <w:t>как правило, используют верхнее сито с размером отверстий 2 мм и нижнее</w:t>
      </w:r>
      <w:r w:rsidRPr="00040181">
        <w:rPr>
          <w:rFonts w:eastAsia="TimesNewRoman"/>
          <w:color w:val="000000"/>
          <w:szCs w:val="28"/>
        </w:rPr>
        <w:br/>
        <w:t>сито с размером отверстий 0,18 мм.</w:t>
      </w:r>
    </w:p>
    <w:p w:rsidR="00040181" w:rsidRDefault="00040181" w:rsidP="00040181">
      <w:pPr>
        <w:pStyle w:val="a3"/>
        <w:ind w:firstLine="0"/>
        <w:contextualSpacing/>
        <w:jc w:val="center"/>
        <w:rPr>
          <w:rFonts w:eastAsia="TimesNewRoman"/>
          <w:i/>
          <w:iCs/>
          <w:color w:val="000000"/>
          <w:szCs w:val="28"/>
        </w:rPr>
      </w:pPr>
      <w:r w:rsidRPr="00040181">
        <w:rPr>
          <w:rFonts w:eastAsia="TimesNewRoman"/>
          <w:i/>
          <w:iCs/>
          <w:color w:val="000000"/>
          <w:szCs w:val="28"/>
        </w:rPr>
        <w:t>Методика определения измельченности</w:t>
      </w:r>
    </w:p>
    <w:p w:rsidR="00040181" w:rsidRDefault="00040181" w:rsidP="00040181">
      <w:pPr>
        <w:pStyle w:val="a3"/>
        <w:ind w:firstLine="567"/>
        <w:contextualSpacing/>
        <w:jc w:val="both"/>
        <w:rPr>
          <w:rFonts w:eastAsia="TimesNewRoman"/>
          <w:color w:val="000000"/>
          <w:szCs w:val="28"/>
        </w:rPr>
      </w:pPr>
      <w:r w:rsidRPr="00040181">
        <w:rPr>
          <w:rFonts w:eastAsia="TimesNewRoman"/>
          <w:color w:val="000000"/>
          <w:szCs w:val="28"/>
        </w:rPr>
        <w:t>Часть аналитической пробы лекарственного растительного сырья или</w:t>
      </w:r>
      <w:r w:rsidRPr="00040181">
        <w:rPr>
          <w:rFonts w:eastAsia="TimesNewRoman"/>
          <w:color w:val="000000"/>
          <w:szCs w:val="28"/>
        </w:rPr>
        <w:br/>
        <w:t>лекарственного растительного препарата помещают на сито, указанное в</w:t>
      </w:r>
      <w:r w:rsidRPr="00040181">
        <w:rPr>
          <w:rFonts w:eastAsia="TimesNewRoman"/>
          <w:color w:val="000000"/>
          <w:szCs w:val="28"/>
        </w:rPr>
        <w:br/>
        <w:t>соответствующей фармакопейной статье или нормативной документации на</w:t>
      </w:r>
      <w:r w:rsidRPr="00040181">
        <w:rPr>
          <w:rFonts w:eastAsia="TimesNewRoman"/>
          <w:color w:val="000000"/>
          <w:szCs w:val="28"/>
        </w:rPr>
        <w:br/>
        <w:t>лекарственное растительное сырье/препарат, и осторожно, плавными</w:t>
      </w:r>
      <w:r>
        <w:t xml:space="preserve"> </w:t>
      </w:r>
      <w:r w:rsidRPr="00040181">
        <w:rPr>
          <w:rFonts w:eastAsia="TimesNewRoman"/>
          <w:color w:val="000000"/>
          <w:szCs w:val="28"/>
        </w:rPr>
        <w:t>вращательными движениями просеивают, не допуская дополнительного</w:t>
      </w:r>
      <w:r w:rsidRPr="00040181">
        <w:rPr>
          <w:rFonts w:eastAsia="TimesNewRoman"/>
          <w:color w:val="000000"/>
          <w:szCs w:val="28"/>
        </w:rPr>
        <w:br/>
      </w:r>
      <w:r w:rsidRPr="00040181">
        <w:rPr>
          <w:rFonts w:eastAsia="TimesNewRoman"/>
          <w:color w:val="000000"/>
          <w:szCs w:val="28"/>
        </w:rPr>
        <w:lastRenderedPageBreak/>
        <w:t>измельчения. Просеивание измельченных частей считается законченным,</w:t>
      </w:r>
      <w:r w:rsidRPr="00040181">
        <w:rPr>
          <w:rFonts w:eastAsia="TimesNewRoman"/>
          <w:color w:val="000000"/>
          <w:szCs w:val="28"/>
        </w:rPr>
        <w:br/>
        <w:t>если количество сырья/препарата, прошедшего сквозь сито при</w:t>
      </w:r>
      <w:r w:rsidRPr="00040181">
        <w:rPr>
          <w:rFonts w:eastAsia="TimesNewRoman"/>
          <w:color w:val="000000"/>
          <w:szCs w:val="28"/>
        </w:rPr>
        <w:br/>
        <w:t>дополнительном просеве в течение 1 мин, составляет менее 1 %</w:t>
      </w:r>
      <w:r w:rsidRPr="00040181">
        <w:rPr>
          <w:rFonts w:eastAsia="TimesNewRoman"/>
          <w:color w:val="000000"/>
          <w:szCs w:val="28"/>
        </w:rPr>
        <w:br/>
        <w:t>сырья/препарата, оставшегося на сите.</w:t>
      </w:r>
    </w:p>
    <w:p w:rsidR="00F863F6" w:rsidRPr="00040181" w:rsidRDefault="00040181" w:rsidP="00040181">
      <w:pPr>
        <w:pStyle w:val="a3"/>
        <w:ind w:firstLine="567"/>
        <w:contextualSpacing/>
        <w:jc w:val="both"/>
      </w:pPr>
      <w:r w:rsidRPr="00040181">
        <w:rPr>
          <w:rFonts w:eastAsia="TimesNewRoman"/>
          <w:color w:val="000000"/>
          <w:szCs w:val="28"/>
        </w:rPr>
        <w:t>Для цельного сырья частицы, прошедшие сквозь сито, взвешивают и</w:t>
      </w:r>
      <w:r w:rsidRPr="00040181">
        <w:rPr>
          <w:rFonts w:eastAsia="TimesNewRoman"/>
          <w:color w:val="000000"/>
          <w:szCs w:val="28"/>
        </w:rPr>
        <w:br/>
        <w:t>вычисляют их процентное содержание к массе аналитической навески.</w:t>
      </w:r>
      <w:r w:rsidRPr="00040181">
        <w:rPr>
          <w:rFonts w:eastAsia="TimesNewRoman"/>
          <w:color w:val="000000"/>
          <w:szCs w:val="28"/>
        </w:rPr>
        <w:br/>
        <w:t>Для просеивания измельченного лекарственного растительного</w:t>
      </w:r>
      <w:r w:rsidRPr="00040181">
        <w:rPr>
          <w:rFonts w:eastAsia="TimesNewRoman"/>
          <w:color w:val="000000"/>
          <w:szCs w:val="28"/>
        </w:rPr>
        <w:br/>
        <w:t>сырья/препарата и порошка берут 2 сита. Часть аналитической пробы</w:t>
      </w:r>
      <w:r w:rsidRPr="00040181">
        <w:rPr>
          <w:rFonts w:eastAsia="TimesNewRoman"/>
          <w:color w:val="000000"/>
          <w:szCs w:val="28"/>
        </w:rPr>
        <w:br/>
        <w:t>сырья/препарата помещают на верхнее сито и просеивают. Затем отдельно</w:t>
      </w:r>
      <w:r w:rsidRPr="00040181">
        <w:rPr>
          <w:rFonts w:eastAsia="TimesNewRoman"/>
          <w:color w:val="000000"/>
          <w:szCs w:val="28"/>
        </w:rPr>
        <w:br/>
        <w:t>взвешивают сырье/препарат, оставшееся на верхнем сите и прошедшее</w:t>
      </w:r>
      <w:r w:rsidRPr="00040181">
        <w:rPr>
          <w:rFonts w:eastAsia="TimesNewRoman"/>
          <w:color w:val="000000"/>
          <w:szCs w:val="28"/>
        </w:rPr>
        <w:br/>
        <w:t>сквозь нижнее сито, и вычисляют процентное содержание частиц, не</w:t>
      </w:r>
      <w:r w:rsidRPr="00040181">
        <w:rPr>
          <w:rFonts w:eastAsia="TimesNewRoman"/>
          <w:color w:val="000000"/>
          <w:szCs w:val="28"/>
        </w:rPr>
        <w:br/>
        <w:t>прошедших сквозь верхнее сито, и содержание частиц, прошедших сквозь</w:t>
      </w:r>
      <w:r w:rsidRPr="00040181">
        <w:rPr>
          <w:rFonts w:eastAsia="TimesNewRoman"/>
          <w:color w:val="000000"/>
          <w:szCs w:val="28"/>
        </w:rPr>
        <w:br/>
        <w:t>нижнее сито, к массе аналитической навески. Взвешивание проводят с</w:t>
      </w:r>
      <w:r w:rsidRPr="00040181">
        <w:rPr>
          <w:rFonts w:eastAsia="TimesNewRoman"/>
          <w:color w:val="000000"/>
          <w:szCs w:val="28"/>
        </w:rPr>
        <w:br/>
        <w:t>погрешностью ±0,1 г при массе аналитической навески свыше 100 г и ±0,05 г</w:t>
      </w:r>
      <w:r w:rsidRPr="00040181">
        <w:rPr>
          <w:rFonts w:eastAsia="TimesNewRoman"/>
          <w:color w:val="000000"/>
          <w:szCs w:val="28"/>
        </w:rPr>
        <w:br/>
        <w:t>при массе аналитической навески 100 г и менее.</w:t>
      </w:r>
    </w:p>
    <w:p w:rsidR="00F863F6" w:rsidRPr="00365851" w:rsidRDefault="00365851" w:rsidP="00365851">
      <w:pPr>
        <w:pStyle w:val="a3"/>
        <w:ind w:firstLine="567"/>
        <w:jc w:val="both"/>
      </w:pPr>
      <w:r w:rsidRPr="00365851">
        <w:rPr>
          <w:rFonts w:eastAsia="TimesNewRoman"/>
          <w:b/>
          <w:bCs/>
          <w:i/>
          <w:iCs/>
          <w:color w:val="000000"/>
          <w:szCs w:val="28"/>
        </w:rPr>
        <w:t xml:space="preserve">Содержание примесей – </w:t>
      </w:r>
      <w:r w:rsidRPr="00365851">
        <w:rPr>
          <w:rFonts w:eastAsia="TimesNewRoman"/>
          <w:color w:val="000000"/>
          <w:szCs w:val="28"/>
        </w:rPr>
        <w:t>показатель качества лекарственного</w:t>
      </w:r>
      <w:r w:rsidRPr="00365851">
        <w:rPr>
          <w:rFonts w:eastAsia="TimesNewRoman"/>
          <w:color w:val="000000"/>
          <w:szCs w:val="28"/>
        </w:rPr>
        <w:br/>
        <w:t>растительного сырья/препарата (цельного, измельченного, порошка),</w:t>
      </w:r>
      <w:r w:rsidRPr="00365851">
        <w:rPr>
          <w:rFonts w:eastAsia="TimesNewRoman"/>
          <w:color w:val="000000"/>
          <w:szCs w:val="28"/>
        </w:rPr>
        <w:br/>
        <w:t>характеризующий содержание в сырье/препарате допустимых примесей,</w:t>
      </w:r>
      <w:r w:rsidRPr="00365851">
        <w:rPr>
          <w:rFonts w:eastAsia="TimesNewRoman"/>
          <w:color w:val="000000"/>
          <w:szCs w:val="28"/>
        </w:rPr>
        <w:br/>
        <w:t>попавших в сырье в процессе его заготовки, и выражающийся в процентах.</w:t>
      </w:r>
    </w:p>
    <w:p w:rsidR="00365851" w:rsidRDefault="00365851" w:rsidP="0036585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365851">
        <w:rPr>
          <w:rFonts w:eastAsia="TimesNewRoman"/>
          <w:color w:val="000000"/>
          <w:szCs w:val="28"/>
        </w:rPr>
        <w:t>Обычно к допустимым примесям лекарственного растительного сырья</w:t>
      </w:r>
      <w:r w:rsidRPr="00365851">
        <w:rPr>
          <w:rFonts w:eastAsia="TimesNewRoman"/>
          <w:color w:val="000000"/>
          <w:szCs w:val="28"/>
        </w:rPr>
        <w:br/>
        <w:t>и лекарственных растительных препаратов относят:</w:t>
      </w:r>
    </w:p>
    <w:p w:rsidR="00365851" w:rsidRDefault="00365851" w:rsidP="004921B8">
      <w:pPr>
        <w:pStyle w:val="a3"/>
        <w:ind w:firstLine="0"/>
        <w:jc w:val="both"/>
        <w:rPr>
          <w:rFonts w:eastAsia="TimesNewRoman"/>
          <w:color w:val="000000"/>
          <w:szCs w:val="28"/>
        </w:rPr>
      </w:pPr>
      <w:r w:rsidRPr="00365851">
        <w:rPr>
          <w:rFonts w:eastAsia="TimesNewRoman"/>
          <w:color w:val="000000"/>
          <w:szCs w:val="28"/>
        </w:rPr>
        <w:t>− части сырья, изменившие окраску, присущую данному виду</w:t>
      </w:r>
      <w:r w:rsidRPr="00365851">
        <w:rPr>
          <w:rFonts w:eastAsia="TimesNewRoman"/>
          <w:color w:val="000000"/>
          <w:szCs w:val="28"/>
        </w:rPr>
        <w:br/>
        <w:t>лекарственного растительного сырья/препарата (побуревшие, почерневшие,</w:t>
      </w:r>
      <w:r w:rsidRPr="00365851">
        <w:rPr>
          <w:rFonts w:eastAsia="TimesNewRoman"/>
          <w:color w:val="000000"/>
          <w:szCs w:val="28"/>
        </w:rPr>
        <w:br/>
        <w:t>выцветшие и т. д.);</w:t>
      </w:r>
    </w:p>
    <w:p w:rsidR="00365851" w:rsidRDefault="00365851" w:rsidP="004921B8">
      <w:pPr>
        <w:pStyle w:val="a3"/>
        <w:ind w:firstLine="0"/>
        <w:jc w:val="both"/>
        <w:rPr>
          <w:rFonts w:eastAsia="TimesNewRoman"/>
          <w:color w:val="000000"/>
          <w:szCs w:val="28"/>
        </w:rPr>
      </w:pPr>
      <w:r w:rsidRPr="00365851">
        <w:rPr>
          <w:rFonts w:eastAsia="TimesNewRoman"/>
          <w:color w:val="000000"/>
          <w:szCs w:val="28"/>
        </w:rPr>
        <w:t>− другие части растения, не соответствующие установленному</w:t>
      </w:r>
      <w:r w:rsidRPr="00365851">
        <w:rPr>
          <w:rFonts w:eastAsia="TimesNewRoman"/>
          <w:color w:val="000000"/>
          <w:szCs w:val="28"/>
        </w:rPr>
        <w:br/>
        <w:t>описанию сырья;</w:t>
      </w:r>
    </w:p>
    <w:p w:rsidR="00365851" w:rsidRDefault="00365851" w:rsidP="004921B8">
      <w:pPr>
        <w:pStyle w:val="a3"/>
        <w:ind w:firstLine="0"/>
        <w:jc w:val="both"/>
        <w:rPr>
          <w:rFonts w:eastAsia="TimesNewRoman"/>
          <w:color w:val="000000"/>
          <w:szCs w:val="28"/>
        </w:rPr>
      </w:pPr>
      <w:r w:rsidRPr="00365851">
        <w:rPr>
          <w:rFonts w:eastAsia="TimesNewRoman"/>
          <w:color w:val="000000"/>
          <w:szCs w:val="28"/>
        </w:rPr>
        <w:t>− органическую примесь (части других неядовитых растений);</w:t>
      </w:r>
    </w:p>
    <w:p w:rsidR="00365851" w:rsidRDefault="00365851" w:rsidP="004921B8">
      <w:pPr>
        <w:pStyle w:val="a3"/>
        <w:ind w:firstLine="0"/>
        <w:jc w:val="both"/>
        <w:rPr>
          <w:rFonts w:eastAsia="TimesNewRoman"/>
          <w:color w:val="000000"/>
          <w:szCs w:val="28"/>
        </w:rPr>
      </w:pPr>
      <w:r w:rsidRPr="00365851">
        <w:rPr>
          <w:rFonts w:eastAsia="TimesNewRoman"/>
          <w:color w:val="000000"/>
          <w:szCs w:val="28"/>
        </w:rPr>
        <w:t>− минеральную примесь (земля, песок, камешки).</w:t>
      </w:r>
    </w:p>
    <w:p w:rsidR="00365851" w:rsidRDefault="00365851" w:rsidP="0036585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365851">
        <w:rPr>
          <w:rFonts w:eastAsia="TimesNewRoman"/>
          <w:color w:val="000000"/>
          <w:szCs w:val="28"/>
        </w:rPr>
        <w:t>К недопустимым примесям относят стекло, помет грызунов и птиц, части ядовитых растений, части растений, утратившие свою окраску (с</w:t>
      </w:r>
      <w:r w:rsidRPr="00365851">
        <w:rPr>
          <w:rFonts w:eastAsia="TimesNewRoman"/>
          <w:color w:val="000000"/>
          <w:szCs w:val="28"/>
        </w:rPr>
        <w:br/>
        <w:t>указанием в фармакопейной статье или нормативной документации их</w:t>
      </w:r>
      <w:r w:rsidRPr="00365851">
        <w:rPr>
          <w:rFonts w:eastAsia="TimesNewRoman"/>
          <w:color w:val="000000"/>
          <w:szCs w:val="28"/>
        </w:rPr>
        <w:br/>
        <w:t>недопустимой окраски).</w:t>
      </w:r>
    </w:p>
    <w:p w:rsidR="00365851" w:rsidRDefault="00365851" w:rsidP="0036585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365851">
        <w:rPr>
          <w:rFonts w:eastAsia="TimesNewRoman"/>
          <w:color w:val="000000"/>
          <w:szCs w:val="28"/>
        </w:rPr>
        <w:t>Часть аналитической пробы цельного и измельченного лекарственного</w:t>
      </w:r>
      <w:r w:rsidRPr="00365851">
        <w:rPr>
          <w:rFonts w:eastAsia="TimesNewRoman"/>
          <w:color w:val="000000"/>
          <w:szCs w:val="28"/>
        </w:rPr>
        <w:br/>
        <w:t>растительного сырья/препарата, оставшуюся после определения подлинности</w:t>
      </w:r>
      <w:r w:rsidRPr="00365851">
        <w:rPr>
          <w:rFonts w:eastAsia="TimesNewRoman"/>
          <w:color w:val="000000"/>
          <w:szCs w:val="28"/>
        </w:rPr>
        <w:br/>
        <w:t>и измельченности, взвешивают с погрешностью ± 0,01 г, затем помещают на</w:t>
      </w:r>
      <w:r w:rsidRPr="00365851">
        <w:rPr>
          <w:rFonts w:eastAsia="TimesNewRoman"/>
          <w:color w:val="000000"/>
          <w:szCs w:val="28"/>
        </w:rPr>
        <w:br/>
        <w:t>чистую гладкую поверхность и лопаточкой или пинцетом выделяют примеси,</w:t>
      </w:r>
      <w:r w:rsidRPr="00365851">
        <w:rPr>
          <w:rFonts w:eastAsia="TimesNewRoman"/>
          <w:color w:val="000000"/>
          <w:szCs w:val="28"/>
        </w:rPr>
        <w:br/>
        <w:t>указанные в фармакопейной статье или нормативной документации на</w:t>
      </w:r>
      <w:r w:rsidRPr="00365851">
        <w:rPr>
          <w:rFonts w:eastAsia="TimesNewRoman"/>
          <w:color w:val="000000"/>
          <w:szCs w:val="28"/>
        </w:rPr>
        <w:br/>
        <w:t>лекарственное растительное сырье или лекарственный растительный</w:t>
      </w:r>
      <w:r w:rsidRPr="00365851">
        <w:rPr>
          <w:rFonts w:eastAsia="TimesNewRoman"/>
          <w:color w:val="000000"/>
          <w:szCs w:val="28"/>
        </w:rPr>
        <w:br/>
        <w:t>препарат.</w:t>
      </w:r>
    </w:p>
    <w:p w:rsidR="00365851" w:rsidRDefault="00365851" w:rsidP="0036585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365851">
        <w:rPr>
          <w:rFonts w:eastAsia="TimesNewRoman"/>
          <w:color w:val="000000"/>
          <w:szCs w:val="28"/>
        </w:rPr>
        <w:t>Для порошка, как правило, определяют только минеральную примесь, так как определение других допустимых примесей затруднено.</w:t>
      </w:r>
    </w:p>
    <w:p w:rsidR="00F863F6" w:rsidRPr="00601ED6" w:rsidRDefault="00365851" w:rsidP="00601ED6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365851">
        <w:rPr>
          <w:rFonts w:eastAsia="TimesNewRoman"/>
          <w:color w:val="000000"/>
          <w:szCs w:val="28"/>
        </w:rPr>
        <w:t>Каждый вид примеси взвешивают отдельно с погрешностью ±0,1 г при</w:t>
      </w:r>
      <w:r w:rsidRPr="00365851">
        <w:rPr>
          <w:rFonts w:eastAsia="TimesNewRoman"/>
          <w:color w:val="000000"/>
          <w:szCs w:val="28"/>
        </w:rPr>
        <w:br/>
        <w:t>массе аналитической навески более 100 г и погрешностью ±0,05 г при массе</w:t>
      </w:r>
      <w:r w:rsidRPr="00365851">
        <w:rPr>
          <w:rFonts w:eastAsia="TimesNewRoman"/>
          <w:color w:val="000000"/>
          <w:szCs w:val="28"/>
        </w:rPr>
        <w:br/>
        <w:t>аналитической навески 100 г и менее.</w:t>
      </w:r>
    </w:p>
    <w:p w:rsidR="00601ED6" w:rsidRPr="004E2504" w:rsidRDefault="00601ED6" w:rsidP="00601ED6">
      <w:pPr>
        <w:pStyle w:val="a3"/>
        <w:ind w:firstLine="0"/>
        <w:jc w:val="both"/>
        <w:rPr>
          <w:rFonts w:eastAsia="TimesNewRoman"/>
          <w:color w:val="000000"/>
          <w:szCs w:val="28"/>
        </w:rPr>
      </w:pPr>
      <w:r w:rsidRPr="00601ED6">
        <w:rPr>
          <w:rFonts w:eastAsia="TimesNewRoman"/>
          <w:color w:val="000000"/>
          <w:szCs w:val="28"/>
        </w:rPr>
        <w:lastRenderedPageBreak/>
        <w:t>Содержание каждого вида примеси в процентах (</w:t>
      </w:r>
      <w:r w:rsidRPr="00601ED6">
        <w:rPr>
          <w:rFonts w:eastAsia="TimesNewRoman"/>
          <w:i/>
          <w:iCs/>
          <w:color w:val="000000"/>
          <w:szCs w:val="28"/>
        </w:rPr>
        <w:t>X</w:t>
      </w:r>
      <w:r w:rsidRPr="00601ED6">
        <w:rPr>
          <w:rFonts w:eastAsia="TimesNewRoman"/>
          <w:color w:val="000000"/>
          <w:szCs w:val="28"/>
        </w:rPr>
        <w:t>) вычисляют по</w:t>
      </w:r>
      <w:r w:rsidRPr="00601ED6">
        <w:rPr>
          <w:rFonts w:eastAsia="TimesNewRoman"/>
          <w:color w:val="000000"/>
          <w:szCs w:val="28"/>
        </w:rPr>
        <w:br/>
        <w:t>формуле:</w:t>
      </w:r>
      <w:r w:rsidRPr="00601ED6">
        <w:rPr>
          <w:rFonts w:eastAsia="TimesNewRoman"/>
          <w:color w:val="000000"/>
          <w:szCs w:val="28"/>
        </w:rPr>
        <w:br/>
      </w:r>
      <w:r w:rsidRPr="00601ED6">
        <w:rPr>
          <w:rFonts w:eastAsia="TimesNewRoman"/>
          <w:i/>
          <w:iCs/>
          <w:color w:val="000000"/>
          <w:szCs w:val="28"/>
        </w:rPr>
        <w:t xml:space="preserve">                                   Х</w:t>
      </w:r>
      <w:r>
        <w:rPr>
          <w:rFonts w:eastAsia="TimesNewRoman"/>
          <w:i/>
          <w:iCs/>
          <w:color w:val="000000"/>
          <w:szCs w:val="28"/>
        </w:rPr>
        <w:t>=</w:t>
      </w:r>
      <w:r w:rsidRPr="00601ED6">
        <w:rPr>
          <w:rFonts w:eastAsia="TimesNewRoman"/>
          <w:i/>
          <w:iCs/>
          <w:color w:val="000000"/>
          <w:szCs w:val="28"/>
          <w:u w:val="single"/>
          <w:lang w:val="en-US"/>
        </w:rPr>
        <w:t>m</w:t>
      </w:r>
      <w:r w:rsidRPr="00601ED6">
        <w:rPr>
          <w:rFonts w:eastAsia="TimesNewRoman"/>
          <w:i/>
          <w:iCs/>
          <w:color w:val="000000"/>
          <w:szCs w:val="28"/>
          <w:u w:val="single"/>
          <w:vertAlign w:val="subscript"/>
        </w:rPr>
        <w:t>1</w:t>
      </w:r>
      <w:r w:rsidRPr="00601ED6">
        <w:rPr>
          <w:rFonts w:eastAsia="TimesNewRoman"/>
          <w:i/>
          <w:iCs/>
          <w:color w:val="000000"/>
          <w:szCs w:val="28"/>
          <w:u w:val="single"/>
          <w:lang w:val="en-US"/>
        </w:rPr>
        <w:t>⸱</w:t>
      </w:r>
      <w:r w:rsidRPr="00601ED6">
        <w:rPr>
          <w:rFonts w:eastAsia="TimesNewRoman"/>
          <w:i/>
          <w:iCs/>
          <w:color w:val="000000"/>
          <w:szCs w:val="28"/>
          <w:u w:val="single"/>
        </w:rPr>
        <w:t>100</w:t>
      </w:r>
      <w:r w:rsidR="004E2504">
        <w:rPr>
          <w:rFonts w:eastAsia="TimesNewRoman"/>
          <w:iCs/>
          <w:color w:val="000000"/>
          <w:szCs w:val="28"/>
        </w:rPr>
        <w:t xml:space="preserve">                             (2)</w:t>
      </w:r>
    </w:p>
    <w:p w:rsidR="00601ED6" w:rsidRPr="00CC7F4B" w:rsidRDefault="00601ED6" w:rsidP="00601ED6">
      <w:pPr>
        <w:pStyle w:val="a3"/>
        <w:ind w:firstLine="0"/>
        <w:jc w:val="both"/>
        <w:rPr>
          <w:rFonts w:eastAsia="TimesNewRoman"/>
          <w:i/>
          <w:iCs/>
          <w:color w:val="000000"/>
          <w:sz w:val="20"/>
        </w:rPr>
      </w:pPr>
      <w:r w:rsidRPr="00601ED6">
        <w:rPr>
          <w:rFonts w:eastAsia="TimesNewRoman"/>
          <w:i/>
          <w:iCs/>
          <w:color w:val="000000"/>
          <w:szCs w:val="28"/>
        </w:rPr>
        <w:t xml:space="preserve">                                          m</w:t>
      </w:r>
      <w:r w:rsidRPr="00601ED6">
        <w:rPr>
          <w:rFonts w:eastAsia="TimesNewRoman"/>
          <w:i/>
          <w:iCs/>
          <w:color w:val="000000"/>
          <w:sz w:val="20"/>
        </w:rPr>
        <w:t>2</w:t>
      </w:r>
      <w:r w:rsidRPr="00601ED6">
        <w:rPr>
          <w:rFonts w:eastAsia="TimesNewRoman"/>
          <w:color w:val="000000"/>
          <w:sz w:val="20"/>
        </w:rPr>
        <w:br/>
      </w:r>
      <w:r>
        <w:rPr>
          <w:rFonts w:eastAsia="TimesNewRoman"/>
          <w:color w:val="000000"/>
          <w:szCs w:val="28"/>
        </w:rPr>
        <w:t>где</w:t>
      </w:r>
      <w:r w:rsidRPr="00601ED6">
        <w:rPr>
          <w:rFonts w:eastAsia="TimesNewRoman"/>
          <w:color w:val="000000"/>
          <w:szCs w:val="28"/>
        </w:rPr>
        <w:t xml:space="preserve"> </w:t>
      </w:r>
      <w:r>
        <w:rPr>
          <w:rFonts w:eastAsia="TimesNewRoman"/>
          <w:color w:val="000000"/>
          <w:szCs w:val="28"/>
          <w:lang w:val="en-US"/>
        </w:rPr>
        <w:t>m</w:t>
      </w:r>
      <w:r w:rsidRPr="00601ED6">
        <w:rPr>
          <w:rFonts w:eastAsia="TimesNewRoman"/>
          <w:color w:val="000000"/>
          <w:szCs w:val="28"/>
          <w:vertAlign w:val="subscript"/>
        </w:rPr>
        <w:t>1</w:t>
      </w:r>
      <w:r w:rsidRPr="00601ED6">
        <w:rPr>
          <w:rFonts w:eastAsia="TimesNewRoman"/>
          <w:color w:val="000000"/>
          <w:szCs w:val="28"/>
        </w:rPr>
        <w:t xml:space="preserve"> –</w:t>
      </w:r>
      <w:r w:rsidRPr="00601ED6">
        <w:rPr>
          <w:rFonts w:eastAsia="TimesNewRoman"/>
          <w:color w:val="000000"/>
          <w:sz w:val="30"/>
          <w:szCs w:val="30"/>
        </w:rPr>
        <w:t xml:space="preserve"> </w:t>
      </w:r>
      <w:r w:rsidRPr="00601ED6">
        <w:rPr>
          <w:rFonts w:eastAsia="TimesNewRoman"/>
          <w:color w:val="000000"/>
          <w:szCs w:val="28"/>
        </w:rPr>
        <w:t xml:space="preserve">масса примеси, г; </w:t>
      </w:r>
      <w:r>
        <w:rPr>
          <w:rFonts w:eastAsia="TimesNewRoman"/>
          <w:color w:val="000000"/>
          <w:szCs w:val="28"/>
          <w:lang w:val="en-US"/>
        </w:rPr>
        <w:t>m</w:t>
      </w:r>
      <w:r w:rsidRPr="00601ED6">
        <w:rPr>
          <w:rFonts w:eastAsia="TimesNewRoman"/>
          <w:color w:val="000000"/>
          <w:szCs w:val="28"/>
          <w:vertAlign w:val="subscript"/>
        </w:rPr>
        <w:t>2</w:t>
      </w:r>
      <w:r w:rsidRPr="00601ED6">
        <w:rPr>
          <w:rFonts w:eastAsia="TimesNewRoman"/>
          <w:color w:val="000000"/>
          <w:szCs w:val="28"/>
        </w:rPr>
        <w:t xml:space="preserve"> –</w:t>
      </w:r>
      <w:r w:rsidRPr="00601ED6">
        <w:rPr>
          <w:rFonts w:eastAsia="TimesNewRoman"/>
          <w:color w:val="000000"/>
          <w:sz w:val="30"/>
          <w:szCs w:val="30"/>
        </w:rPr>
        <w:t xml:space="preserve"> </w:t>
      </w:r>
      <w:r w:rsidRPr="00601ED6">
        <w:rPr>
          <w:rFonts w:eastAsia="TimesNewRoman"/>
          <w:color w:val="000000"/>
          <w:szCs w:val="28"/>
        </w:rPr>
        <w:t>масса навеска лекарственного растительного сырья/препарата, г.</w:t>
      </w:r>
    </w:p>
    <w:p w:rsidR="00F863F6" w:rsidRPr="00601ED6" w:rsidRDefault="00601ED6" w:rsidP="004E2504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601ED6">
        <w:rPr>
          <w:rFonts w:eastAsia="TimesNewRoman"/>
          <w:color w:val="000000"/>
          <w:szCs w:val="28"/>
        </w:rPr>
        <w:t xml:space="preserve">Для допустимых примесей </w:t>
      </w:r>
      <w:r>
        <w:rPr>
          <w:rFonts w:eastAsia="TimesNewRoman"/>
          <w:color w:val="000000"/>
          <w:szCs w:val="28"/>
        </w:rPr>
        <w:t xml:space="preserve">нормы указываются </w:t>
      </w:r>
      <w:r w:rsidR="00CC7F4B">
        <w:rPr>
          <w:rFonts w:eastAsia="TimesNewRoman"/>
          <w:color w:val="000000"/>
          <w:szCs w:val="28"/>
        </w:rPr>
        <w:t>в частных ФС.</w:t>
      </w:r>
      <w:r w:rsidRPr="00601ED6">
        <w:rPr>
          <w:rFonts w:eastAsia="TimesNewRoman"/>
          <w:color w:val="000000"/>
          <w:szCs w:val="28"/>
        </w:rPr>
        <w:t xml:space="preserve"> </w:t>
      </w:r>
    </w:p>
    <w:p w:rsidR="004E2504" w:rsidRDefault="004E2504" w:rsidP="004E2504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4E2504">
        <w:rPr>
          <w:rFonts w:eastAsia="TimesNewRoman"/>
          <w:color w:val="000000"/>
          <w:szCs w:val="28"/>
        </w:rPr>
        <w:t>Для определения содержания минеральной примеси, имеющей размеры</w:t>
      </w:r>
      <w:r w:rsidRPr="004E2504">
        <w:rPr>
          <w:rFonts w:eastAsia="TimesNewRoman"/>
          <w:color w:val="000000"/>
          <w:szCs w:val="28"/>
        </w:rPr>
        <w:br/>
        <w:t>менее 2 мм, анализируемую пробу цельного и измельченного лекарственного</w:t>
      </w:r>
      <w:r w:rsidRPr="004E2504">
        <w:rPr>
          <w:rFonts w:eastAsia="TimesNewRoman"/>
          <w:color w:val="000000"/>
          <w:szCs w:val="28"/>
        </w:rPr>
        <w:br/>
        <w:t>растительного сырья/препарата просеивают сквозь сито с размером</w:t>
      </w:r>
      <w:r w:rsidRPr="004E2504">
        <w:rPr>
          <w:rFonts w:eastAsia="TimesNewRoman"/>
          <w:color w:val="000000"/>
          <w:szCs w:val="28"/>
        </w:rPr>
        <w:br/>
        <w:t>отверстий 2 мм.</w:t>
      </w:r>
    </w:p>
    <w:p w:rsidR="004E2504" w:rsidRDefault="004E2504" w:rsidP="004E2504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4E2504">
        <w:rPr>
          <w:rFonts w:eastAsia="TimesNewRoman"/>
          <w:color w:val="000000"/>
          <w:szCs w:val="28"/>
        </w:rPr>
        <w:t>Частицы, прошедшие сквозь сито, помещают в стеклянный стакан</w:t>
      </w:r>
      <w:r w:rsidRPr="004E2504">
        <w:rPr>
          <w:rFonts w:eastAsia="TimesNewRoman"/>
          <w:color w:val="000000"/>
          <w:szCs w:val="28"/>
        </w:rPr>
        <w:br/>
        <w:t>вместимостью 1000 мл и далее используют метод определения содержания</w:t>
      </w:r>
      <w:r w:rsidRPr="004E2504">
        <w:rPr>
          <w:rFonts w:eastAsia="TimesNewRoman"/>
          <w:color w:val="000000"/>
          <w:szCs w:val="28"/>
        </w:rPr>
        <w:br/>
        <w:t>минеральной примеси в порошке.</w:t>
      </w:r>
    </w:p>
    <w:p w:rsidR="004E2504" w:rsidRDefault="004E2504" w:rsidP="004E2504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4E2504">
        <w:rPr>
          <w:rFonts w:eastAsia="TimesNewRoman"/>
          <w:color w:val="000000"/>
          <w:szCs w:val="28"/>
        </w:rPr>
        <w:t>Массу минеральной примеси, полученную в отсеве, присоединяют к</w:t>
      </w:r>
      <w:r w:rsidRPr="004E2504">
        <w:rPr>
          <w:rFonts w:eastAsia="TimesNewRoman"/>
          <w:color w:val="000000"/>
          <w:szCs w:val="28"/>
        </w:rPr>
        <w:br/>
        <w:t>массе минеральной примеси, отобранной механическим способом с</w:t>
      </w:r>
      <w:r w:rsidRPr="004E2504">
        <w:rPr>
          <w:rFonts w:eastAsia="TimesNewRoman"/>
          <w:color w:val="000000"/>
          <w:szCs w:val="28"/>
        </w:rPr>
        <w:br/>
        <w:t>помощью пинцета, и рассчитывают её су</w:t>
      </w:r>
      <w:r w:rsidR="00664D6A">
        <w:rPr>
          <w:rFonts w:eastAsia="TimesNewRoman"/>
          <w:color w:val="000000"/>
          <w:szCs w:val="28"/>
        </w:rPr>
        <w:t>ммарное содержание по формуле</w:t>
      </w:r>
      <w:r w:rsidR="00664D6A">
        <w:rPr>
          <w:rFonts w:eastAsia="TimesNewRoman"/>
          <w:color w:val="000000"/>
          <w:szCs w:val="28"/>
        </w:rPr>
        <w:br/>
        <w:t>(2</w:t>
      </w:r>
      <w:r w:rsidRPr="004E2504">
        <w:rPr>
          <w:rFonts w:eastAsia="TimesNewRoman"/>
          <w:color w:val="000000"/>
          <w:szCs w:val="28"/>
        </w:rPr>
        <w:t>).</w:t>
      </w:r>
    </w:p>
    <w:p w:rsidR="00D073D1" w:rsidRDefault="004E2504" w:rsidP="00D073D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4E2504">
        <w:rPr>
          <w:rFonts w:eastAsia="TimesNewRoman"/>
          <w:color w:val="000000"/>
          <w:szCs w:val="28"/>
        </w:rPr>
        <w:t>Для определения содержания минеральной примеси в порошке</w:t>
      </w:r>
      <w:r w:rsidRPr="004E2504">
        <w:rPr>
          <w:rFonts w:eastAsia="TimesNewRoman"/>
          <w:color w:val="000000"/>
          <w:szCs w:val="28"/>
        </w:rPr>
        <w:br/>
        <w:t>лекарственного растительного сырья/препарата часть аналитической пробы</w:t>
      </w:r>
      <w:r w:rsidRPr="004E2504">
        <w:rPr>
          <w:rFonts w:eastAsia="TimesNewRoman"/>
          <w:color w:val="000000"/>
          <w:szCs w:val="28"/>
        </w:rPr>
        <w:br/>
        <w:t>взвешивают с погрешностью ± 0,01 г, затем помещают в стеклянный стакан</w:t>
      </w:r>
      <w:r w:rsidRPr="004E2504">
        <w:rPr>
          <w:rFonts w:eastAsia="TimesNewRoman"/>
          <w:color w:val="000000"/>
          <w:szCs w:val="28"/>
        </w:rPr>
        <w:br/>
        <w:t>вместимостью 1000 мл, прибавляют 200 мл воды. Чтобы устранить комочки</w:t>
      </w:r>
      <w:r w:rsidRPr="004E2504">
        <w:rPr>
          <w:rFonts w:eastAsia="TimesNewRoman"/>
          <w:color w:val="000000"/>
          <w:szCs w:val="28"/>
        </w:rPr>
        <w:br/>
        <w:t>из слипшихся частиц, содержимое размешивают до полного смачивания</w:t>
      </w:r>
      <w:r w:rsidRPr="004E2504">
        <w:rPr>
          <w:rFonts w:eastAsia="TimesNewRoman"/>
          <w:color w:val="000000"/>
          <w:szCs w:val="28"/>
        </w:rPr>
        <w:br/>
        <w:t>сырья /препарата, равномерно распределяя в объёме раствора. Выдерживают</w:t>
      </w:r>
      <w:r w:rsidRPr="004E2504">
        <w:rPr>
          <w:rFonts w:eastAsia="TimesNewRoman"/>
          <w:color w:val="000000"/>
          <w:szCs w:val="28"/>
        </w:rPr>
        <w:br/>
        <w:t>3 − 5 мин. После оседания минеральной примеси воду со взвешенными</w:t>
      </w:r>
      <w:r w:rsidRPr="004E2504">
        <w:rPr>
          <w:rFonts w:eastAsia="TimesNewRoman"/>
          <w:color w:val="000000"/>
          <w:szCs w:val="28"/>
        </w:rPr>
        <w:br/>
        <w:t>частицами быстро (не давая разбухнуть частицам сырья) сливают с осадка.</w:t>
      </w:r>
      <w:r w:rsidRPr="004E2504">
        <w:rPr>
          <w:rFonts w:eastAsia="TimesNewRoman"/>
          <w:color w:val="000000"/>
          <w:szCs w:val="28"/>
        </w:rPr>
        <w:br/>
        <w:t>Осадок в стакане несколько раз промывают водой до полного удаления</w:t>
      </w:r>
      <w:r w:rsidRPr="004E2504">
        <w:rPr>
          <w:rFonts w:eastAsia="TimesNewRoman"/>
          <w:color w:val="000000"/>
          <w:szCs w:val="28"/>
        </w:rPr>
        <w:br/>
        <w:t>взвешенных частиц сырья.</w:t>
      </w:r>
    </w:p>
    <w:p w:rsidR="00F863F6" w:rsidRPr="00D073D1" w:rsidRDefault="004E2504" w:rsidP="00D073D1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4E2504">
        <w:rPr>
          <w:rFonts w:eastAsia="TimesNewRoman"/>
          <w:color w:val="000000"/>
          <w:szCs w:val="28"/>
        </w:rPr>
        <w:t>По окончании промывания в стакане должен остаться осадок</w:t>
      </w:r>
      <w:r w:rsidRPr="004E2504">
        <w:rPr>
          <w:rFonts w:eastAsia="TimesNewRoman"/>
          <w:color w:val="000000"/>
          <w:szCs w:val="28"/>
        </w:rPr>
        <w:br/>
        <w:t>минеральной примеси с минимальным количеством воды. Стакан с осадком</w:t>
      </w:r>
      <w:r w:rsidRPr="004E2504">
        <w:rPr>
          <w:rFonts w:eastAsia="TimesNewRoman"/>
          <w:color w:val="000000"/>
          <w:szCs w:val="28"/>
        </w:rPr>
        <w:br/>
        <w:t xml:space="preserve">помещают в сушильный шкаф и сушат при температуре около 100 − 105 </w:t>
      </w:r>
      <w:r w:rsidR="00E50D12" w:rsidRPr="00E50D12">
        <w:rPr>
          <w:rFonts w:eastAsia="TimesNewRoman"/>
          <w:color w:val="000000"/>
          <w:szCs w:val="28"/>
          <w:vertAlign w:val="superscript"/>
        </w:rPr>
        <w:t>о</w:t>
      </w:r>
      <w:r w:rsidR="00D073D1">
        <w:rPr>
          <w:rFonts w:eastAsia="TimesNewRoman"/>
          <w:color w:val="000000"/>
          <w:szCs w:val="28"/>
        </w:rPr>
        <w:t>С</w:t>
      </w:r>
    </w:p>
    <w:p w:rsidR="00F863F6" w:rsidRDefault="00E50D12" w:rsidP="004921B8">
      <w:pPr>
        <w:pStyle w:val="a3"/>
        <w:ind w:firstLine="0"/>
        <w:jc w:val="both"/>
        <w:rPr>
          <w:rFonts w:eastAsia="TimesNewRoman"/>
          <w:color w:val="000000"/>
          <w:szCs w:val="28"/>
        </w:rPr>
      </w:pPr>
      <w:r w:rsidRPr="00E50D12">
        <w:rPr>
          <w:rFonts w:eastAsia="TimesNewRoman"/>
          <w:color w:val="000000"/>
          <w:szCs w:val="28"/>
        </w:rPr>
        <w:t>до приобретения осадком сыпучести. Высушенный осадок (минеральную</w:t>
      </w:r>
      <w:r w:rsidRPr="00E50D12">
        <w:rPr>
          <w:rFonts w:eastAsia="TimesNewRoman"/>
          <w:color w:val="000000"/>
          <w:szCs w:val="28"/>
        </w:rPr>
        <w:br/>
        <w:t>примесь) охлаждают и взвешивают с погрешностью ± 0,01 г. Содержание</w:t>
      </w:r>
      <w:r w:rsidRPr="00E50D12">
        <w:rPr>
          <w:rFonts w:eastAsia="TimesNewRoman"/>
          <w:color w:val="000000"/>
          <w:szCs w:val="28"/>
        </w:rPr>
        <w:br/>
        <w:t>минеральной пр</w:t>
      </w:r>
      <w:r>
        <w:rPr>
          <w:rFonts w:eastAsia="TimesNewRoman"/>
          <w:color w:val="000000"/>
          <w:szCs w:val="28"/>
        </w:rPr>
        <w:t>имеси рассчитывают по формуле (2</w:t>
      </w:r>
      <w:r w:rsidRPr="00E50D12">
        <w:rPr>
          <w:rFonts w:eastAsia="TimesNewRoman"/>
          <w:color w:val="000000"/>
          <w:szCs w:val="28"/>
        </w:rPr>
        <w:t>).</w:t>
      </w:r>
    </w:p>
    <w:p w:rsidR="00CD44AE" w:rsidRDefault="00CD44AE" w:rsidP="004921B8">
      <w:pPr>
        <w:pStyle w:val="a3"/>
        <w:ind w:firstLine="0"/>
        <w:jc w:val="both"/>
        <w:rPr>
          <w:rFonts w:eastAsia="TimesNewRoman"/>
          <w:color w:val="000000"/>
          <w:szCs w:val="28"/>
        </w:rPr>
      </w:pPr>
    </w:p>
    <w:p w:rsidR="00CD44AE" w:rsidRPr="00CD44AE" w:rsidRDefault="00CD44AE" w:rsidP="00CD44AE">
      <w:pPr>
        <w:pStyle w:val="a3"/>
        <w:ind w:firstLine="0"/>
        <w:jc w:val="center"/>
        <w:rPr>
          <w:b/>
          <w:i/>
        </w:rPr>
      </w:pPr>
      <w:r w:rsidRPr="00CD44AE">
        <w:rPr>
          <w:rFonts w:eastAsia="TimesNewRoman"/>
          <w:b/>
          <w:i/>
          <w:color w:val="000000"/>
          <w:szCs w:val="28"/>
        </w:rPr>
        <w:t>Определение влажности ЛРС и ЛРП</w:t>
      </w:r>
    </w:p>
    <w:p w:rsidR="00F863F6" w:rsidRPr="00CD44AE" w:rsidRDefault="00CD44AE" w:rsidP="00CD44AE">
      <w:pPr>
        <w:pStyle w:val="a3"/>
        <w:ind w:firstLine="567"/>
        <w:jc w:val="both"/>
      </w:pPr>
      <w:r w:rsidRPr="00CD44AE">
        <w:rPr>
          <w:rFonts w:eastAsia="TimesNewRoman"/>
          <w:color w:val="000000"/>
          <w:szCs w:val="28"/>
        </w:rPr>
        <w:t>Под влажностью понимают потерю в массе при</w:t>
      </w:r>
      <w:r w:rsidRPr="00CD44AE">
        <w:rPr>
          <w:rFonts w:eastAsia="TimesNewRoman"/>
          <w:color w:val="000000"/>
          <w:szCs w:val="28"/>
        </w:rPr>
        <w:br/>
        <w:t>высушивании за счет удаления гигроскопической влаги и летучих веществ,</w:t>
      </w:r>
      <w:r w:rsidRPr="00CD44AE">
        <w:rPr>
          <w:rFonts w:eastAsia="TimesNewRoman"/>
          <w:color w:val="000000"/>
          <w:szCs w:val="28"/>
        </w:rPr>
        <w:br/>
        <w:t>которую определяют в лекарственном растительном сырье и лекарственных</w:t>
      </w:r>
      <w:r w:rsidRPr="00CD44AE">
        <w:rPr>
          <w:rFonts w:eastAsia="TimesNewRoman"/>
          <w:color w:val="000000"/>
          <w:szCs w:val="28"/>
        </w:rPr>
        <w:br/>
        <w:t>растительных препаратах при высушивании до постоянной массы или другим</w:t>
      </w:r>
      <w:r>
        <w:rPr>
          <w:rFonts w:eastAsia="TimesNewRoman"/>
          <w:color w:val="000000"/>
          <w:szCs w:val="28"/>
        </w:rPr>
        <w:t xml:space="preserve"> </w:t>
      </w:r>
      <w:r w:rsidRPr="00CD44AE">
        <w:rPr>
          <w:rFonts w:eastAsia="TimesNewRoman"/>
          <w:color w:val="000000"/>
          <w:szCs w:val="28"/>
        </w:rPr>
        <w:t>методом, описанным в фармакопейной статье или нормативной документации.</w:t>
      </w:r>
    </w:p>
    <w:p w:rsidR="00633EDE" w:rsidRDefault="00633EDE" w:rsidP="00633EDE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633EDE">
        <w:rPr>
          <w:rFonts w:eastAsia="TimesNewRoman"/>
          <w:color w:val="000000"/>
          <w:szCs w:val="28"/>
        </w:rPr>
        <w:t>Аналитическую пробу высушенного лека</w:t>
      </w:r>
      <w:r>
        <w:rPr>
          <w:rFonts w:eastAsia="TimesNewRoman"/>
          <w:color w:val="000000"/>
          <w:szCs w:val="28"/>
        </w:rPr>
        <w:t xml:space="preserve">рственного растительного сырья, </w:t>
      </w:r>
      <w:r w:rsidRPr="00633EDE">
        <w:rPr>
          <w:rFonts w:eastAsia="TimesNewRoman"/>
          <w:color w:val="000000"/>
          <w:szCs w:val="28"/>
        </w:rPr>
        <w:t>предназначенную для определения влажн</w:t>
      </w:r>
      <w:r>
        <w:rPr>
          <w:rFonts w:eastAsia="TimesNewRoman"/>
          <w:color w:val="000000"/>
          <w:szCs w:val="28"/>
        </w:rPr>
        <w:t xml:space="preserve">ости, предварительно </w:t>
      </w:r>
      <w:r>
        <w:rPr>
          <w:rFonts w:eastAsia="TimesNewRoman"/>
          <w:color w:val="000000"/>
          <w:szCs w:val="28"/>
        </w:rPr>
        <w:lastRenderedPageBreak/>
        <w:t xml:space="preserve">измельчают </w:t>
      </w:r>
      <w:r w:rsidRPr="00633EDE">
        <w:rPr>
          <w:rFonts w:eastAsia="TimesNewRoman"/>
          <w:color w:val="000000"/>
          <w:szCs w:val="28"/>
        </w:rPr>
        <w:t>любым подходящим способом до размера частиц не более 10 мм, в зависимости</w:t>
      </w:r>
      <w:r>
        <w:rPr>
          <w:rFonts w:eastAsia="TimesNewRoman"/>
          <w:color w:val="000000"/>
          <w:szCs w:val="28"/>
        </w:rPr>
        <w:t xml:space="preserve"> </w:t>
      </w:r>
      <w:r w:rsidRPr="00633EDE">
        <w:rPr>
          <w:rFonts w:eastAsia="TimesNewRoman"/>
          <w:color w:val="000000"/>
          <w:szCs w:val="28"/>
        </w:rPr>
        <w:t>от морфологической группы лека</w:t>
      </w:r>
      <w:r>
        <w:rPr>
          <w:rFonts w:eastAsia="TimesNewRoman"/>
          <w:color w:val="000000"/>
          <w:szCs w:val="28"/>
        </w:rPr>
        <w:t>рственного растительного сырья.</w:t>
      </w:r>
    </w:p>
    <w:p w:rsidR="00F863F6" w:rsidRDefault="00633EDE" w:rsidP="00633EDE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633EDE">
        <w:rPr>
          <w:rFonts w:eastAsia="TimesNewRoman"/>
          <w:color w:val="000000"/>
          <w:szCs w:val="28"/>
        </w:rPr>
        <w:t>Аналитическую пробу лекарственного растительного препарата или</w:t>
      </w:r>
      <w:r w:rsidRPr="00633EDE">
        <w:rPr>
          <w:rFonts w:eastAsia="TimesNewRoman"/>
          <w:color w:val="000000"/>
          <w:szCs w:val="28"/>
        </w:rPr>
        <w:br/>
        <w:t>измельченного высушенного лекарственного растительного сырья</w:t>
      </w:r>
      <w:r w:rsidRPr="00633EDE">
        <w:rPr>
          <w:rFonts w:eastAsia="TimesNewRoman"/>
          <w:color w:val="000000"/>
          <w:szCs w:val="28"/>
        </w:rPr>
        <w:br/>
        <w:t>перемешивают и берут две навески по 3 − 5 г, взвешенные с погрешностью</w:t>
      </w:r>
      <w:r w:rsidRPr="00633EDE">
        <w:rPr>
          <w:rFonts w:eastAsia="TimesNewRoman"/>
          <w:color w:val="000000"/>
          <w:szCs w:val="28"/>
        </w:rPr>
        <w:br/>
        <w:t>± 0,01 г. Каждую навеску высушенного лекарственного растительного</w:t>
      </w:r>
      <w:r w:rsidRPr="00633EDE">
        <w:rPr>
          <w:rFonts w:eastAsia="TimesNewRoman"/>
          <w:color w:val="000000"/>
          <w:szCs w:val="28"/>
        </w:rPr>
        <w:br/>
        <w:t>сырья/препарата помещают в предварительно высушенный до постоянной</w:t>
      </w:r>
      <w:r w:rsidRPr="00633EDE">
        <w:rPr>
          <w:rFonts w:eastAsia="TimesNewRoman"/>
          <w:color w:val="000000"/>
          <w:szCs w:val="28"/>
        </w:rPr>
        <w:br/>
        <w:t>массы и взвешенный бюкс с крышкой и ставя</w:t>
      </w:r>
      <w:r>
        <w:rPr>
          <w:rFonts w:eastAsia="TimesNewRoman"/>
          <w:color w:val="000000"/>
          <w:szCs w:val="28"/>
        </w:rPr>
        <w:t>т в сушильный шкаф, нагретый до</w:t>
      </w:r>
      <w:r w:rsidRPr="00633EDE">
        <w:rPr>
          <w:rFonts w:eastAsia="TimesNewRoman"/>
          <w:color w:val="000000"/>
          <w:szCs w:val="28"/>
        </w:rPr>
        <w:t>100 – 105 °</w:t>
      </w:r>
      <w:r>
        <w:rPr>
          <w:rFonts w:eastAsia="TimesNewRoman"/>
          <w:color w:val="000000"/>
          <w:szCs w:val="28"/>
        </w:rPr>
        <w:t>С.</w:t>
      </w:r>
    </w:p>
    <w:p w:rsidR="00633EDE" w:rsidRDefault="00633EDE" w:rsidP="00633EDE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633EDE">
        <w:rPr>
          <w:rFonts w:eastAsia="TimesNewRoman"/>
          <w:color w:val="000000"/>
          <w:szCs w:val="28"/>
        </w:rPr>
        <w:t>Высушивание лекарственного растительного сырья/препар</w:t>
      </w:r>
      <w:r>
        <w:rPr>
          <w:rFonts w:eastAsia="TimesNewRoman"/>
          <w:color w:val="000000"/>
          <w:szCs w:val="28"/>
        </w:rPr>
        <w:t xml:space="preserve">ата проводят в </w:t>
      </w:r>
      <w:r w:rsidRPr="00633EDE">
        <w:rPr>
          <w:rFonts w:eastAsia="TimesNewRoman"/>
          <w:color w:val="000000"/>
          <w:szCs w:val="28"/>
        </w:rPr>
        <w:t>открытых бюксах вместе со снятыми крышками. При взвешивании бюксы</w:t>
      </w:r>
      <w:r w:rsidRPr="00633EDE">
        <w:rPr>
          <w:rFonts w:eastAsia="TimesNewRoman"/>
          <w:color w:val="000000"/>
          <w:szCs w:val="28"/>
        </w:rPr>
        <w:br/>
        <w:t>должны быть закрыты. Первое взвешивание охлажденных в эксикаторе</w:t>
      </w:r>
      <w:r w:rsidRPr="00633EDE">
        <w:rPr>
          <w:rFonts w:eastAsia="TimesNewRoman"/>
          <w:color w:val="000000"/>
          <w:szCs w:val="28"/>
        </w:rPr>
        <w:br/>
        <w:t>анализируемых образцов, представленных листьями, травами, цветками и</w:t>
      </w:r>
      <w:r w:rsidRPr="00633EDE">
        <w:rPr>
          <w:rFonts w:eastAsia="TimesNewRoman"/>
          <w:color w:val="000000"/>
          <w:szCs w:val="28"/>
        </w:rPr>
        <w:br/>
        <w:t>порошком из лекарственного растительного сыр</w:t>
      </w:r>
      <w:r>
        <w:rPr>
          <w:rFonts w:eastAsia="TimesNewRoman"/>
          <w:color w:val="000000"/>
          <w:szCs w:val="28"/>
        </w:rPr>
        <w:t xml:space="preserve">ья и препаратов, проводят через </w:t>
      </w:r>
      <w:r w:rsidRPr="00633EDE">
        <w:rPr>
          <w:rFonts w:eastAsia="TimesNewRoman"/>
          <w:color w:val="000000"/>
          <w:szCs w:val="28"/>
        </w:rPr>
        <w:t>2 ч; анализируемых образцов, представленн</w:t>
      </w:r>
      <w:r>
        <w:rPr>
          <w:rFonts w:eastAsia="TimesNewRoman"/>
          <w:color w:val="000000"/>
          <w:szCs w:val="28"/>
        </w:rPr>
        <w:t xml:space="preserve">ых корнями, корневищами, корой, </w:t>
      </w:r>
      <w:r w:rsidRPr="00633EDE">
        <w:rPr>
          <w:rFonts w:eastAsia="TimesNewRoman"/>
          <w:color w:val="000000"/>
          <w:szCs w:val="28"/>
        </w:rPr>
        <w:t>плодами, семенами и другими морфологи</w:t>
      </w:r>
      <w:r>
        <w:rPr>
          <w:rFonts w:eastAsia="TimesNewRoman"/>
          <w:color w:val="000000"/>
          <w:szCs w:val="28"/>
        </w:rPr>
        <w:t xml:space="preserve">ческими группами лекарственного </w:t>
      </w:r>
      <w:r w:rsidRPr="00633EDE">
        <w:rPr>
          <w:rFonts w:eastAsia="TimesNewRoman"/>
          <w:color w:val="000000"/>
          <w:szCs w:val="28"/>
        </w:rPr>
        <w:t>растительного сырья и препаратов, – через 3 ч.</w:t>
      </w:r>
    </w:p>
    <w:p w:rsidR="00633EDE" w:rsidRDefault="00633EDE" w:rsidP="00633EDE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633EDE">
        <w:rPr>
          <w:rFonts w:eastAsia="TimesNewRoman"/>
          <w:color w:val="000000"/>
          <w:szCs w:val="28"/>
        </w:rPr>
        <w:t>При определении влажности в свежем л</w:t>
      </w:r>
      <w:r>
        <w:rPr>
          <w:rFonts w:eastAsia="TimesNewRoman"/>
          <w:color w:val="000000"/>
          <w:szCs w:val="28"/>
        </w:rPr>
        <w:t xml:space="preserve">екарственном растительном сырье </w:t>
      </w:r>
      <w:r w:rsidRPr="00633EDE">
        <w:rPr>
          <w:rFonts w:eastAsia="TimesNewRoman"/>
          <w:color w:val="000000"/>
          <w:szCs w:val="28"/>
        </w:rPr>
        <w:t>аналитическую пробу анализируемого растите</w:t>
      </w:r>
      <w:r>
        <w:rPr>
          <w:rFonts w:eastAsia="TimesNewRoman"/>
          <w:color w:val="000000"/>
          <w:szCs w:val="28"/>
        </w:rPr>
        <w:t xml:space="preserve">льного объекта, предназначенную </w:t>
      </w:r>
      <w:r w:rsidRPr="00633EDE">
        <w:rPr>
          <w:rFonts w:eastAsia="TimesNewRoman"/>
          <w:color w:val="000000"/>
          <w:szCs w:val="28"/>
        </w:rPr>
        <w:t>для определения влажности, предварительно измельчают до размера частиц не</w:t>
      </w:r>
      <w:r>
        <w:rPr>
          <w:rFonts w:eastAsia="TimesNewRoman"/>
          <w:color w:val="000000"/>
          <w:szCs w:val="28"/>
        </w:rPr>
        <w:t xml:space="preserve"> </w:t>
      </w:r>
      <w:r w:rsidRPr="00633EDE">
        <w:rPr>
          <w:rFonts w:eastAsia="TimesNewRoman"/>
          <w:color w:val="000000"/>
          <w:szCs w:val="28"/>
        </w:rPr>
        <w:t>более 10 мм, используя для этого соответствующее оборудование и</w:t>
      </w:r>
      <w:r>
        <w:rPr>
          <w:rFonts w:eastAsia="TimesNewRoman"/>
          <w:color w:val="000000"/>
          <w:szCs w:val="28"/>
        </w:rPr>
        <w:t xml:space="preserve"> </w:t>
      </w:r>
      <w:r w:rsidRPr="00633EDE">
        <w:rPr>
          <w:rFonts w:eastAsia="TimesNewRoman"/>
          <w:color w:val="000000"/>
          <w:szCs w:val="28"/>
        </w:rPr>
        <w:t>приспособления (ножницы, мельницы различных типов, ступку и др.), что</w:t>
      </w:r>
      <w:r>
        <w:rPr>
          <w:rFonts w:eastAsia="TimesNewRoman"/>
          <w:color w:val="000000"/>
          <w:szCs w:val="28"/>
        </w:rPr>
        <w:t xml:space="preserve"> </w:t>
      </w:r>
      <w:r w:rsidRPr="00633EDE">
        <w:rPr>
          <w:rFonts w:eastAsia="TimesNewRoman"/>
          <w:color w:val="000000"/>
          <w:szCs w:val="28"/>
        </w:rPr>
        <w:t>определяется морфологической группой лекарственного растительного сырья.</w:t>
      </w:r>
    </w:p>
    <w:p w:rsidR="00F863F6" w:rsidRDefault="00633EDE" w:rsidP="00633EDE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633EDE">
        <w:rPr>
          <w:rFonts w:eastAsia="TimesNewRoman"/>
          <w:color w:val="000000"/>
          <w:szCs w:val="28"/>
        </w:rPr>
        <w:t>Измельченную аналитическую пробу свеже</w:t>
      </w:r>
      <w:r>
        <w:rPr>
          <w:rFonts w:eastAsia="TimesNewRoman"/>
          <w:color w:val="000000"/>
          <w:szCs w:val="28"/>
        </w:rPr>
        <w:t xml:space="preserve">го лекарственного растительного </w:t>
      </w:r>
      <w:r w:rsidRPr="00633EDE">
        <w:rPr>
          <w:rFonts w:eastAsia="TimesNewRoman"/>
          <w:color w:val="000000"/>
          <w:szCs w:val="28"/>
        </w:rPr>
        <w:t>сырья тщательно перемешивают и берут две навески по 3 − 5 г, взвешенные с</w:t>
      </w:r>
      <w:r>
        <w:rPr>
          <w:rFonts w:eastAsia="TimesNewRoman"/>
          <w:color w:val="000000"/>
          <w:szCs w:val="28"/>
        </w:rPr>
        <w:t xml:space="preserve"> </w:t>
      </w:r>
      <w:r w:rsidRPr="00633EDE">
        <w:rPr>
          <w:rFonts w:eastAsia="TimesNewRoman"/>
          <w:color w:val="000000"/>
          <w:szCs w:val="28"/>
        </w:rPr>
        <w:t>погрешностью ± 0,01 г. Каждую навеску свежего лекарственного растительного</w:t>
      </w:r>
      <w:r>
        <w:rPr>
          <w:rFonts w:eastAsia="TimesNewRoman"/>
          <w:color w:val="000000"/>
          <w:szCs w:val="28"/>
        </w:rPr>
        <w:t xml:space="preserve"> </w:t>
      </w:r>
      <w:r w:rsidRPr="00633EDE">
        <w:rPr>
          <w:rFonts w:eastAsia="TimesNewRoman"/>
          <w:color w:val="000000"/>
          <w:szCs w:val="28"/>
        </w:rPr>
        <w:t>сырья помещают в предварительно высушенный и взвешенный бюкс с крышкой</w:t>
      </w:r>
      <w:r>
        <w:rPr>
          <w:rFonts w:eastAsia="TimesNewRoman"/>
          <w:color w:val="000000"/>
          <w:szCs w:val="28"/>
        </w:rPr>
        <w:t xml:space="preserve"> </w:t>
      </w:r>
      <w:r w:rsidRPr="00633EDE">
        <w:rPr>
          <w:rFonts w:eastAsia="TimesNewRoman"/>
          <w:color w:val="000000"/>
          <w:szCs w:val="28"/>
        </w:rPr>
        <w:t>и ставят в</w:t>
      </w:r>
      <w:r>
        <w:rPr>
          <w:rFonts w:eastAsia="TimesNewRoman"/>
          <w:color w:val="000000"/>
          <w:szCs w:val="28"/>
        </w:rPr>
        <w:t xml:space="preserve"> сушильный шкаф, нагретый до 1</w:t>
      </w:r>
      <w:r w:rsidRPr="00633EDE">
        <w:rPr>
          <w:rFonts w:eastAsia="TimesNewRoman"/>
          <w:color w:val="000000"/>
          <w:szCs w:val="28"/>
        </w:rPr>
        <w:t>30 − 135 °С. При этой же</w:t>
      </w:r>
      <w:r>
        <w:rPr>
          <w:rFonts w:eastAsia="TimesNewRoman"/>
          <w:color w:val="000000"/>
          <w:szCs w:val="28"/>
        </w:rPr>
        <w:t xml:space="preserve"> </w:t>
      </w:r>
      <w:r w:rsidRPr="00633EDE">
        <w:rPr>
          <w:rFonts w:eastAsia="TimesNewRoman"/>
          <w:color w:val="000000"/>
          <w:szCs w:val="28"/>
        </w:rPr>
        <w:t>температуре осуществляют высушивание взятых навесок.</w:t>
      </w:r>
    </w:p>
    <w:p w:rsidR="00F50622" w:rsidRDefault="00CD59A6" w:rsidP="00F50622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CD59A6">
        <w:rPr>
          <w:rFonts w:eastAsia="TimesNewRoman"/>
          <w:color w:val="000000"/>
          <w:szCs w:val="28"/>
        </w:rPr>
        <w:t>Высушивание свежего лекарственного растительного сырья проводят в</w:t>
      </w:r>
      <w:r w:rsidRPr="00CD59A6">
        <w:rPr>
          <w:rFonts w:eastAsia="TimesNewRoman"/>
          <w:color w:val="000000"/>
          <w:szCs w:val="28"/>
        </w:rPr>
        <w:br/>
        <w:t>открытых бюксах вместе со снятыми крышками. При взвешивании бюксы</w:t>
      </w:r>
      <w:r w:rsidRPr="00CD59A6">
        <w:rPr>
          <w:rFonts w:eastAsia="TimesNewRoman"/>
          <w:color w:val="000000"/>
          <w:szCs w:val="28"/>
        </w:rPr>
        <w:br/>
        <w:t>должны быть закрыты. Для свежего лекарственного растительного сырья,</w:t>
      </w:r>
      <w:r w:rsidRPr="00CD59A6">
        <w:rPr>
          <w:rFonts w:eastAsia="TimesNewRoman"/>
          <w:color w:val="000000"/>
          <w:szCs w:val="28"/>
        </w:rPr>
        <w:br/>
        <w:t>представленного листьями, травами, цветкам</w:t>
      </w:r>
      <w:r>
        <w:rPr>
          <w:rFonts w:eastAsia="TimesNewRoman"/>
          <w:color w:val="000000"/>
          <w:szCs w:val="28"/>
        </w:rPr>
        <w:t xml:space="preserve">и и плодами, первое взвешивание </w:t>
      </w:r>
      <w:r w:rsidRPr="00CD59A6">
        <w:rPr>
          <w:rFonts w:eastAsia="TimesNewRoman"/>
          <w:color w:val="000000"/>
          <w:szCs w:val="28"/>
        </w:rPr>
        <w:t>охлажденных в эксикаторе анализируемых образцов проводят через 1 ч,</w:t>
      </w:r>
      <w:r>
        <w:rPr>
          <w:rFonts w:eastAsia="TimesNewRoman"/>
          <w:color w:val="000000"/>
          <w:szCs w:val="28"/>
        </w:rPr>
        <w:t xml:space="preserve"> </w:t>
      </w:r>
      <w:r w:rsidRPr="00CD59A6">
        <w:rPr>
          <w:rFonts w:eastAsia="TimesNewRoman"/>
          <w:color w:val="000000"/>
          <w:szCs w:val="28"/>
        </w:rPr>
        <w:t>анализируемых образцов, представленных другими более плотными по</w:t>
      </w:r>
      <w:r>
        <w:rPr>
          <w:rFonts w:eastAsia="TimesNewRoman"/>
          <w:color w:val="000000"/>
          <w:szCs w:val="28"/>
        </w:rPr>
        <w:t xml:space="preserve"> </w:t>
      </w:r>
      <w:r w:rsidRPr="00CD59A6">
        <w:rPr>
          <w:rFonts w:eastAsia="TimesNewRoman"/>
          <w:color w:val="000000"/>
          <w:szCs w:val="28"/>
        </w:rPr>
        <w:t>морфологической структуре видами сырья, – через 2 ч.</w:t>
      </w:r>
      <w:r w:rsidR="00F50622">
        <w:rPr>
          <w:rFonts w:eastAsia="TimesNewRoman"/>
          <w:color w:val="000000"/>
          <w:szCs w:val="28"/>
        </w:rPr>
        <w:t xml:space="preserve"> </w:t>
      </w:r>
      <w:r w:rsidR="00F50622" w:rsidRPr="00F50622">
        <w:rPr>
          <w:rFonts w:eastAsia="TimesNewRoman"/>
          <w:color w:val="000000"/>
          <w:szCs w:val="28"/>
        </w:rPr>
        <w:t>Высушивание лекарственного растительного сырья/лекарственного</w:t>
      </w:r>
      <w:r w:rsidR="00F50622" w:rsidRPr="00F50622">
        <w:rPr>
          <w:rFonts w:eastAsia="TimesNewRoman"/>
          <w:color w:val="000000"/>
          <w:szCs w:val="28"/>
        </w:rPr>
        <w:br/>
        <w:t>растительного препарата проводят до постоянной массы. Постоянная масса</w:t>
      </w:r>
      <w:bookmarkStart w:id="0" w:name="_GoBack"/>
      <w:bookmarkEnd w:id="0"/>
      <w:r w:rsidR="00F50622" w:rsidRPr="00F50622">
        <w:rPr>
          <w:rFonts w:eastAsia="TimesNewRoman"/>
          <w:color w:val="000000"/>
          <w:szCs w:val="28"/>
        </w:rPr>
        <w:br/>
        <w:t>считается достигнутой, если разница между двумя последовательными</w:t>
      </w:r>
      <w:r w:rsidR="00F50622" w:rsidRPr="00F50622">
        <w:rPr>
          <w:rFonts w:eastAsia="TimesNewRoman"/>
          <w:color w:val="000000"/>
          <w:szCs w:val="28"/>
        </w:rPr>
        <w:br/>
        <w:t>взвешиваниями после 30 мин дополнительного высушивания и 30 мин</w:t>
      </w:r>
      <w:r w:rsidR="00F50622" w:rsidRPr="00F50622">
        <w:rPr>
          <w:rFonts w:eastAsia="TimesNewRoman"/>
          <w:color w:val="000000"/>
          <w:szCs w:val="28"/>
        </w:rPr>
        <w:br/>
      </w:r>
      <w:r w:rsidR="00F50622" w:rsidRPr="00F50622">
        <w:rPr>
          <w:rFonts w:eastAsia="TimesNewRoman"/>
          <w:color w:val="000000"/>
          <w:szCs w:val="28"/>
        </w:rPr>
        <w:lastRenderedPageBreak/>
        <w:t>охлаждения в эксикаторе не превышает ±0,01 г. В этом случае имеется в виду</w:t>
      </w:r>
      <w:r w:rsidR="00F50622" w:rsidRPr="00F50622">
        <w:rPr>
          <w:rFonts w:eastAsia="TimesNewRoman"/>
          <w:color w:val="000000"/>
          <w:szCs w:val="28"/>
        </w:rPr>
        <w:br/>
        <w:t>влажность воздушно-сухого лекарственного растительного сырья/препарата.</w:t>
      </w:r>
    </w:p>
    <w:p w:rsidR="00F50622" w:rsidRDefault="00F50622" w:rsidP="00F50622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F50622">
        <w:rPr>
          <w:rFonts w:eastAsia="TimesNewRoman"/>
          <w:color w:val="000000"/>
          <w:szCs w:val="28"/>
        </w:rPr>
        <w:t>При определении абсолютной влажности</w:t>
      </w:r>
      <w:r>
        <w:rPr>
          <w:rFonts w:eastAsia="TimesNewRoman"/>
          <w:color w:val="000000"/>
          <w:szCs w:val="28"/>
        </w:rPr>
        <w:t xml:space="preserve">, значение которой используется </w:t>
      </w:r>
      <w:r w:rsidRPr="00F50622">
        <w:rPr>
          <w:rFonts w:eastAsia="TimesNewRoman"/>
          <w:color w:val="000000"/>
          <w:szCs w:val="28"/>
        </w:rPr>
        <w:t xml:space="preserve">в формулах расчета количества действующих </w:t>
      </w:r>
      <w:r>
        <w:rPr>
          <w:rFonts w:eastAsia="TimesNewRoman"/>
          <w:color w:val="000000"/>
          <w:szCs w:val="28"/>
        </w:rPr>
        <w:t xml:space="preserve">веществ в высушенном </w:t>
      </w:r>
      <w:r w:rsidRPr="00F50622">
        <w:rPr>
          <w:rFonts w:eastAsia="TimesNewRoman"/>
          <w:color w:val="000000"/>
          <w:szCs w:val="28"/>
        </w:rPr>
        <w:t>лекарственном растительном сырье/препарате, определение проводят в навесках</w:t>
      </w:r>
      <w:r>
        <w:rPr>
          <w:rFonts w:eastAsia="TimesNewRoman"/>
          <w:color w:val="000000"/>
          <w:szCs w:val="28"/>
        </w:rPr>
        <w:t xml:space="preserve"> </w:t>
      </w:r>
      <w:r w:rsidRPr="00F50622">
        <w:rPr>
          <w:rFonts w:eastAsia="TimesNewRoman"/>
          <w:color w:val="000000"/>
          <w:szCs w:val="28"/>
        </w:rPr>
        <w:t>1 – 2 г (точная навеска), взятых из аналитической пробы, предназначенной для</w:t>
      </w:r>
      <w:r>
        <w:rPr>
          <w:rFonts w:eastAsia="TimesNewRoman"/>
          <w:color w:val="000000"/>
          <w:szCs w:val="28"/>
        </w:rPr>
        <w:t xml:space="preserve"> </w:t>
      </w:r>
      <w:r w:rsidRPr="00F50622">
        <w:rPr>
          <w:rFonts w:eastAsia="TimesNewRoman"/>
          <w:color w:val="000000"/>
          <w:szCs w:val="28"/>
        </w:rPr>
        <w:t>количественного определения действующих веществ и золы, вышеописанным</w:t>
      </w:r>
      <w:r>
        <w:rPr>
          <w:rFonts w:eastAsia="TimesNewRoman"/>
          <w:color w:val="000000"/>
          <w:szCs w:val="28"/>
        </w:rPr>
        <w:t xml:space="preserve"> </w:t>
      </w:r>
      <w:r w:rsidRPr="00F50622">
        <w:rPr>
          <w:rFonts w:eastAsia="TimesNewRoman"/>
          <w:color w:val="000000"/>
          <w:szCs w:val="28"/>
        </w:rPr>
        <w:t>методом, но при разнице между взвешиваниями, не превышающей ±0,0005 г.</w:t>
      </w:r>
    </w:p>
    <w:p w:rsidR="002976A0" w:rsidRDefault="00F50622" w:rsidP="00F50622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F50622">
        <w:rPr>
          <w:rFonts w:eastAsia="TimesNewRoman"/>
          <w:color w:val="000000"/>
          <w:szCs w:val="28"/>
        </w:rPr>
        <w:t>Влажность (</w:t>
      </w:r>
      <w:r w:rsidRPr="00F50622">
        <w:rPr>
          <w:rFonts w:eastAsia="TimesNewRoman"/>
          <w:color w:val="000000"/>
          <w:sz w:val="30"/>
          <w:szCs w:val="30"/>
        </w:rPr>
        <w:t>W</w:t>
      </w:r>
      <w:r w:rsidRPr="00F50622">
        <w:rPr>
          <w:rFonts w:eastAsia="TimesNewRoman"/>
          <w:color w:val="000000"/>
          <w:szCs w:val="28"/>
        </w:rPr>
        <w:t>) лекарственного растительного сырья/препарата в</w:t>
      </w:r>
      <w:r w:rsidRPr="00F50622">
        <w:rPr>
          <w:rFonts w:eastAsia="TimesNewRoman"/>
          <w:color w:val="000000"/>
          <w:szCs w:val="28"/>
        </w:rPr>
        <w:br/>
        <w:t>процентах вычисляют по формуле:</w:t>
      </w:r>
    </w:p>
    <w:p w:rsidR="002976A0" w:rsidRDefault="00F50622" w:rsidP="002976A0">
      <w:pPr>
        <w:pStyle w:val="a3"/>
        <w:ind w:firstLine="567"/>
        <w:jc w:val="center"/>
        <w:rPr>
          <w:rFonts w:eastAsia="TimesNewRoman"/>
          <w:color w:val="000000"/>
          <w:szCs w:val="28"/>
        </w:rPr>
      </w:pPr>
      <w:r w:rsidRPr="00F50622">
        <w:rPr>
          <w:rFonts w:eastAsia="TimesNewRoman"/>
          <w:color w:val="000000"/>
          <w:szCs w:val="28"/>
        </w:rPr>
        <w:br/>
      </w:r>
      <w:r w:rsidRPr="00F50622">
        <w:rPr>
          <w:rFonts w:eastAsia="TimesNewRoman"/>
          <w:i/>
          <w:iCs/>
          <w:color w:val="000000"/>
          <w:szCs w:val="28"/>
        </w:rPr>
        <w:t>W</w:t>
      </w:r>
      <w:r w:rsidRPr="00F50622">
        <w:rPr>
          <w:rFonts w:eastAsia="TimesNewRoman"/>
          <w:color w:val="000000"/>
          <w:szCs w:val="28"/>
        </w:rPr>
        <w:t xml:space="preserve">= </w:t>
      </w:r>
      <w:r w:rsidRPr="002976A0">
        <w:rPr>
          <w:rFonts w:eastAsia="TimesNewRoman"/>
          <w:color w:val="000000"/>
          <w:szCs w:val="28"/>
          <w:u w:val="single"/>
        </w:rPr>
        <w:t>(</w:t>
      </w:r>
      <w:r w:rsidRPr="002976A0">
        <w:rPr>
          <w:rFonts w:eastAsia="TimesNewRoman"/>
          <w:i/>
          <w:iCs/>
          <w:color w:val="000000"/>
          <w:szCs w:val="28"/>
          <w:u w:val="single"/>
        </w:rPr>
        <w:t xml:space="preserve">m – m </w:t>
      </w:r>
      <w:r w:rsidRPr="002976A0">
        <w:rPr>
          <w:rFonts w:eastAsia="TimesNewRoman"/>
          <w:i/>
          <w:iCs/>
          <w:color w:val="000000"/>
          <w:sz w:val="18"/>
          <w:szCs w:val="18"/>
          <w:u w:val="single"/>
        </w:rPr>
        <w:t>1</w:t>
      </w:r>
      <w:r w:rsidRPr="002976A0">
        <w:rPr>
          <w:rFonts w:eastAsia="TimesNewRoman"/>
          <w:color w:val="000000"/>
          <w:szCs w:val="28"/>
          <w:u w:val="single"/>
        </w:rPr>
        <w:t>) · 100</w:t>
      </w:r>
    </w:p>
    <w:p w:rsidR="002976A0" w:rsidRDefault="002976A0" w:rsidP="00F50622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>
        <w:rPr>
          <w:rFonts w:eastAsia="TimesNewRoman"/>
          <w:color w:val="000000"/>
          <w:szCs w:val="28"/>
        </w:rPr>
        <w:t xml:space="preserve">                                                       </w:t>
      </w:r>
      <w:r w:rsidR="00F50622" w:rsidRPr="00F50622">
        <w:rPr>
          <w:rFonts w:eastAsia="TimesNewRoman"/>
          <w:i/>
          <w:iCs/>
          <w:color w:val="000000"/>
          <w:szCs w:val="28"/>
        </w:rPr>
        <w:t>m</w:t>
      </w:r>
      <w:r w:rsidR="00F50622" w:rsidRPr="00F50622">
        <w:rPr>
          <w:rFonts w:eastAsia="TimesNewRoman"/>
          <w:color w:val="000000"/>
          <w:szCs w:val="28"/>
        </w:rPr>
        <w:br/>
        <w:t xml:space="preserve">где </w:t>
      </w:r>
      <w:r w:rsidR="00F50622" w:rsidRPr="00F50622">
        <w:rPr>
          <w:rFonts w:eastAsia="TimesNewRoman"/>
          <w:i/>
          <w:iCs/>
          <w:color w:val="000000"/>
          <w:szCs w:val="28"/>
        </w:rPr>
        <w:t xml:space="preserve">m </w:t>
      </w:r>
      <w:r w:rsidR="00F50622" w:rsidRPr="00F50622">
        <w:rPr>
          <w:rFonts w:eastAsia="TimesNewRoman"/>
          <w:color w:val="000000"/>
          <w:szCs w:val="28"/>
        </w:rPr>
        <w:t>– масса до высушивания, г;</w:t>
      </w:r>
    </w:p>
    <w:p w:rsidR="00F863F6" w:rsidRPr="00F50622" w:rsidRDefault="002976A0" w:rsidP="002976A0">
      <w:pPr>
        <w:pStyle w:val="a3"/>
        <w:jc w:val="both"/>
        <w:rPr>
          <w:rFonts w:eastAsia="TimesNewRoman"/>
          <w:color w:val="000000"/>
          <w:szCs w:val="28"/>
        </w:rPr>
      </w:pPr>
      <w:r>
        <w:rPr>
          <w:rFonts w:eastAsia="TimesNewRoman"/>
          <w:color w:val="000000"/>
          <w:szCs w:val="28"/>
        </w:rPr>
        <w:t xml:space="preserve"> </w:t>
      </w:r>
      <w:r w:rsidR="00F50622" w:rsidRPr="00F50622">
        <w:rPr>
          <w:rFonts w:eastAsia="TimesNewRoman"/>
          <w:i/>
          <w:iCs/>
          <w:color w:val="000000"/>
          <w:szCs w:val="28"/>
        </w:rPr>
        <w:t xml:space="preserve">m </w:t>
      </w:r>
      <w:r w:rsidR="00F50622" w:rsidRPr="00F50622">
        <w:rPr>
          <w:rFonts w:eastAsia="TimesNewRoman"/>
          <w:i/>
          <w:iCs/>
          <w:color w:val="000000"/>
          <w:sz w:val="18"/>
          <w:szCs w:val="18"/>
        </w:rPr>
        <w:t xml:space="preserve">1 </w:t>
      </w:r>
      <w:r w:rsidR="00F50622" w:rsidRPr="00F50622">
        <w:rPr>
          <w:rFonts w:eastAsia="TimesNewRoman"/>
          <w:color w:val="000000"/>
          <w:szCs w:val="28"/>
        </w:rPr>
        <w:t>– масса после высушивания, г.</w:t>
      </w:r>
    </w:p>
    <w:p w:rsidR="002976A0" w:rsidRDefault="002976A0" w:rsidP="002976A0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2976A0">
        <w:rPr>
          <w:rFonts w:eastAsia="TimesNewRoman"/>
          <w:color w:val="000000"/>
          <w:szCs w:val="28"/>
        </w:rPr>
        <w:t>За окончательный результат определения принимают среднее</w:t>
      </w:r>
      <w:r w:rsidRPr="002976A0">
        <w:rPr>
          <w:rFonts w:eastAsia="TimesNewRoman"/>
          <w:color w:val="000000"/>
          <w:szCs w:val="28"/>
        </w:rPr>
        <w:br/>
        <w:t>арифметическое трех параллельных определений, вычисленных до десятых</w:t>
      </w:r>
      <w:r w:rsidRPr="002976A0">
        <w:rPr>
          <w:rFonts w:eastAsia="TimesNewRoman"/>
          <w:color w:val="000000"/>
          <w:szCs w:val="28"/>
        </w:rPr>
        <w:br/>
        <w:t>долей процента. Допустимое расхождение между результатами двух</w:t>
      </w:r>
      <w:r w:rsidRPr="002976A0">
        <w:rPr>
          <w:rFonts w:eastAsia="TimesNewRoman"/>
          <w:color w:val="000000"/>
          <w:szCs w:val="28"/>
        </w:rPr>
        <w:br/>
        <w:t>параллельных определений не должно превышать 0,5 %.</w:t>
      </w:r>
    </w:p>
    <w:p w:rsidR="002976A0" w:rsidRDefault="002976A0" w:rsidP="002976A0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2976A0">
        <w:rPr>
          <w:rFonts w:eastAsia="TimesNewRoman"/>
          <w:color w:val="000000"/>
          <w:szCs w:val="28"/>
        </w:rPr>
        <w:t>Для высушенного лекарственного растительного сырья и лекарственных</w:t>
      </w:r>
      <w:r w:rsidRPr="002976A0">
        <w:rPr>
          <w:rFonts w:eastAsia="TimesNewRoman"/>
          <w:color w:val="000000"/>
          <w:szCs w:val="28"/>
        </w:rPr>
        <w:br/>
        <w:t>растительных препаратов устанавливают верх</w:t>
      </w:r>
      <w:r>
        <w:rPr>
          <w:rFonts w:eastAsia="TimesNewRoman"/>
          <w:color w:val="000000"/>
          <w:szCs w:val="28"/>
        </w:rPr>
        <w:t xml:space="preserve">ний предел содержания влаги: не </w:t>
      </w:r>
      <w:r w:rsidRPr="002976A0">
        <w:rPr>
          <w:rFonts w:eastAsia="TimesNewRoman"/>
          <w:color w:val="000000"/>
          <w:szCs w:val="28"/>
        </w:rPr>
        <w:t>более…%. Для свежего лекарственного растительного сырья, как правило,</w:t>
      </w:r>
      <w:r w:rsidRPr="002976A0">
        <w:rPr>
          <w:rFonts w:eastAsia="TimesNewRoman"/>
          <w:color w:val="000000"/>
          <w:szCs w:val="28"/>
        </w:rPr>
        <w:br/>
        <w:t>нормируется нижний и верхний предел содержания влаги: не менее…% и не</w:t>
      </w:r>
      <w:r w:rsidRPr="002976A0">
        <w:rPr>
          <w:rFonts w:eastAsia="TimesNewRoman"/>
          <w:color w:val="000000"/>
          <w:szCs w:val="28"/>
        </w:rPr>
        <w:br/>
        <w:t>более…%.</w:t>
      </w:r>
    </w:p>
    <w:p w:rsidR="00F863F6" w:rsidRDefault="002976A0" w:rsidP="002976A0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2976A0">
        <w:rPr>
          <w:rFonts w:eastAsia="TimesNewRoman"/>
          <w:color w:val="000000"/>
          <w:szCs w:val="28"/>
        </w:rPr>
        <w:t>Для определения влажности лекарственного растительного сырья и</w:t>
      </w:r>
      <w:r w:rsidRPr="002976A0">
        <w:rPr>
          <w:rFonts w:eastAsia="TimesNewRoman"/>
          <w:color w:val="000000"/>
          <w:szCs w:val="28"/>
        </w:rPr>
        <w:br/>
        <w:t>лекарственных растительных препаратов возможно использование влагомеров</w:t>
      </w:r>
      <w:r>
        <w:rPr>
          <w:rFonts w:eastAsia="TimesNewRoman"/>
          <w:color w:val="000000"/>
          <w:szCs w:val="28"/>
        </w:rPr>
        <w:t xml:space="preserve"> </w:t>
      </w:r>
      <w:r w:rsidRPr="002976A0">
        <w:rPr>
          <w:rFonts w:eastAsia="TimesNewRoman"/>
          <w:color w:val="000000"/>
          <w:szCs w:val="28"/>
        </w:rPr>
        <w:t xml:space="preserve">нормативной документации должны быть </w:t>
      </w:r>
      <w:r>
        <w:rPr>
          <w:rFonts w:eastAsia="TimesNewRoman"/>
          <w:color w:val="000000"/>
          <w:szCs w:val="28"/>
        </w:rPr>
        <w:t xml:space="preserve">указаны навеска, измельченность </w:t>
      </w:r>
      <w:r w:rsidRPr="002976A0">
        <w:rPr>
          <w:rFonts w:eastAsia="TimesNewRoman"/>
          <w:color w:val="000000"/>
          <w:szCs w:val="28"/>
        </w:rPr>
        <w:t>лекарственного растительного сырья/препарата, а также режим сушки и норма</w:t>
      </w:r>
      <w:r>
        <w:rPr>
          <w:rFonts w:eastAsia="TimesNewRoman"/>
          <w:color w:val="000000"/>
          <w:szCs w:val="28"/>
        </w:rPr>
        <w:t xml:space="preserve"> </w:t>
      </w:r>
      <w:r w:rsidRPr="002976A0">
        <w:rPr>
          <w:rFonts w:eastAsia="TimesNewRoman"/>
          <w:color w:val="000000"/>
          <w:szCs w:val="28"/>
        </w:rPr>
        <w:t>влажности. Методика должна быть валидирована.</w:t>
      </w:r>
    </w:p>
    <w:p w:rsidR="001D6658" w:rsidRPr="00675F5C" w:rsidRDefault="001D6658" w:rsidP="001D6658">
      <w:pPr>
        <w:pStyle w:val="a3"/>
        <w:ind w:firstLine="0"/>
        <w:jc w:val="center"/>
        <w:rPr>
          <w:rFonts w:eastAsia="TimesNewRoman"/>
          <w:b/>
          <w:i/>
          <w:color w:val="000000"/>
          <w:szCs w:val="28"/>
        </w:rPr>
      </w:pPr>
    </w:p>
    <w:p w:rsidR="001D6658" w:rsidRPr="00CD44AE" w:rsidRDefault="001D6658" w:rsidP="001D6658">
      <w:pPr>
        <w:pStyle w:val="a3"/>
        <w:ind w:firstLine="0"/>
        <w:jc w:val="center"/>
        <w:rPr>
          <w:b/>
          <w:i/>
        </w:rPr>
      </w:pPr>
      <w:r>
        <w:rPr>
          <w:rFonts w:eastAsia="TimesNewRoman"/>
          <w:b/>
          <w:i/>
          <w:color w:val="000000"/>
          <w:szCs w:val="28"/>
        </w:rPr>
        <w:t xml:space="preserve">Определение содержания общей золы и золы нерастворимой в 10% </w:t>
      </w:r>
      <w:r>
        <w:rPr>
          <w:rFonts w:eastAsia="TimesNewRoman"/>
          <w:b/>
          <w:i/>
          <w:color w:val="000000"/>
          <w:szCs w:val="28"/>
          <w:lang w:val="en-US"/>
        </w:rPr>
        <w:t>HCl</w:t>
      </w:r>
      <w:r w:rsidRPr="00CD44AE">
        <w:rPr>
          <w:rFonts w:eastAsia="TimesNewRoman"/>
          <w:b/>
          <w:i/>
          <w:color w:val="000000"/>
          <w:szCs w:val="28"/>
        </w:rPr>
        <w:t xml:space="preserve"> ЛРС и ЛРП</w:t>
      </w:r>
    </w:p>
    <w:p w:rsidR="00707DDA" w:rsidRDefault="00707DDA" w:rsidP="002976A0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</w:p>
    <w:p w:rsidR="00707DDA" w:rsidRDefault="00707DDA" w:rsidP="00707DDA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707DDA">
        <w:rPr>
          <w:rFonts w:eastAsia="TimesNewRoman"/>
          <w:color w:val="000000"/>
          <w:szCs w:val="28"/>
        </w:rPr>
        <w:t>Определение общей золы проводят с измельченным испытуемым</w:t>
      </w:r>
      <w:r w:rsidRPr="00707DDA">
        <w:rPr>
          <w:rFonts w:eastAsia="TimesNewRoman"/>
          <w:color w:val="000000"/>
          <w:szCs w:val="28"/>
        </w:rPr>
        <w:br/>
        <w:t>образцом. При необходимости лекарственное средство растирают в ступке</w:t>
      </w:r>
      <w:r w:rsidRPr="00707DDA">
        <w:rPr>
          <w:rFonts w:eastAsia="TimesNewRoman"/>
          <w:color w:val="000000"/>
          <w:szCs w:val="28"/>
        </w:rPr>
        <w:br/>
        <w:t>перед взятием навески.</w:t>
      </w:r>
    </w:p>
    <w:p w:rsidR="004921B8" w:rsidRPr="00707DDA" w:rsidRDefault="00707DDA" w:rsidP="00E47FAC">
      <w:pPr>
        <w:pStyle w:val="a3"/>
        <w:ind w:firstLine="567"/>
        <w:jc w:val="both"/>
        <w:rPr>
          <w:rFonts w:eastAsia="TimesNewRoman"/>
          <w:color w:val="000000"/>
          <w:szCs w:val="28"/>
        </w:rPr>
      </w:pPr>
      <w:r w:rsidRPr="00707DDA">
        <w:rPr>
          <w:rFonts w:eastAsia="TimesNewRoman"/>
          <w:color w:val="000000"/>
          <w:szCs w:val="28"/>
        </w:rPr>
        <w:t>Высушенное и свежее лекарственное растительное сырье измельчают с</w:t>
      </w:r>
      <w:r w:rsidRPr="00707DDA">
        <w:rPr>
          <w:rFonts w:eastAsia="TimesNewRoman"/>
          <w:color w:val="000000"/>
          <w:szCs w:val="28"/>
        </w:rPr>
        <w:br/>
        <w:t>помощью соответствующего оборудования и приспособлений (ножницы,</w:t>
      </w:r>
      <w:r w:rsidRPr="00707DDA">
        <w:rPr>
          <w:rFonts w:eastAsia="TimesNewRoman"/>
          <w:color w:val="000000"/>
          <w:szCs w:val="28"/>
        </w:rPr>
        <w:br/>
        <w:t>мельницы различных типов, ступки и др.). Высушенное лекарственное</w:t>
      </w:r>
      <w:r w:rsidRPr="00707DDA">
        <w:rPr>
          <w:rFonts w:eastAsia="TimesNewRoman"/>
          <w:color w:val="000000"/>
          <w:szCs w:val="28"/>
        </w:rPr>
        <w:br/>
        <w:t>растительное сырье измельчают до размера частиц не более 2 мм.</w:t>
      </w:r>
      <w:r w:rsidRPr="00707DDA">
        <w:rPr>
          <w:rFonts w:eastAsia="TimesNewRoman"/>
          <w:color w:val="000000"/>
          <w:szCs w:val="28"/>
        </w:rPr>
        <w:br/>
        <w:t>Платиновый, фарфоровый или кварцевый тигель нагревают до</w:t>
      </w:r>
      <w:r w:rsidRPr="00707DDA">
        <w:rPr>
          <w:rFonts w:eastAsia="TimesNewRoman"/>
          <w:color w:val="000000"/>
          <w:szCs w:val="28"/>
        </w:rPr>
        <w:br/>
        <w:t>красного каления (550 – 650 °С) в течение 30 мин, затем охлаждают в</w:t>
      </w:r>
      <w:r w:rsidRPr="00707DDA">
        <w:rPr>
          <w:rFonts w:eastAsia="TimesNewRoman"/>
          <w:color w:val="000000"/>
          <w:szCs w:val="28"/>
        </w:rPr>
        <w:br/>
        <w:t>эксикаторе и точно взвешивают. Прокаливание тигля проводят до</w:t>
      </w:r>
      <w:r w:rsidRPr="00707DDA">
        <w:rPr>
          <w:rFonts w:eastAsia="TimesNewRoman"/>
          <w:color w:val="000000"/>
          <w:szCs w:val="28"/>
        </w:rPr>
        <w:br/>
      </w:r>
      <w:r w:rsidRPr="00707DDA">
        <w:rPr>
          <w:rFonts w:eastAsia="TimesNewRoman"/>
          <w:color w:val="000000"/>
          <w:szCs w:val="28"/>
        </w:rPr>
        <w:lastRenderedPageBreak/>
        <w:t>постоянной массы. Около 1 г (точная навеска) лекарственного средства или 3</w:t>
      </w:r>
      <w:r w:rsidRPr="00707DDA">
        <w:rPr>
          <w:rFonts w:eastAsia="TimesNewRoman"/>
          <w:color w:val="000000"/>
          <w:szCs w:val="28"/>
        </w:rPr>
        <w:br/>
        <w:t>– 5 г (точная навеска) высушенного лекарственного растительного сырья, или</w:t>
      </w:r>
      <w:r w:rsidRPr="00707DDA">
        <w:rPr>
          <w:rFonts w:eastAsia="TimesNewRoman"/>
          <w:color w:val="000000"/>
          <w:szCs w:val="28"/>
        </w:rPr>
        <w:br/>
        <w:t>5 − 25 г (точная навеска) свежего лекарственного растительного сырья, или</w:t>
      </w:r>
      <w:r w:rsidRPr="00707DDA">
        <w:rPr>
          <w:rFonts w:eastAsia="TimesNewRoman"/>
          <w:color w:val="000000"/>
          <w:szCs w:val="28"/>
        </w:rPr>
        <w:br/>
        <w:t>2 −</w:t>
      </w:r>
      <w:r>
        <w:rPr>
          <w:rFonts w:eastAsia="TimesNewRoman"/>
          <w:color w:val="000000"/>
          <w:szCs w:val="28"/>
        </w:rPr>
        <w:t xml:space="preserve"> </w:t>
      </w:r>
      <w:r w:rsidRPr="00707DDA">
        <w:rPr>
          <w:rFonts w:eastAsia="TimesNewRoman"/>
          <w:color w:val="000000"/>
          <w:szCs w:val="28"/>
        </w:rPr>
        <w:t>3 г (точная навеска) лекарственного растительного препарата помещают в</w:t>
      </w:r>
      <w:r w:rsidRPr="00707DDA">
        <w:rPr>
          <w:rFonts w:eastAsia="TimesNewRoman"/>
          <w:color w:val="000000"/>
          <w:szCs w:val="28"/>
        </w:rPr>
        <w:br/>
        <w:t>подготовленный тигель, равномерно распределяя анализируемую навеску по</w:t>
      </w:r>
    </w:p>
    <w:p w:rsidR="00617E36" w:rsidRDefault="00707DDA" w:rsidP="00E47FAC">
      <w:pPr>
        <w:jc w:val="both"/>
        <w:rPr>
          <w:rFonts w:eastAsia="TimesNewRoman"/>
          <w:color w:val="000000"/>
          <w:szCs w:val="28"/>
        </w:rPr>
      </w:pPr>
      <w:r w:rsidRPr="00707DDA">
        <w:rPr>
          <w:rFonts w:eastAsia="TimesNewRoman"/>
          <w:color w:val="000000"/>
          <w:szCs w:val="28"/>
        </w:rPr>
        <w:t>дну тигля. Испытуемый образец в тигле осторожно нагревают при 100 – 105</w:t>
      </w:r>
      <w:r w:rsidRPr="00707DDA">
        <w:rPr>
          <w:rFonts w:eastAsia="TimesNewRoman"/>
          <w:color w:val="000000"/>
          <w:szCs w:val="28"/>
        </w:rPr>
        <w:br/>
        <w:t>°С в течение 1 ч и далее проводят сжигание с последующим прокаливанием</w:t>
      </w:r>
      <w:r w:rsidRPr="00707DDA">
        <w:rPr>
          <w:rFonts w:eastAsia="TimesNewRoman"/>
          <w:color w:val="000000"/>
          <w:szCs w:val="28"/>
        </w:rPr>
        <w:br/>
        <w:t>остатка образца при температуре 550 – 650 °С. Испытуемый образец свежего</w:t>
      </w:r>
      <w:r w:rsidRPr="00707DDA">
        <w:rPr>
          <w:rFonts w:eastAsia="TimesNewRoman"/>
          <w:color w:val="000000"/>
          <w:szCs w:val="28"/>
        </w:rPr>
        <w:br/>
        <w:t>лекарственного растительного сырья осторожно нагревают в тигле, не</w:t>
      </w:r>
      <w:r w:rsidRPr="00707DDA">
        <w:rPr>
          <w:rFonts w:eastAsia="TimesNewRoman"/>
          <w:color w:val="000000"/>
          <w:szCs w:val="28"/>
        </w:rPr>
        <w:br/>
        <w:t>допуская разбрызгивания пробы. Тигель охлаждают в эксикаторе и</w:t>
      </w:r>
      <w:r w:rsidRPr="00707DDA">
        <w:rPr>
          <w:rFonts w:eastAsia="TimesNewRoman"/>
          <w:color w:val="000000"/>
          <w:szCs w:val="28"/>
        </w:rPr>
        <w:br/>
        <w:t>взвешивают. Прокаливание повторяют до постоянной массы, избегая</w:t>
      </w:r>
      <w:r w:rsidRPr="00707DDA">
        <w:rPr>
          <w:rFonts w:eastAsia="TimesNewRoman"/>
          <w:color w:val="000000"/>
          <w:szCs w:val="28"/>
        </w:rPr>
        <w:br/>
        <w:t>сплавления золы и спекания её со стенками тигля. В ходе сжигания не</w:t>
      </w:r>
      <w:r w:rsidRPr="00707DDA">
        <w:rPr>
          <w:rFonts w:eastAsia="TimesNewRoman"/>
          <w:color w:val="000000"/>
          <w:szCs w:val="28"/>
        </w:rPr>
        <w:br/>
        <w:t>должно появляться пламя. Если после длительного прокаливания зола все</w:t>
      </w:r>
      <w:r w:rsidRPr="00707DDA">
        <w:rPr>
          <w:rFonts w:eastAsia="TimesNewRoman"/>
          <w:color w:val="000000"/>
          <w:szCs w:val="28"/>
        </w:rPr>
        <w:br/>
        <w:t>ещё содержит черные частицы, её обрабатывают горячей водой, фильтруют</w:t>
      </w:r>
      <w:r w:rsidRPr="00707DDA">
        <w:rPr>
          <w:rFonts w:eastAsia="TimesNewRoman"/>
          <w:color w:val="000000"/>
          <w:szCs w:val="28"/>
        </w:rPr>
        <w:br/>
        <w:t>через беззольный бумажный фильтр, осадок и фильтр сжигают, объединяют</w:t>
      </w:r>
      <w:r w:rsidRPr="00707DDA">
        <w:rPr>
          <w:rFonts w:eastAsia="TimesNewRoman"/>
          <w:color w:val="000000"/>
          <w:szCs w:val="28"/>
        </w:rPr>
        <w:br/>
        <w:t>фильтрат с золой, осторожно упаривают досуха и сжигают, после чего тигель</w:t>
      </w:r>
      <w:r w:rsidRPr="00707DDA">
        <w:rPr>
          <w:rFonts w:ascii="TimesNewRoman" w:eastAsia="TimesNewRoman" w:hint="eastAsia"/>
          <w:color w:val="000000"/>
          <w:szCs w:val="28"/>
        </w:rPr>
        <w:t xml:space="preserve"> </w:t>
      </w:r>
      <w:r w:rsidRPr="00707DDA">
        <w:rPr>
          <w:rFonts w:eastAsia="TimesNewRoman"/>
          <w:color w:val="000000"/>
          <w:szCs w:val="28"/>
        </w:rPr>
        <w:t>с золой охлаждают в эксикаторе и взвешивают. Процедура сжигания</w:t>
      </w:r>
      <w:r w:rsidRPr="00707DDA">
        <w:rPr>
          <w:rFonts w:eastAsia="TimesNewRoman"/>
          <w:color w:val="000000"/>
          <w:szCs w:val="28"/>
        </w:rPr>
        <w:br/>
        <w:t>повторяется до достижения постоянной массы зольного остатка Содержание общей золы (</w:t>
      </w:r>
      <w:r w:rsidRPr="00707DDA">
        <w:rPr>
          <w:rFonts w:eastAsia="TimesNewRoman"/>
          <w:i/>
          <w:iCs/>
          <w:color w:val="000000"/>
          <w:szCs w:val="28"/>
        </w:rPr>
        <w:t>X</w:t>
      </w:r>
      <w:r w:rsidRPr="00707DDA">
        <w:rPr>
          <w:rFonts w:eastAsia="TimesNewRoman"/>
          <w:color w:val="000000"/>
          <w:szCs w:val="28"/>
        </w:rPr>
        <w:t>) в процентах в лекарственном средстве,</w:t>
      </w:r>
      <w:r w:rsidRPr="00707DDA">
        <w:rPr>
          <w:rFonts w:eastAsia="TimesNewRoman"/>
          <w:color w:val="000000"/>
          <w:szCs w:val="28"/>
        </w:rPr>
        <w:br/>
        <w:t>свежем и высушенном лекарственном растительном сырье, лекарственном</w:t>
      </w:r>
      <w:r w:rsidRPr="00707DDA">
        <w:rPr>
          <w:rFonts w:eastAsia="TimesNewRoman"/>
          <w:color w:val="000000"/>
          <w:szCs w:val="28"/>
        </w:rPr>
        <w:br/>
        <w:t>растительном препарате вычисляют по формуле:</w:t>
      </w:r>
    </w:p>
    <w:p w:rsidR="00E47FAC" w:rsidRDefault="00707DDA" w:rsidP="00E47FAC">
      <w:pPr>
        <w:jc w:val="both"/>
        <w:rPr>
          <w:rFonts w:eastAsia="TimesNewRoman"/>
          <w:color w:val="000000"/>
          <w:szCs w:val="28"/>
        </w:rPr>
      </w:pPr>
      <w:r w:rsidRPr="00707DDA">
        <w:rPr>
          <w:rFonts w:eastAsia="TimesNewRoman"/>
          <w:color w:val="000000"/>
          <w:szCs w:val="28"/>
        </w:rPr>
        <w:br/>
      </w:r>
      <w:r w:rsidR="00617E36">
        <w:rPr>
          <w:rFonts w:eastAsia="TimesNewRoman"/>
          <w:i/>
          <w:iCs/>
          <w:color w:val="000000"/>
          <w:szCs w:val="28"/>
        </w:rPr>
        <w:t xml:space="preserve">                                                           </w:t>
      </w:r>
      <w:r w:rsidRPr="00707DDA">
        <w:rPr>
          <w:rFonts w:eastAsia="TimesNewRoman"/>
          <w:i/>
          <w:iCs/>
          <w:color w:val="000000"/>
          <w:szCs w:val="28"/>
        </w:rPr>
        <w:t>X</w:t>
      </w:r>
      <w:r w:rsidRPr="00707DDA">
        <w:rPr>
          <w:rFonts w:eastAsia="TimesNewRoman"/>
          <w:color w:val="000000"/>
          <w:szCs w:val="28"/>
        </w:rPr>
        <w:t xml:space="preserve">= </w:t>
      </w:r>
      <w:r w:rsidRPr="00E47FAC">
        <w:rPr>
          <w:rFonts w:eastAsia="TimesNewRoman"/>
          <w:i/>
          <w:iCs/>
          <w:color w:val="000000"/>
          <w:szCs w:val="28"/>
          <w:u w:val="single"/>
        </w:rPr>
        <w:t>m</w:t>
      </w:r>
      <w:r w:rsidRPr="00E47FAC">
        <w:rPr>
          <w:rFonts w:eastAsia="TimesNewRoman"/>
          <w:i/>
          <w:iCs/>
          <w:color w:val="000000"/>
          <w:sz w:val="20"/>
          <w:u w:val="single"/>
        </w:rPr>
        <w:t xml:space="preserve">1 </w:t>
      </w:r>
      <w:r w:rsidRPr="00E47FAC">
        <w:rPr>
          <w:rFonts w:eastAsia="TimesNewRoman"/>
          <w:color w:val="000000"/>
          <w:szCs w:val="28"/>
          <w:u w:val="single"/>
        </w:rPr>
        <w:t>∙100</w:t>
      </w:r>
    </w:p>
    <w:p w:rsidR="001D6658" w:rsidRPr="00A50AF9" w:rsidRDefault="00E47FAC" w:rsidP="00707DDA">
      <w:pPr>
        <w:jc w:val="both"/>
        <w:rPr>
          <w:rFonts w:eastAsia="TimesNewRoman"/>
          <w:color w:val="000000"/>
          <w:szCs w:val="28"/>
        </w:rPr>
      </w:pPr>
      <w:r>
        <w:rPr>
          <w:rFonts w:eastAsia="TimesNewRoman"/>
          <w:color w:val="000000"/>
          <w:szCs w:val="28"/>
        </w:rPr>
        <w:t xml:space="preserve">                                                                    </w:t>
      </w:r>
      <w:r w:rsidR="00707DDA" w:rsidRPr="00707DDA">
        <w:rPr>
          <w:rFonts w:eastAsia="TimesNewRoman"/>
          <w:i/>
          <w:iCs/>
          <w:color w:val="000000"/>
          <w:szCs w:val="28"/>
        </w:rPr>
        <w:t>m</w:t>
      </w:r>
      <w:r w:rsidR="00707DDA" w:rsidRPr="00707DDA">
        <w:rPr>
          <w:rFonts w:eastAsia="TimesNewRoman"/>
          <w:i/>
          <w:iCs/>
          <w:color w:val="000000"/>
          <w:sz w:val="20"/>
        </w:rPr>
        <w:t>2</w:t>
      </w:r>
      <w:r w:rsidR="00707DDA" w:rsidRPr="00707DDA">
        <w:rPr>
          <w:rFonts w:eastAsia="TimesNewRoman"/>
          <w:color w:val="000000"/>
          <w:sz w:val="20"/>
        </w:rPr>
        <w:br/>
      </w:r>
      <w:r w:rsidR="00707DDA" w:rsidRPr="00707DDA">
        <w:rPr>
          <w:rFonts w:eastAsia="TimesNewRoman"/>
          <w:color w:val="000000"/>
          <w:szCs w:val="28"/>
        </w:rPr>
        <w:br/>
        <w:t xml:space="preserve">где </w:t>
      </w:r>
      <w:r w:rsidR="00707DDA" w:rsidRPr="00707DDA">
        <w:rPr>
          <w:rFonts w:eastAsia="TimesNewRoman"/>
          <w:i/>
          <w:iCs/>
          <w:color w:val="000000"/>
          <w:szCs w:val="28"/>
        </w:rPr>
        <w:t xml:space="preserve">m </w:t>
      </w:r>
      <w:r w:rsidR="00707DDA" w:rsidRPr="00707DDA">
        <w:rPr>
          <w:rFonts w:eastAsia="TimesNewRoman"/>
          <w:color w:val="000000"/>
          <w:sz w:val="18"/>
          <w:szCs w:val="18"/>
        </w:rPr>
        <w:t xml:space="preserve">1 </w:t>
      </w:r>
      <w:r w:rsidR="00707DDA" w:rsidRPr="00707DDA">
        <w:rPr>
          <w:rFonts w:eastAsia="TimesNewRoman"/>
          <w:i/>
          <w:iCs/>
          <w:color w:val="000000"/>
          <w:szCs w:val="28"/>
        </w:rPr>
        <w:t xml:space="preserve">– </w:t>
      </w:r>
      <w:r w:rsidR="00707DDA" w:rsidRPr="00707DDA">
        <w:rPr>
          <w:rFonts w:eastAsia="TimesNewRoman"/>
          <w:color w:val="000000"/>
          <w:szCs w:val="28"/>
        </w:rPr>
        <w:t>масса золы, г;</w:t>
      </w:r>
      <w:r>
        <w:rPr>
          <w:rFonts w:eastAsia="TimesNewRoman"/>
          <w:color w:val="000000"/>
          <w:szCs w:val="28"/>
        </w:rPr>
        <w:t xml:space="preserve"> </w:t>
      </w:r>
      <w:r w:rsidR="00707DDA" w:rsidRPr="00707DDA">
        <w:rPr>
          <w:rFonts w:eastAsia="TimesNewRoman"/>
          <w:i/>
          <w:iCs/>
          <w:color w:val="000000"/>
          <w:szCs w:val="28"/>
        </w:rPr>
        <w:t xml:space="preserve">m </w:t>
      </w:r>
      <w:r w:rsidR="00707DDA" w:rsidRPr="00707DDA">
        <w:rPr>
          <w:rFonts w:eastAsia="TimesNewRoman"/>
          <w:color w:val="000000"/>
          <w:sz w:val="18"/>
          <w:szCs w:val="18"/>
        </w:rPr>
        <w:t xml:space="preserve">2 </w:t>
      </w:r>
      <w:r>
        <w:rPr>
          <w:rFonts w:eastAsia="TimesNewRoman"/>
          <w:color w:val="000000"/>
          <w:szCs w:val="28"/>
        </w:rPr>
        <w:t>– масса</w:t>
      </w:r>
      <w:r w:rsidR="00707DDA" w:rsidRPr="00707DDA">
        <w:rPr>
          <w:rFonts w:eastAsia="TimesNewRoman"/>
          <w:color w:val="000000"/>
          <w:szCs w:val="28"/>
        </w:rPr>
        <w:t xml:space="preserve"> лек</w:t>
      </w:r>
      <w:r>
        <w:rPr>
          <w:rFonts w:eastAsia="TimesNewRoman"/>
          <w:color w:val="000000"/>
          <w:szCs w:val="28"/>
        </w:rPr>
        <w:t xml:space="preserve">арственного растительного </w:t>
      </w:r>
      <w:r w:rsidR="00707DDA" w:rsidRPr="00707DDA">
        <w:rPr>
          <w:rFonts w:eastAsia="TimesNewRoman"/>
          <w:color w:val="000000"/>
          <w:szCs w:val="28"/>
        </w:rPr>
        <w:t>препарата, г.</w:t>
      </w:r>
    </w:p>
    <w:p w:rsidR="001D6658" w:rsidRPr="001D6658" w:rsidRDefault="001D6658" w:rsidP="001D6658">
      <w:pPr>
        <w:ind w:firstLine="567"/>
        <w:jc w:val="both"/>
        <w:rPr>
          <w:rFonts w:eastAsia="TimesNewRoman"/>
          <w:color w:val="000000"/>
          <w:szCs w:val="28"/>
        </w:rPr>
      </w:pPr>
      <w:r w:rsidRPr="001D6658">
        <w:rPr>
          <w:rFonts w:eastAsia="TimesNewRoman"/>
          <w:color w:val="000000"/>
          <w:szCs w:val="28"/>
        </w:rPr>
        <w:t>Зола, нерастворимая в хлористоводородной кислоте, представляет со-</w:t>
      </w:r>
      <w:r w:rsidRPr="001D6658">
        <w:rPr>
          <w:rFonts w:eastAsia="TimesNewRoman"/>
          <w:color w:val="000000"/>
          <w:szCs w:val="28"/>
        </w:rPr>
        <w:br/>
        <w:t>бой остаток после обработки хлористоводородной кислотой золы общей и</w:t>
      </w:r>
      <w:r w:rsidRPr="001D6658">
        <w:rPr>
          <w:rFonts w:eastAsia="TimesNewRoman"/>
          <w:color w:val="000000"/>
          <w:szCs w:val="28"/>
        </w:rPr>
        <w:br/>
        <w:t>состои</w:t>
      </w:r>
      <w:r>
        <w:rPr>
          <w:rFonts w:eastAsia="TimesNewRoman"/>
          <w:color w:val="000000"/>
          <w:szCs w:val="28"/>
        </w:rPr>
        <w:t>т преимущественно из кремнезёма</w:t>
      </w:r>
      <w:r w:rsidRPr="001D6658">
        <w:rPr>
          <w:rFonts w:eastAsia="TimesNewRoman"/>
          <w:color w:val="000000"/>
          <w:szCs w:val="28"/>
        </w:rPr>
        <w:t xml:space="preserve"> (</w:t>
      </w:r>
      <w:r>
        <w:rPr>
          <w:rFonts w:eastAsia="TimesNewRoman"/>
          <w:color w:val="000000"/>
          <w:szCs w:val="28"/>
        </w:rPr>
        <w:t>песка). Данная зола определяется в ЛРС, предназначенном для получения водных извлечений (настоев и отваров).</w:t>
      </w:r>
    </w:p>
    <w:p w:rsidR="001D6658" w:rsidRDefault="001D6658" w:rsidP="001D6658">
      <w:pPr>
        <w:ind w:firstLine="567"/>
        <w:jc w:val="both"/>
        <w:rPr>
          <w:rFonts w:eastAsia="TimesNewRoman"/>
          <w:color w:val="000000"/>
          <w:szCs w:val="28"/>
        </w:rPr>
      </w:pPr>
      <w:r w:rsidRPr="001D6658">
        <w:rPr>
          <w:rFonts w:eastAsia="TimesNewRoman"/>
          <w:color w:val="000000"/>
          <w:szCs w:val="28"/>
        </w:rPr>
        <w:t>В тигель, содержащий остаток после определения общей золы, прибав-</w:t>
      </w:r>
      <w:r w:rsidRPr="001D6658">
        <w:rPr>
          <w:rFonts w:eastAsia="TimesNewRoman"/>
          <w:color w:val="000000"/>
          <w:szCs w:val="28"/>
        </w:rPr>
        <w:br/>
        <w:t>ляют 25 мл хлористоводородной кислоты разведенной 10 %, тигель накры-</w:t>
      </w:r>
      <w:r w:rsidRPr="001D6658">
        <w:rPr>
          <w:rFonts w:eastAsia="TimesNewRoman"/>
          <w:color w:val="000000"/>
          <w:szCs w:val="28"/>
        </w:rPr>
        <w:br/>
        <w:t>вают часовым стеклом и нагревают на кипящей водяной бане или электро-</w:t>
      </w:r>
      <w:r w:rsidRPr="001D6658">
        <w:rPr>
          <w:rFonts w:eastAsia="TimesNewRoman"/>
          <w:color w:val="000000"/>
          <w:szCs w:val="28"/>
        </w:rPr>
        <w:br/>
        <w:t>плитке до закипания смеси и выдерживают в течение 10 мин. После охла-</w:t>
      </w:r>
      <w:r w:rsidRPr="001D6658">
        <w:rPr>
          <w:rFonts w:eastAsia="TimesNewRoman"/>
          <w:color w:val="000000"/>
          <w:szCs w:val="28"/>
        </w:rPr>
        <w:br/>
        <w:t>ждения фильтруют содержимое тигля через беззольный фильтр, перенося на</w:t>
      </w:r>
      <w:r w:rsidRPr="001D6658">
        <w:rPr>
          <w:rFonts w:eastAsia="TimesNewRoman"/>
          <w:color w:val="000000"/>
          <w:szCs w:val="28"/>
        </w:rPr>
        <w:br/>
        <w:t>него осадок и обмывая часовое стекло горячей водой. Фильтр с осадком про-</w:t>
      </w:r>
      <w:r w:rsidRPr="001D6658">
        <w:rPr>
          <w:rFonts w:eastAsia="TimesNewRoman"/>
          <w:color w:val="000000"/>
          <w:szCs w:val="28"/>
        </w:rPr>
        <w:br/>
        <w:t>мывают горячей водой до нейтральной реакции промывных вод по универ-</w:t>
      </w:r>
      <w:r w:rsidRPr="001D6658">
        <w:rPr>
          <w:rFonts w:eastAsia="TimesNewRoman"/>
          <w:color w:val="000000"/>
          <w:szCs w:val="28"/>
        </w:rPr>
        <w:br/>
        <w:t>сальной индикаторной бумаге, переносят его в тот же тигель, сушат и прока-</w:t>
      </w:r>
      <w:r w:rsidRPr="001D6658">
        <w:rPr>
          <w:rFonts w:eastAsia="TimesNewRoman"/>
          <w:color w:val="000000"/>
          <w:szCs w:val="28"/>
        </w:rPr>
        <w:br/>
        <w:t>ливают при красном калении (550 − 650 °С), охлаждают в эксикаторе и взве-</w:t>
      </w:r>
      <w:r w:rsidRPr="001D6658">
        <w:rPr>
          <w:rFonts w:eastAsia="TimesNewRoman"/>
          <w:color w:val="000000"/>
          <w:szCs w:val="28"/>
        </w:rPr>
        <w:br/>
        <w:t>шивают. Прокаливание проводят до постоянной массы остатка.</w:t>
      </w:r>
      <w:r w:rsidRPr="001D6658">
        <w:rPr>
          <w:rFonts w:eastAsia="TimesNewRoman"/>
          <w:color w:val="000000"/>
          <w:szCs w:val="28"/>
        </w:rPr>
        <w:br/>
        <w:t>Содержание золы, нерастворимой в хлористоводородной кислоте 10 %,</w:t>
      </w:r>
      <w:r w:rsidRPr="001D6658">
        <w:rPr>
          <w:rFonts w:eastAsia="TimesNewRoman"/>
          <w:color w:val="000000"/>
          <w:szCs w:val="28"/>
        </w:rPr>
        <w:br/>
        <w:t>в сырье/препарате в процентах (</w:t>
      </w:r>
      <w:r w:rsidRPr="001D6658">
        <w:rPr>
          <w:rFonts w:eastAsia="TimesNewRoman"/>
          <w:i/>
          <w:iCs/>
          <w:color w:val="000000"/>
          <w:szCs w:val="28"/>
        </w:rPr>
        <w:t>X</w:t>
      </w:r>
      <w:r w:rsidRPr="001D6658">
        <w:rPr>
          <w:rFonts w:eastAsia="TimesNewRoman"/>
          <w:color w:val="000000"/>
          <w:szCs w:val="28"/>
        </w:rPr>
        <w:t>) вычисляют по формуле:</w:t>
      </w:r>
    </w:p>
    <w:p w:rsidR="001D6658" w:rsidRPr="001D6658" w:rsidRDefault="001D6658" w:rsidP="001D6658">
      <w:pPr>
        <w:ind w:firstLine="567"/>
        <w:jc w:val="center"/>
        <w:rPr>
          <w:rFonts w:eastAsia="TimesNewRoman"/>
          <w:color w:val="000000"/>
          <w:szCs w:val="28"/>
          <w:u w:val="single"/>
        </w:rPr>
      </w:pPr>
      <w:r w:rsidRPr="001D6658">
        <w:rPr>
          <w:rFonts w:eastAsia="TimesNewRoman"/>
          <w:color w:val="000000"/>
          <w:szCs w:val="28"/>
        </w:rPr>
        <w:lastRenderedPageBreak/>
        <w:br/>
      </w:r>
      <w:r w:rsidRPr="001D6658">
        <w:rPr>
          <w:rFonts w:eastAsia="TimesNewRoman"/>
          <w:i/>
          <w:iCs/>
          <w:color w:val="000000"/>
          <w:szCs w:val="28"/>
        </w:rPr>
        <w:t>X</w:t>
      </w:r>
      <w:r w:rsidR="00120254">
        <w:rPr>
          <w:rFonts w:eastAsia="TimesNewRoman"/>
          <w:color w:val="000000"/>
          <w:szCs w:val="28"/>
        </w:rPr>
        <w:t>= (</w:t>
      </w:r>
      <w:r w:rsidRPr="001D6658">
        <w:rPr>
          <w:rFonts w:eastAsia="TimesNewRoman"/>
          <w:i/>
          <w:iCs/>
          <w:color w:val="000000"/>
          <w:szCs w:val="28"/>
          <w:u w:val="single"/>
        </w:rPr>
        <w:t>m</w:t>
      </w:r>
      <w:r w:rsidRPr="001D6658">
        <w:rPr>
          <w:rFonts w:eastAsia="TimesNewRoman"/>
          <w:i/>
          <w:iCs/>
          <w:color w:val="000000"/>
          <w:sz w:val="20"/>
          <w:u w:val="single"/>
        </w:rPr>
        <w:t>1</w:t>
      </w:r>
      <w:r w:rsidRPr="001D6658">
        <w:rPr>
          <w:rFonts w:eastAsia="TimesNewRoman"/>
          <w:color w:val="000000"/>
          <w:szCs w:val="28"/>
          <w:u w:val="single"/>
        </w:rPr>
        <w:t xml:space="preserve">− </w:t>
      </w:r>
      <w:r w:rsidRPr="001D6658">
        <w:rPr>
          <w:rFonts w:eastAsia="TimesNewRoman"/>
          <w:i/>
          <w:iCs/>
          <w:color w:val="000000"/>
          <w:szCs w:val="28"/>
          <w:u w:val="single"/>
        </w:rPr>
        <w:t>m</w:t>
      </w:r>
      <w:r w:rsidRPr="001D6658">
        <w:rPr>
          <w:rFonts w:eastAsia="TimesNewRoman"/>
          <w:color w:val="000000"/>
          <w:szCs w:val="28"/>
          <w:u w:val="single"/>
        </w:rPr>
        <w:t>) ∙ 100</w:t>
      </w:r>
    </w:p>
    <w:p w:rsidR="001D6658" w:rsidRDefault="001D6658" w:rsidP="009F1400">
      <w:pPr>
        <w:ind w:firstLine="567"/>
        <w:jc w:val="both"/>
        <w:rPr>
          <w:rFonts w:eastAsia="TimesNewRoman"/>
          <w:color w:val="000000"/>
          <w:szCs w:val="28"/>
        </w:rPr>
      </w:pPr>
      <w:r>
        <w:rPr>
          <w:rFonts w:eastAsia="TimesNewRoman"/>
          <w:color w:val="000000"/>
          <w:szCs w:val="28"/>
        </w:rPr>
        <w:t xml:space="preserve">                                                       </w:t>
      </w:r>
      <w:r w:rsidRPr="001D6658">
        <w:rPr>
          <w:rFonts w:eastAsia="TimesNewRoman"/>
          <w:i/>
          <w:iCs/>
          <w:color w:val="000000"/>
          <w:szCs w:val="28"/>
        </w:rPr>
        <w:t>m</w:t>
      </w:r>
      <w:r w:rsidRPr="001D6658">
        <w:rPr>
          <w:rFonts w:eastAsia="TimesNewRoman"/>
          <w:i/>
          <w:iCs/>
          <w:color w:val="000000"/>
          <w:sz w:val="20"/>
        </w:rPr>
        <w:t>2</w:t>
      </w:r>
      <w:r w:rsidRPr="001D6658">
        <w:rPr>
          <w:rFonts w:eastAsia="TimesNewRoman"/>
          <w:color w:val="000000"/>
          <w:szCs w:val="28"/>
        </w:rPr>
        <w:br/>
        <w:t xml:space="preserve">где </w:t>
      </w:r>
      <w:r w:rsidRPr="001D6658">
        <w:rPr>
          <w:rFonts w:eastAsia="TimesNewRoman"/>
          <w:i/>
          <w:iCs/>
          <w:color w:val="000000"/>
          <w:szCs w:val="28"/>
        </w:rPr>
        <w:t>m</w:t>
      </w:r>
      <w:r w:rsidR="009F1400" w:rsidRPr="009F1400">
        <w:rPr>
          <w:rFonts w:eastAsia="TimesNewRoman"/>
          <w:i/>
          <w:iCs/>
          <w:color w:val="000000"/>
          <w:szCs w:val="28"/>
          <w:vertAlign w:val="subscript"/>
        </w:rPr>
        <w:t>1</w:t>
      </w:r>
      <w:r w:rsidRPr="001D6658">
        <w:rPr>
          <w:rFonts w:eastAsia="TimesNewRoman"/>
          <w:i/>
          <w:iCs/>
          <w:color w:val="000000"/>
          <w:sz w:val="18"/>
          <w:szCs w:val="18"/>
        </w:rPr>
        <w:t xml:space="preserve"> </w:t>
      </w:r>
      <w:r w:rsidRPr="001D6658">
        <w:rPr>
          <w:rFonts w:eastAsia="TimesNewRoman"/>
          <w:i/>
          <w:iCs/>
          <w:color w:val="000000"/>
          <w:szCs w:val="28"/>
        </w:rPr>
        <w:t xml:space="preserve">– </w:t>
      </w:r>
      <w:r w:rsidRPr="001D6658">
        <w:rPr>
          <w:rFonts w:eastAsia="TimesNewRoman"/>
          <w:color w:val="000000"/>
          <w:szCs w:val="28"/>
        </w:rPr>
        <w:t>масса золы, г;</w:t>
      </w:r>
      <w:r w:rsidR="009F1400">
        <w:rPr>
          <w:rFonts w:eastAsia="TimesNewRoman"/>
          <w:color w:val="000000"/>
          <w:szCs w:val="28"/>
        </w:rPr>
        <w:t xml:space="preserve"> </w:t>
      </w:r>
      <w:r w:rsidRPr="001D6658">
        <w:rPr>
          <w:rFonts w:eastAsia="TimesNewRoman"/>
          <w:i/>
          <w:iCs/>
          <w:color w:val="000000"/>
          <w:szCs w:val="28"/>
        </w:rPr>
        <w:t xml:space="preserve">m </w:t>
      </w:r>
      <w:r w:rsidRPr="001D6658">
        <w:rPr>
          <w:rFonts w:eastAsia="TimesNewRoman"/>
          <w:color w:val="000000"/>
          <w:szCs w:val="28"/>
        </w:rPr>
        <w:t>– масса золы фильтра, г (если золы последнего более 0,002 г);</w:t>
      </w:r>
      <w:r w:rsidR="009F1400">
        <w:rPr>
          <w:rFonts w:eastAsia="TimesNewRoman"/>
          <w:color w:val="000000"/>
          <w:szCs w:val="28"/>
        </w:rPr>
        <w:t xml:space="preserve"> </w:t>
      </w:r>
      <w:r w:rsidRPr="001D6658">
        <w:rPr>
          <w:rFonts w:eastAsia="TimesNewRoman"/>
          <w:i/>
          <w:iCs/>
          <w:color w:val="000000"/>
          <w:szCs w:val="28"/>
        </w:rPr>
        <w:t>m</w:t>
      </w:r>
      <w:r w:rsidR="009F1400" w:rsidRPr="009F1400">
        <w:rPr>
          <w:rFonts w:eastAsia="TimesNewRoman"/>
          <w:i/>
          <w:iCs/>
          <w:color w:val="000000"/>
          <w:szCs w:val="28"/>
          <w:vertAlign w:val="subscript"/>
        </w:rPr>
        <w:t>2</w:t>
      </w:r>
      <w:r w:rsidR="009F1400">
        <w:rPr>
          <w:rFonts w:eastAsia="TimesNewRoman"/>
          <w:i/>
          <w:iCs/>
          <w:color w:val="000000"/>
          <w:szCs w:val="28"/>
          <w:vertAlign w:val="subscript"/>
        </w:rPr>
        <w:t xml:space="preserve"> </w:t>
      </w:r>
      <w:r w:rsidR="009F1400">
        <w:rPr>
          <w:rFonts w:ascii="TimesNewRoman" w:eastAsia="TimesNewRoman" w:hint="eastAsia"/>
          <w:i/>
          <w:iCs/>
          <w:color w:val="000000"/>
          <w:sz w:val="18"/>
          <w:szCs w:val="18"/>
        </w:rPr>
        <w:t xml:space="preserve"> </w:t>
      </w:r>
      <w:r w:rsidR="009F1400">
        <w:rPr>
          <w:rFonts w:ascii="TimesNewRoman" w:eastAsia="TimesNewRoman" w:hint="eastAsia"/>
          <w:color w:val="000000"/>
        </w:rPr>
        <w:t xml:space="preserve">– </w:t>
      </w:r>
      <w:r w:rsidR="009F1400" w:rsidRPr="009F1400">
        <w:rPr>
          <w:rFonts w:eastAsia="TimesNewRoman"/>
          <w:color w:val="000000"/>
          <w:szCs w:val="28"/>
        </w:rPr>
        <w:t>масса сырья/препарата, г.</w:t>
      </w:r>
    </w:p>
    <w:p w:rsidR="007A4653" w:rsidRDefault="007A4653" w:rsidP="009F1400">
      <w:pPr>
        <w:ind w:firstLine="567"/>
        <w:jc w:val="both"/>
        <w:rPr>
          <w:rFonts w:eastAsia="TimesNewRoman"/>
          <w:color w:val="000000"/>
          <w:szCs w:val="28"/>
        </w:rPr>
      </w:pPr>
    </w:p>
    <w:p w:rsidR="007A4653" w:rsidRPr="00CD44AE" w:rsidRDefault="007A4653" w:rsidP="007A4653">
      <w:pPr>
        <w:pStyle w:val="a3"/>
        <w:ind w:firstLine="0"/>
        <w:jc w:val="center"/>
        <w:rPr>
          <w:b/>
          <w:i/>
        </w:rPr>
      </w:pPr>
      <w:r>
        <w:rPr>
          <w:rFonts w:eastAsia="TimesNewRoman"/>
          <w:b/>
          <w:i/>
          <w:color w:val="000000"/>
          <w:szCs w:val="28"/>
        </w:rPr>
        <w:t xml:space="preserve">Определение содержания экстрактивных веществ в </w:t>
      </w:r>
      <w:r w:rsidRPr="00CD44AE">
        <w:rPr>
          <w:rFonts w:eastAsia="TimesNewRoman"/>
          <w:b/>
          <w:i/>
          <w:color w:val="000000"/>
          <w:szCs w:val="28"/>
        </w:rPr>
        <w:t>ЛРС и ЛРП</w:t>
      </w:r>
    </w:p>
    <w:p w:rsidR="00FC6E40" w:rsidRDefault="00FC6E40" w:rsidP="00FC6E40">
      <w:pPr>
        <w:ind w:firstLine="567"/>
        <w:jc w:val="both"/>
        <w:rPr>
          <w:rFonts w:eastAsia="TimesNewRoman"/>
          <w:color w:val="000000"/>
          <w:szCs w:val="28"/>
        </w:rPr>
      </w:pPr>
      <w:r>
        <w:rPr>
          <w:rFonts w:eastAsia="TimesNewRoman"/>
          <w:color w:val="000000"/>
          <w:szCs w:val="28"/>
        </w:rPr>
        <w:t xml:space="preserve">Определение содержания экстрактивных веществ регламентируется требованиями </w:t>
      </w:r>
      <w:r w:rsidR="00675F5C">
        <w:rPr>
          <w:rFonts w:eastAsia="TimesNewRoman"/>
          <w:color w:val="000000"/>
          <w:szCs w:val="28"/>
        </w:rPr>
        <w:t xml:space="preserve">ОФС.1.5.3.0006.15 и </w:t>
      </w:r>
      <w:r>
        <w:rPr>
          <w:rFonts w:eastAsia="TimesNewRoman"/>
          <w:color w:val="000000"/>
          <w:szCs w:val="28"/>
        </w:rPr>
        <w:t>распространяе</w:t>
      </w:r>
      <w:r w:rsidRPr="00FC6E40">
        <w:rPr>
          <w:rFonts w:eastAsia="TimesNewRoman"/>
          <w:color w:val="000000"/>
          <w:szCs w:val="28"/>
        </w:rPr>
        <w:t>тся на лекарственное растительное сырье и лекарственные</w:t>
      </w:r>
      <w:r>
        <w:rPr>
          <w:rFonts w:eastAsia="TimesNewRoman"/>
          <w:color w:val="000000"/>
          <w:szCs w:val="28"/>
        </w:rPr>
        <w:t xml:space="preserve"> </w:t>
      </w:r>
      <w:r w:rsidRPr="00FC6E40">
        <w:rPr>
          <w:rFonts w:eastAsia="TimesNewRoman"/>
          <w:color w:val="000000"/>
          <w:szCs w:val="28"/>
        </w:rPr>
        <w:t>растительные препараты, которые в последующем используются для</w:t>
      </w:r>
      <w:r>
        <w:rPr>
          <w:rFonts w:eastAsia="TimesNewRoman"/>
          <w:color w:val="000000"/>
          <w:szCs w:val="28"/>
        </w:rPr>
        <w:t xml:space="preserve"> </w:t>
      </w:r>
      <w:r w:rsidRPr="00FC6E40">
        <w:rPr>
          <w:rFonts w:eastAsia="TimesNewRoman"/>
          <w:color w:val="000000"/>
          <w:szCs w:val="28"/>
        </w:rPr>
        <w:t>получения экстракционных лекарственных форм (настои, отвары, экстракты</w:t>
      </w:r>
      <w:r>
        <w:rPr>
          <w:rFonts w:eastAsia="TimesNewRoman"/>
          <w:color w:val="000000"/>
          <w:szCs w:val="28"/>
        </w:rPr>
        <w:t xml:space="preserve"> </w:t>
      </w:r>
      <w:r w:rsidRPr="00FC6E40">
        <w:rPr>
          <w:rFonts w:eastAsia="TimesNewRoman"/>
          <w:color w:val="000000"/>
          <w:szCs w:val="28"/>
        </w:rPr>
        <w:t>и т.д.), а также в случае отсутствия в соответствующей фармакопейной</w:t>
      </w:r>
      <w:r>
        <w:rPr>
          <w:rFonts w:eastAsia="TimesNewRoman"/>
          <w:color w:val="000000"/>
          <w:szCs w:val="28"/>
        </w:rPr>
        <w:t xml:space="preserve"> </w:t>
      </w:r>
      <w:r w:rsidRPr="00FC6E40">
        <w:rPr>
          <w:rFonts w:eastAsia="TimesNewRoman"/>
          <w:color w:val="000000"/>
          <w:szCs w:val="28"/>
        </w:rPr>
        <w:t>статье или нормативной документации метода количественного определения</w:t>
      </w:r>
      <w:r>
        <w:rPr>
          <w:rFonts w:eastAsia="TimesNewRoman"/>
          <w:color w:val="000000"/>
          <w:szCs w:val="28"/>
        </w:rPr>
        <w:t xml:space="preserve"> </w:t>
      </w:r>
      <w:r w:rsidRPr="00FC6E40">
        <w:rPr>
          <w:rFonts w:eastAsia="TimesNewRoman"/>
          <w:color w:val="000000"/>
          <w:szCs w:val="28"/>
        </w:rPr>
        <w:t>действующих биологически активных веществ.</w:t>
      </w:r>
    </w:p>
    <w:p w:rsidR="00E05AF0" w:rsidRDefault="00FC6E40" w:rsidP="00FC6E40">
      <w:pPr>
        <w:ind w:firstLine="567"/>
        <w:jc w:val="both"/>
        <w:rPr>
          <w:rFonts w:eastAsia="TimesNewRoman"/>
          <w:color w:val="000000"/>
          <w:szCs w:val="28"/>
        </w:rPr>
      </w:pPr>
      <w:r w:rsidRPr="00FC6E40">
        <w:rPr>
          <w:rFonts w:eastAsia="TimesNewRoman"/>
          <w:color w:val="000000"/>
          <w:szCs w:val="28"/>
        </w:rPr>
        <w:t>Показатель «экстрактивные вещества» характеризует содержание в</w:t>
      </w:r>
      <w:r w:rsidRPr="00FC6E40">
        <w:rPr>
          <w:rFonts w:eastAsia="TimesNewRoman"/>
          <w:color w:val="000000"/>
          <w:szCs w:val="28"/>
        </w:rPr>
        <w:br/>
        <w:t>лекарственном растительном сырье/препарате всей суммы биологически</w:t>
      </w:r>
      <w:r w:rsidRPr="00FC6E40">
        <w:rPr>
          <w:rFonts w:eastAsia="TimesNewRoman"/>
          <w:color w:val="000000"/>
          <w:szCs w:val="28"/>
        </w:rPr>
        <w:br/>
        <w:t>активных и балластных веществ, извлекаемых экстрагентом. Тип экстрагента</w:t>
      </w:r>
      <w:r w:rsidRPr="00FC6E40">
        <w:rPr>
          <w:rFonts w:eastAsia="TimesNewRoman"/>
          <w:color w:val="000000"/>
          <w:szCs w:val="28"/>
        </w:rPr>
        <w:br/>
        <w:t>приводится в фармакопейной статье или нормативной документации на</w:t>
      </w:r>
      <w:r w:rsidRPr="00FC6E40">
        <w:rPr>
          <w:rFonts w:eastAsia="TimesNewRoman"/>
          <w:color w:val="000000"/>
          <w:szCs w:val="28"/>
        </w:rPr>
        <w:br/>
        <w:t>лекарственное растительное сырье/препарат в зависимости от его</w:t>
      </w:r>
      <w:r w:rsidRPr="00FC6E40">
        <w:rPr>
          <w:rFonts w:eastAsia="TimesNewRoman"/>
          <w:color w:val="000000"/>
          <w:szCs w:val="28"/>
        </w:rPr>
        <w:br/>
        <w:t>последующего назначения.</w:t>
      </w:r>
    </w:p>
    <w:p w:rsidR="007A4653" w:rsidRDefault="00FC6E40" w:rsidP="00E05AF0">
      <w:pPr>
        <w:ind w:firstLine="567"/>
        <w:jc w:val="both"/>
        <w:rPr>
          <w:rFonts w:eastAsia="TimesNewRoman"/>
          <w:color w:val="000000"/>
          <w:szCs w:val="28"/>
        </w:rPr>
      </w:pPr>
      <w:r w:rsidRPr="00FC6E40">
        <w:rPr>
          <w:rFonts w:eastAsia="TimesNewRoman"/>
          <w:color w:val="000000"/>
          <w:szCs w:val="28"/>
        </w:rPr>
        <w:t>Определение с</w:t>
      </w:r>
      <w:r w:rsidR="00E05AF0">
        <w:rPr>
          <w:rFonts w:eastAsia="TimesNewRoman"/>
          <w:color w:val="000000"/>
          <w:szCs w:val="28"/>
        </w:rPr>
        <w:t xml:space="preserve">одержания экстрактивных веществ </w:t>
      </w:r>
      <w:r w:rsidRPr="00FC6E40">
        <w:rPr>
          <w:rFonts w:eastAsia="TimesNewRoman"/>
          <w:color w:val="000000"/>
          <w:szCs w:val="28"/>
        </w:rPr>
        <w:t>проводят</w:t>
      </w:r>
      <w:r w:rsidR="00E05AF0">
        <w:rPr>
          <w:rFonts w:eastAsia="TimesNewRoman"/>
          <w:color w:val="000000"/>
          <w:szCs w:val="28"/>
        </w:rPr>
        <w:t xml:space="preserve"> </w:t>
      </w:r>
      <w:r w:rsidRPr="00FC6E40">
        <w:rPr>
          <w:rFonts w:eastAsia="TimesNewRoman"/>
          <w:color w:val="000000"/>
          <w:szCs w:val="28"/>
        </w:rPr>
        <w:t>гравиметрически одним из описанных ниже методов. Метод 1 используется</w:t>
      </w:r>
      <w:r w:rsidRPr="00FC6E40">
        <w:rPr>
          <w:rFonts w:eastAsia="TimesNewRoman"/>
          <w:color w:val="000000"/>
          <w:szCs w:val="28"/>
        </w:rPr>
        <w:br/>
        <w:t xml:space="preserve">для определения содержания экстрактивных веществ в </w:t>
      </w:r>
      <w:r w:rsidR="00E05AF0">
        <w:rPr>
          <w:rFonts w:eastAsia="TimesNewRoman"/>
          <w:color w:val="000000"/>
          <w:szCs w:val="28"/>
        </w:rPr>
        <w:t>ЛРС и ЛРП</w:t>
      </w:r>
      <w:r w:rsidRPr="00FC6E40">
        <w:rPr>
          <w:rFonts w:eastAsia="TimesNewRoman"/>
          <w:color w:val="000000"/>
          <w:szCs w:val="28"/>
        </w:rPr>
        <w:t>, которые в</w:t>
      </w:r>
      <w:r w:rsidR="00E05AF0" w:rsidRPr="00E05AF0">
        <w:rPr>
          <w:rFonts w:eastAsia="TimesNewRoman"/>
          <w:color w:val="000000"/>
          <w:szCs w:val="28"/>
        </w:rPr>
        <w:t xml:space="preserve"> последующем подвергаются процессу однократной экстракции. Метод 2</w:t>
      </w:r>
      <w:r w:rsidR="00E05AF0" w:rsidRPr="00E05AF0">
        <w:rPr>
          <w:rFonts w:eastAsia="TimesNewRoman"/>
          <w:color w:val="000000"/>
          <w:szCs w:val="28"/>
        </w:rPr>
        <w:br/>
        <w:t>используется для определения содержания экстрактивных веществ</w:t>
      </w:r>
      <w:r w:rsidR="00842F59">
        <w:rPr>
          <w:rFonts w:eastAsia="TimesNewRoman"/>
          <w:color w:val="000000"/>
          <w:szCs w:val="28"/>
        </w:rPr>
        <w:t xml:space="preserve"> в</w:t>
      </w:r>
      <w:r w:rsidR="00842F59">
        <w:rPr>
          <w:rFonts w:eastAsia="TimesNewRoman"/>
          <w:color w:val="000000"/>
          <w:szCs w:val="28"/>
        </w:rPr>
        <w:br/>
        <w:t xml:space="preserve">ЛРС и ЛРП, </w:t>
      </w:r>
      <w:r w:rsidR="00842F59" w:rsidRPr="00842F59">
        <w:rPr>
          <w:rFonts w:eastAsia="TimesNewRoman"/>
          <w:color w:val="000000"/>
          <w:szCs w:val="28"/>
        </w:rPr>
        <w:t>которые в последующем подвергаются многократной обработке</w:t>
      </w:r>
      <w:r w:rsidR="00842F59" w:rsidRPr="00842F59">
        <w:rPr>
          <w:rFonts w:eastAsia="TimesNewRoman"/>
          <w:color w:val="000000"/>
          <w:szCs w:val="28"/>
        </w:rPr>
        <w:br/>
        <w:t>одним и тем же экстрагентом. Метод 3 используется для определения</w:t>
      </w:r>
      <w:r w:rsidR="00842F59" w:rsidRPr="00842F59">
        <w:rPr>
          <w:rFonts w:eastAsia="TimesNewRoman"/>
          <w:color w:val="000000"/>
          <w:szCs w:val="28"/>
        </w:rPr>
        <w:br/>
        <w:t xml:space="preserve">содержания экстрактивных веществ в </w:t>
      </w:r>
      <w:r w:rsidR="00842F59">
        <w:rPr>
          <w:rFonts w:eastAsia="TimesNewRoman"/>
          <w:color w:val="000000"/>
          <w:szCs w:val="28"/>
        </w:rPr>
        <w:t>ЛРС и ЛРП</w:t>
      </w:r>
      <w:r w:rsidR="00842F59" w:rsidRPr="00842F59">
        <w:rPr>
          <w:rFonts w:eastAsia="TimesNewRoman"/>
          <w:color w:val="000000"/>
          <w:szCs w:val="28"/>
        </w:rPr>
        <w:t>, которые в последующем</w:t>
      </w:r>
      <w:r w:rsidR="00842F59" w:rsidRPr="00842F59">
        <w:rPr>
          <w:rFonts w:eastAsia="TimesNewRoman"/>
          <w:color w:val="000000"/>
          <w:szCs w:val="28"/>
        </w:rPr>
        <w:br/>
        <w:t>подвергаются последовательной обработке различными экстрагентами. При</w:t>
      </w:r>
      <w:r w:rsidR="00842F59" w:rsidRPr="00842F59">
        <w:rPr>
          <w:rFonts w:eastAsia="TimesNewRoman"/>
          <w:color w:val="000000"/>
          <w:szCs w:val="28"/>
        </w:rPr>
        <w:br/>
        <w:t>отсутствии соответствующих указаний в фармакопейной статье или</w:t>
      </w:r>
      <w:r w:rsidR="00842F59" w:rsidRPr="00842F59">
        <w:rPr>
          <w:rFonts w:eastAsia="TimesNewRoman"/>
          <w:color w:val="000000"/>
          <w:szCs w:val="28"/>
        </w:rPr>
        <w:br/>
        <w:t>нормативной документации используют метод 1.</w:t>
      </w:r>
    </w:p>
    <w:p w:rsidR="00A50AF9" w:rsidRDefault="00A50AF9" w:rsidP="00A50AF9">
      <w:pPr>
        <w:ind w:firstLine="567"/>
        <w:jc w:val="center"/>
        <w:rPr>
          <w:rFonts w:eastAsia="TimesNewRoman"/>
          <w:b/>
          <w:bCs/>
          <w:color w:val="000000"/>
          <w:szCs w:val="28"/>
        </w:rPr>
      </w:pPr>
      <w:r w:rsidRPr="00A50AF9">
        <w:rPr>
          <w:rFonts w:eastAsia="TimesNewRoman"/>
          <w:b/>
          <w:bCs/>
          <w:color w:val="000000"/>
          <w:szCs w:val="28"/>
        </w:rPr>
        <w:t>Метод 1. Однократная экстракция</w:t>
      </w:r>
    </w:p>
    <w:p w:rsidR="00A50AF9" w:rsidRDefault="00A50AF9" w:rsidP="00E05AF0">
      <w:pPr>
        <w:ind w:firstLine="567"/>
        <w:jc w:val="both"/>
        <w:rPr>
          <w:rFonts w:eastAsia="TimesNewRoman"/>
          <w:color w:val="000000"/>
          <w:szCs w:val="28"/>
        </w:rPr>
      </w:pPr>
    </w:p>
    <w:p w:rsidR="00A50AF9" w:rsidRDefault="00A50AF9" w:rsidP="00A50AF9">
      <w:pPr>
        <w:ind w:firstLine="567"/>
        <w:jc w:val="both"/>
        <w:rPr>
          <w:rFonts w:eastAsia="TimesNewRoman"/>
          <w:color w:val="000000"/>
          <w:szCs w:val="28"/>
        </w:rPr>
      </w:pPr>
      <w:r w:rsidRPr="00A50AF9">
        <w:rPr>
          <w:rFonts w:eastAsia="TimesNewRoman"/>
          <w:color w:val="000000"/>
          <w:szCs w:val="28"/>
        </w:rPr>
        <w:t>Около 1 г (точная навеска) измельченного лекарственного</w:t>
      </w:r>
      <w:r>
        <w:rPr>
          <w:rFonts w:eastAsia="TimesNewRoman"/>
          <w:color w:val="000000"/>
          <w:szCs w:val="28"/>
        </w:rPr>
        <w:t xml:space="preserve">  </w:t>
      </w:r>
      <w:r w:rsidRPr="00A50AF9">
        <w:rPr>
          <w:rFonts w:eastAsia="TimesNewRoman"/>
          <w:color w:val="000000"/>
          <w:szCs w:val="28"/>
        </w:rPr>
        <w:t>растительного сырья/препарата, просеянного сквозь сито с отверстиями</w:t>
      </w:r>
      <w:r w:rsidRPr="00A50AF9">
        <w:rPr>
          <w:rFonts w:eastAsia="TimesNewRoman"/>
          <w:color w:val="000000"/>
          <w:szCs w:val="28"/>
        </w:rPr>
        <w:br/>
        <w:t>размером 1 мм, помещают в коническую колбу вместимостью 200 − 250 мл,</w:t>
      </w:r>
      <w:r w:rsidRPr="00A50AF9">
        <w:rPr>
          <w:rFonts w:eastAsia="TimesNewRoman"/>
          <w:color w:val="000000"/>
          <w:szCs w:val="28"/>
        </w:rPr>
        <w:br/>
        <w:t>прибавляют 50 мл растворителя, указанного в соответствующей</w:t>
      </w:r>
      <w:r w:rsidRPr="00A50AF9">
        <w:rPr>
          <w:rFonts w:eastAsia="TimesNewRoman"/>
          <w:color w:val="000000"/>
          <w:szCs w:val="28"/>
        </w:rPr>
        <w:br/>
        <w:t>фармакопейной статье или нормативной документации на лекарственное</w:t>
      </w:r>
      <w:r w:rsidRPr="00A50AF9">
        <w:rPr>
          <w:rFonts w:eastAsia="TimesNewRoman"/>
          <w:color w:val="000000"/>
          <w:szCs w:val="28"/>
        </w:rPr>
        <w:br/>
        <w:t>растительное сырье/препарат, колбу закрывают пробкой, взвешивают (с</w:t>
      </w:r>
      <w:r w:rsidRPr="00A50AF9">
        <w:rPr>
          <w:rFonts w:eastAsia="TimesNewRoman"/>
          <w:color w:val="000000"/>
          <w:szCs w:val="28"/>
        </w:rPr>
        <w:br/>
        <w:t>погрешностью ±0,01 г) и оставляют на 1 ч. Затем колбу соединяют с</w:t>
      </w:r>
      <w:r w:rsidRPr="00A50AF9">
        <w:rPr>
          <w:rFonts w:eastAsia="TimesNewRoman"/>
          <w:color w:val="000000"/>
          <w:szCs w:val="28"/>
        </w:rPr>
        <w:br/>
        <w:t>обратным холодильником, нагревают, поддерживая слабое кипение в течение</w:t>
      </w:r>
      <w:r w:rsidRPr="00A50AF9">
        <w:rPr>
          <w:rFonts w:eastAsia="TimesNewRoman"/>
          <w:color w:val="000000"/>
          <w:szCs w:val="28"/>
        </w:rPr>
        <w:br/>
        <w:t>2 ч. После охлаждения колбу с содержимым вновь закрывают той же</w:t>
      </w:r>
      <w:r w:rsidRPr="00A50AF9">
        <w:rPr>
          <w:rFonts w:eastAsia="TimesNewRoman"/>
          <w:color w:val="000000"/>
          <w:szCs w:val="28"/>
        </w:rPr>
        <w:br/>
        <w:t>пробкой и взвешивают. Потерю в массе содержимого колбы восполняют тем</w:t>
      </w:r>
      <w:r w:rsidRPr="00A50AF9">
        <w:rPr>
          <w:rFonts w:eastAsia="TimesNewRoman"/>
          <w:color w:val="000000"/>
          <w:szCs w:val="28"/>
        </w:rPr>
        <w:br/>
      </w:r>
      <w:r w:rsidRPr="00A50AF9">
        <w:rPr>
          <w:rFonts w:eastAsia="TimesNewRoman"/>
          <w:color w:val="000000"/>
          <w:szCs w:val="28"/>
        </w:rPr>
        <w:lastRenderedPageBreak/>
        <w:t>же растворителем. Содержимое колбы тщательно взбалтывают и фильтруют</w:t>
      </w:r>
      <w:r w:rsidRPr="00A50AF9">
        <w:rPr>
          <w:rFonts w:eastAsia="TimesNewRoman"/>
          <w:color w:val="000000"/>
          <w:szCs w:val="28"/>
        </w:rPr>
        <w:br/>
        <w:t>через сухой бумажный фильтр в сухую колбу вместимостью 150 − 200 мл.</w:t>
      </w:r>
      <w:r w:rsidRPr="00A50AF9">
        <w:rPr>
          <w:rFonts w:eastAsia="TimesNewRoman"/>
          <w:color w:val="000000"/>
          <w:szCs w:val="28"/>
        </w:rPr>
        <w:br/>
        <w:t>25,0 мл полученного фильтрата пипеткой переносят в предварительно</w:t>
      </w:r>
      <w:r w:rsidRPr="00A50AF9">
        <w:rPr>
          <w:rFonts w:eastAsia="TimesNewRoman"/>
          <w:color w:val="000000"/>
          <w:szCs w:val="28"/>
        </w:rPr>
        <w:br/>
        <w:t>высушенную при температуре от 100 до 105 °С до постоянной массы и точно</w:t>
      </w:r>
      <w:r w:rsidRPr="00A50AF9">
        <w:rPr>
          <w:rFonts w:eastAsia="TimesNewRoman"/>
          <w:color w:val="000000"/>
          <w:szCs w:val="28"/>
        </w:rPr>
        <w:br/>
        <w:t>взвешенную фарфоровую чашку диаметром 7 − 9 см и выпаривают</w:t>
      </w:r>
      <w:r w:rsidRPr="00A50AF9">
        <w:rPr>
          <w:rFonts w:eastAsia="TimesNewRoman"/>
          <w:color w:val="000000"/>
          <w:szCs w:val="28"/>
        </w:rPr>
        <w:br/>
        <w:t>содержимое на водяной бане досуха. Чашку с сухим остатком сушат при</w:t>
      </w:r>
      <w:r w:rsidRPr="00A50AF9">
        <w:rPr>
          <w:rFonts w:eastAsia="TimesNewRoman"/>
          <w:color w:val="000000"/>
          <w:szCs w:val="28"/>
        </w:rPr>
        <w:br/>
        <w:t>температуре от 100 до 105 °С до постоянной массы, охлаждают в течение</w:t>
      </w:r>
      <w:r w:rsidRPr="00A50AF9">
        <w:rPr>
          <w:rFonts w:eastAsia="TimesNewRoman"/>
          <w:color w:val="000000"/>
          <w:szCs w:val="28"/>
        </w:rPr>
        <w:br/>
        <w:t>30 мин в эксикаторе, на дне которого находится кальция хлорид безводный, и</w:t>
      </w:r>
      <w:r w:rsidRPr="00A50AF9">
        <w:rPr>
          <w:rFonts w:eastAsia="TimesNewRoman"/>
          <w:color w:val="000000"/>
          <w:szCs w:val="28"/>
        </w:rPr>
        <w:br/>
        <w:t>немедленно взвешивают.</w:t>
      </w:r>
    </w:p>
    <w:p w:rsidR="009E3EB3" w:rsidRDefault="009E3EB3" w:rsidP="00A50AF9">
      <w:pPr>
        <w:ind w:firstLine="567"/>
        <w:jc w:val="both"/>
        <w:rPr>
          <w:rFonts w:eastAsia="TimesNewRoman"/>
          <w:color w:val="000000"/>
          <w:szCs w:val="28"/>
        </w:rPr>
      </w:pPr>
      <w:r w:rsidRPr="009E3EB3">
        <w:rPr>
          <w:rFonts w:eastAsia="TimesNewRoman"/>
          <w:color w:val="000000"/>
          <w:szCs w:val="28"/>
        </w:rPr>
        <w:t>Содержание экстрактивных веществ в абсолютно сухом лекарственном</w:t>
      </w:r>
      <w:r w:rsidRPr="009E3EB3">
        <w:rPr>
          <w:rFonts w:eastAsia="TimesNewRoman"/>
          <w:color w:val="000000"/>
          <w:szCs w:val="28"/>
        </w:rPr>
        <w:br/>
        <w:t>растительном сырье/препарате в процентах (</w:t>
      </w:r>
      <w:r w:rsidRPr="009E3EB3">
        <w:rPr>
          <w:rFonts w:eastAsia="TimesNewRoman"/>
          <w:i/>
          <w:iCs/>
          <w:color w:val="000000"/>
          <w:szCs w:val="28"/>
        </w:rPr>
        <w:t>X</w:t>
      </w:r>
      <w:r w:rsidRPr="009E3EB3">
        <w:rPr>
          <w:rFonts w:eastAsia="TimesNewRoman"/>
          <w:color w:val="000000"/>
          <w:szCs w:val="28"/>
        </w:rPr>
        <w:t>) вычисляют по формуле:</w:t>
      </w:r>
    </w:p>
    <w:p w:rsidR="00D53F15" w:rsidRPr="00D53F15" w:rsidRDefault="00D53F15" w:rsidP="00D53F15">
      <w:pPr>
        <w:ind w:firstLine="567"/>
        <w:jc w:val="center"/>
        <w:rPr>
          <w:rFonts w:eastAsia="TimesNewRoman"/>
          <w:i/>
          <w:iCs/>
          <w:color w:val="000000"/>
          <w:szCs w:val="28"/>
          <w:u w:val="single"/>
        </w:rPr>
      </w:pPr>
      <w:r>
        <w:rPr>
          <w:color w:val="000000"/>
          <w:sz w:val="20"/>
        </w:rPr>
        <w:br/>
      </w:r>
      <w:r w:rsidRPr="00D53F15">
        <w:rPr>
          <w:rFonts w:eastAsia="TimesNewRoman"/>
          <w:i/>
          <w:iCs/>
          <w:color w:val="000000"/>
          <w:szCs w:val="28"/>
        </w:rPr>
        <w:t xml:space="preserve">X= </w:t>
      </w:r>
      <w:r w:rsidRPr="00D53F15">
        <w:rPr>
          <w:rFonts w:eastAsia="TimesNewRoman"/>
          <w:i/>
          <w:iCs/>
          <w:color w:val="000000"/>
          <w:szCs w:val="28"/>
          <w:u w:val="single"/>
        </w:rPr>
        <w:t xml:space="preserve">m </w:t>
      </w:r>
      <w:r w:rsidRPr="00D53F15">
        <w:rPr>
          <w:rFonts w:eastAsia="TimesNewRoman"/>
          <w:color w:val="000000"/>
          <w:szCs w:val="28"/>
          <w:u w:val="single"/>
        </w:rPr>
        <w:t>∙ 100 ∙ 100 ∙</w:t>
      </w:r>
      <w:r w:rsidRPr="00D53F15">
        <w:rPr>
          <w:rFonts w:eastAsia="TimesNewRoman"/>
          <w:i/>
          <w:iCs/>
          <w:color w:val="000000"/>
          <w:szCs w:val="28"/>
          <w:u w:val="single"/>
        </w:rPr>
        <w:t>V</w:t>
      </w:r>
    </w:p>
    <w:p w:rsidR="00D53F15" w:rsidRDefault="00D53F15" w:rsidP="00D53F15">
      <w:pPr>
        <w:ind w:firstLine="567"/>
        <w:jc w:val="center"/>
        <w:rPr>
          <w:rFonts w:eastAsia="TimesNewRoman"/>
          <w:color w:val="000000"/>
          <w:szCs w:val="28"/>
        </w:rPr>
      </w:pPr>
      <w:r w:rsidRPr="00D53F15">
        <w:rPr>
          <w:rFonts w:eastAsia="TimesNewRoman"/>
          <w:i/>
          <w:iCs/>
          <w:color w:val="000000"/>
          <w:szCs w:val="28"/>
        </w:rPr>
        <w:t xml:space="preserve">a </w:t>
      </w:r>
      <w:r w:rsidRPr="00D53F15">
        <w:rPr>
          <w:rFonts w:eastAsia="TimesNewRoman"/>
          <w:color w:val="000000"/>
          <w:szCs w:val="28"/>
        </w:rPr>
        <w:t xml:space="preserve">∙ </w:t>
      </w:r>
      <w:r w:rsidRPr="00D53F15">
        <w:rPr>
          <w:rFonts w:eastAsia="TimesNewRoman"/>
          <w:i/>
          <w:iCs/>
          <w:color w:val="000000"/>
          <w:szCs w:val="28"/>
        </w:rPr>
        <w:t>(</w:t>
      </w:r>
      <w:r w:rsidRPr="00D53F15">
        <w:rPr>
          <w:rFonts w:eastAsia="TimesNewRoman"/>
          <w:color w:val="000000"/>
          <w:szCs w:val="28"/>
        </w:rPr>
        <w:t xml:space="preserve">100 </w:t>
      </w:r>
      <w:r w:rsidRPr="00D53F15">
        <w:rPr>
          <w:rFonts w:eastAsia="TimesNewRoman"/>
          <w:i/>
          <w:iCs/>
          <w:color w:val="000000"/>
          <w:szCs w:val="28"/>
        </w:rPr>
        <w:t xml:space="preserve">– W) </w:t>
      </w:r>
      <w:r w:rsidRPr="00D53F15">
        <w:rPr>
          <w:rFonts w:eastAsia="TimesNewRoman"/>
          <w:color w:val="000000"/>
          <w:szCs w:val="28"/>
        </w:rPr>
        <w:t xml:space="preserve">∙ 25 </w:t>
      </w:r>
    </w:p>
    <w:p w:rsidR="00E93F5D" w:rsidRDefault="00D53F15" w:rsidP="00E93F5D">
      <w:pPr>
        <w:ind w:firstLine="567"/>
        <w:jc w:val="both"/>
        <w:rPr>
          <w:rFonts w:eastAsia="TimesNewRoman"/>
          <w:color w:val="000000"/>
          <w:szCs w:val="28"/>
        </w:rPr>
      </w:pPr>
      <w:r w:rsidRPr="00D53F15">
        <w:rPr>
          <w:rFonts w:eastAsia="TimesNewRoman"/>
          <w:color w:val="000000"/>
          <w:szCs w:val="28"/>
        </w:rPr>
        <w:br/>
        <w:t xml:space="preserve">где </w:t>
      </w:r>
      <w:r w:rsidRPr="00D53F15">
        <w:rPr>
          <w:rFonts w:eastAsia="TimesNewRoman"/>
          <w:i/>
          <w:iCs/>
          <w:color w:val="000000"/>
          <w:szCs w:val="28"/>
        </w:rPr>
        <w:t xml:space="preserve">m </w:t>
      </w:r>
      <w:r w:rsidRPr="00D53F15">
        <w:rPr>
          <w:rFonts w:eastAsia="TimesNewRoman"/>
          <w:color w:val="000000"/>
          <w:szCs w:val="28"/>
        </w:rPr>
        <w:t>− масса сухого остатка, г;</w:t>
      </w:r>
      <w:r w:rsidR="00E93F5D">
        <w:rPr>
          <w:rFonts w:eastAsia="TimesNewRoman"/>
          <w:color w:val="000000"/>
          <w:szCs w:val="28"/>
        </w:rPr>
        <w:t xml:space="preserve"> </w:t>
      </w:r>
      <w:r w:rsidRPr="00D53F15">
        <w:rPr>
          <w:rFonts w:eastAsia="TimesNewRoman"/>
          <w:i/>
          <w:iCs/>
          <w:color w:val="000000"/>
          <w:szCs w:val="28"/>
        </w:rPr>
        <w:t xml:space="preserve">а </w:t>
      </w:r>
      <w:r w:rsidRPr="00D53F15">
        <w:rPr>
          <w:rFonts w:eastAsia="TimesNewRoman"/>
          <w:color w:val="000000"/>
          <w:szCs w:val="28"/>
        </w:rPr>
        <w:t>− навеска лекарственного растительного сырья/препарата, г;</w:t>
      </w:r>
      <w:r w:rsidR="00E93F5D">
        <w:rPr>
          <w:rFonts w:eastAsia="TimesNewRoman"/>
          <w:color w:val="000000"/>
          <w:szCs w:val="28"/>
        </w:rPr>
        <w:t xml:space="preserve"> </w:t>
      </w:r>
      <w:r w:rsidRPr="00D53F15">
        <w:rPr>
          <w:rFonts w:eastAsia="TimesNewRoman"/>
          <w:i/>
          <w:iCs/>
          <w:color w:val="000000"/>
          <w:szCs w:val="28"/>
        </w:rPr>
        <w:t xml:space="preserve">V </w:t>
      </w:r>
      <w:r w:rsidRPr="00D53F15">
        <w:rPr>
          <w:rFonts w:eastAsia="TimesNewRoman"/>
          <w:color w:val="000000"/>
          <w:szCs w:val="28"/>
        </w:rPr>
        <w:t>– объем экстрагента, использ</w:t>
      </w:r>
      <w:r w:rsidR="00E93F5D">
        <w:rPr>
          <w:rFonts w:eastAsia="TimesNewRoman"/>
          <w:color w:val="000000"/>
          <w:szCs w:val="28"/>
        </w:rPr>
        <w:t xml:space="preserve">уемый при однократной обработке </w:t>
      </w:r>
      <w:r w:rsidRPr="00D53F15">
        <w:rPr>
          <w:rFonts w:eastAsia="TimesNewRoman"/>
          <w:color w:val="000000"/>
          <w:szCs w:val="28"/>
        </w:rPr>
        <w:t>лекарственного растительного сырья/препарата, мл,</w:t>
      </w:r>
      <w:r w:rsidR="00E93F5D">
        <w:rPr>
          <w:rFonts w:eastAsia="TimesNewRoman"/>
          <w:color w:val="000000"/>
          <w:szCs w:val="28"/>
        </w:rPr>
        <w:t xml:space="preserve"> </w:t>
      </w:r>
      <w:r w:rsidRPr="00D53F15">
        <w:rPr>
          <w:rFonts w:eastAsia="TimesNewRoman"/>
          <w:i/>
          <w:iCs/>
          <w:color w:val="000000"/>
          <w:szCs w:val="28"/>
        </w:rPr>
        <w:t>W</w:t>
      </w:r>
      <w:r w:rsidRPr="00D53F15">
        <w:rPr>
          <w:rFonts w:eastAsia="TimesNewRoman"/>
          <w:color w:val="000000"/>
          <w:szCs w:val="28"/>
        </w:rPr>
        <w:t>− влажность лекарственного растительного сырья/препарата, %.</w:t>
      </w:r>
    </w:p>
    <w:p w:rsidR="00D53F15" w:rsidRDefault="00D53F15" w:rsidP="00E93F5D">
      <w:pPr>
        <w:ind w:firstLine="567"/>
        <w:jc w:val="both"/>
        <w:rPr>
          <w:rFonts w:eastAsia="TimesNewRoman"/>
          <w:color w:val="000000"/>
          <w:szCs w:val="28"/>
        </w:rPr>
      </w:pPr>
      <w:r w:rsidRPr="00D53F15">
        <w:rPr>
          <w:rFonts w:eastAsia="TimesNewRoman"/>
          <w:b/>
          <w:bCs/>
          <w:color w:val="000000"/>
          <w:szCs w:val="28"/>
        </w:rPr>
        <w:t xml:space="preserve">Примечание. </w:t>
      </w:r>
      <w:r w:rsidRPr="00D53F15">
        <w:rPr>
          <w:rFonts w:eastAsia="TimesNewRoman"/>
          <w:color w:val="000000"/>
          <w:szCs w:val="28"/>
        </w:rPr>
        <w:t>Определение содержания экстрактивных веществ в</w:t>
      </w:r>
      <w:r w:rsidRPr="00D53F15">
        <w:rPr>
          <w:rFonts w:eastAsia="TimesNewRoman"/>
          <w:color w:val="000000"/>
          <w:szCs w:val="28"/>
        </w:rPr>
        <w:br/>
        <w:t>лекарственном растительном сырье/препарате, содержащем полисахариды,</w:t>
      </w:r>
      <w:r w:rsidRPr="00D53F15">
        <w:rPr>
          <w:rFonts w:eastAsia="TimesNewRoman"/>
          <w:color w:val="000000"/>
          <w:szCs w:val="28"/>
        </w:rPr>
        <w:br/>
        <w:t>проводят методом холодного настаивания в соответствии с ОФС «Настои и</w:t>
      </w:r>
      <w:r w:rsidRPr="00D53F15">
        <w:rPr>
          <w:rFonts w:eastAsia="TimesNewRoman"/>
          <w:color w:val="000000"/>
          <w:szCs w:val="28"/>
        </w:rPr>
        <w:br/>
        <w:t>отвары».</w:t>
      </w:r>
    </w:p>
    <w:p w:rsidR="00A75D8F" w:rsidRDefault="00A75D8F" w:rsidP="00E93F5D">
      <w:pPr>
        <w:ind w:firstLine="567"/>
        <w:jc w:val="both"/>
        <w:rPr>
          <w:rFonts w:eastAsia="TimesNewRoman"/>
          <w:color w:val="000000"/>
          <w:szCs w:val="28"/>
        </w:rPr>
      </w:pPr>
    </w:p>
    <w:p w:rsidR="00A75D8F" w:rsidRPr="00A75D8F" w:rsidRDefault="00A75D8F" w:rsidP="00B32951">
      <w:pPr>
        <w:ind w:firstLine="567"/>
        <w:jc w:val="both"/>
        <w:rPr>
          <w:b/>
        </w:rPr>
      </w:pPr>
      <w:r w:rsidRPr="00A75D8F">
        <w:rPr>
          <w:b/>
        </w:rPr>
        <w:t xml:space="preserve">Метод 2. Многократная экстракция (предполагает последовательную обработку сырья одним и тем же экстрагентом с последующим получением суммарного экстракта) </w:t>
      </w:r>
    </w:p>
    <w:p w:rsidR="00A46327" w:rsidRDefault="00A75D8F" w:rsidP="00A46327">
      <w:pPr>
        <w:ind w:firstLine="567"/>
        <w:jc w:val="both"/>
      </w:pPr>
      <w:r>
        <w:t>Около 1 г (точная навеска) измельченного лекарственного растительного сырья/препарата, просеянного сквозь сито с отверстиями размером 1 мм, помещают в коническую колбу вместимостью 200 − 250 мл, прибавляют 50 мл растворителя, указанного в соответствующей фармакопейной статье или нормативной документации на лекарственное растительное сырье/препарат, колбу закрывают пробкой, взвешивают с погрешностью ± 0,01 г и оставляют на 1 ч. Затем колбу соединяют с обратным холодильником, нагревают на водяной бане, поддерживая слабое кипение в течение 2 ч. После охлаждения колбу с содержимым вновь закрывают той же пробкой, взвешивают и потерю в массе восполняют растворителем. Содержимое колбы тщательно взбалтывают и фильтруют через сухой бумажный фильтр в сухую колбу вместимостью 150 − 200 мл. Фильтр с навеской снова помещают в исходную колбу и повторяют эту процедуру в соответствии с количеством экстракций сырья, необходимом при получении экстракта (2-, 3- и более кратном), каждый раз прибавляя фильтрат в ту же колбу. 25,0 мл объединенного фильтрата пипеткой переносят в предварительно высушенную при температуре от 100 до 105 °С</w:t>
      </w:r>
      <w:r w:rsidR="00A46327">
        <w:t xml:space="preserve"> </w:t>
      </w:r>
      <w:r w:rsidR="00A46327">
        <w:t xml:space="preserve">до постоянной массы в точно взвешенную </w:t>
      </w:r>
      <w:r w:rsidR="00A46327">
        <w:lastRenderedPageBreak/>
        <w:t xml:space="preserve">фарфоровую чашку диаметром7 − 9 см и выпаривают на водяной бане досуха. Чашку с сухим остатком сушат при температуре от 100 до 105 °С до постоянной массы, затем охлаждают в течение 30 мин в эксикаторе, на дне которого находится кальция хлорид безводный, и снова взвешивают. </w:t>
      </w:r>
    </w:p>
    <w:p w:rsidR="00A46327" w:rsidRDefault="00A46327" w:rsidP="00A46327">
      <w:pPr>
        <w:ind w:firstLine="567"/>
        <w:jc w:val="both"/>
      </w:pPr>
      <w:r>
        <w:t xml:space="preserve">Содержание экстрактивных веществ в абсолютно сухом лекарственном растительном сырье/препарате в процентах (Х) вычисляют по формуле: </w:t>
      </w:r>
    </w:p>
    <w:p w:rsidR="00A46327" w:rsidRPr="00A46327" w:rsidRDefault="00A46327" w:rsidP="00A46327">
      <w:pPr>
        <w:ind w:firstLine="567"/>
        <w:jc w:val="center"/>
        <w:rPr>
          <w:u w:val="single"/>
        </w:rPr>
      </w:pPr>
      <w:r>
        <w:t xml:space="preserve">X= </w:t>
      </w:r>
      <w:r w:rsidRPr="00A46327">
        <w:rPr>
          <w:u w:val="single"/>
        </w:rPr>
        <w:t>m ∙ 100 ∙ 100 ∙ (V ∙ n)</w:t>
      </w:r>
    </w:p>
    <w:p w:rsidR="00A46327" w:rsidRDefault="00A46327" w:rsidP="00A46327">
      <w:pPr>
        <w:ind w:firstLine="567"/>
        <w:jc w:val="center"/>
      </w:pPr>
      <w:r>
        <w:t xml:space="preserve">     </w:t>
      </w:r>
      <w:r>
        <w:t>a ∙</w:t>
      </w:r>
      <w:r>
        <w:t xml:space="preserve"> (100 – W) ∙25 </w:t>
      </w:r>
    </w:p>
    <w:p w:rsidR="00A75D8F" w:rsidRDefault="00A46327" w:rsidP="00A46327">
      <w:pPr>
        <w:ind w:firstLine="567"/>
        <w:jc w:val="both"/>
      </w:pPr>
      <w:r>
        <w:t xml:space="preserve"> где m − масса сухого остатка, г; а − навеска лекарственного растительного сырья/препарата, г; W − влажность лекарственного растительного сырья/препарата, %, n – число экстракций; V – объем экстрагента, используемый при однократной обработке лекарственного растительного сырья/препарата, мл.</w:t>
      </w:r>
    </w:p>
    <w:p w:rsidR="00B32951" w:rsidRDefault="00B32951" w:rsidP="00A46327">
      <w:pPr>
        <w:ind w:firstLine="567"/>
        <w:jc w:val="both"/>
      </w:pPr>
    </w:p>
    <w:p w:rsidR="00B32951" w:rsidRPr="00B32951" w:rsidRDefault="00B32951" w:rsidP="00A46327">
      <w:pPr>
        <w:ind w:firstLine="567"/>
        <w:jc w:val="both"/>
        <w:rPr>
          <w:b/>
        </w:rPr>
      </w:pPr>
      <w:r w:rsidRPr="00B32951">
        <w:rPr>
          <w:b/>
        </w:rPr>
        <w:t>Метод 3. Последовательная экстракция (предполагает последовательную обработку сырья различными экстрагентами с определением содержания экстрактивных веществ в каждой фракции)</w:t>
      </w:r>
    </w:p>
    <w:p w:rsidR="00751057" w:rsidRDefault="00B32951" w:rsidP="00751057">
      <w:pPr>
        <w:ind w:firstLine="567"/>
        <w:jc w:val="both"/>
      </w:pPr>
      <w:r>
        <w:t xml:space="preserve"> Около 1 г (точная навеска) измельченного лекарственного растительного сырья/препарата, просеянного сквозь сито с отверстиями размером 1 мм, помещают в коническую колбу вместимостью 200 − 250 мл, прибавляют 50 мл растворителя, указанного в соответствующей фармакопейной статье или нормативной документации на лекарственное растительное сырье/препарат, взвешивают и оставляют на 1 ч. Затем колбу соединяют с обратным холодильником и нагревают, поддерживая слабое кипение в течение 2 ч. После охлаждения потерю в массе содержимого колбы восполняют тем же растворителем. Содержимое колбы взбалтывают и фильтруют через бумажный фильтр в сухую колбу вместимостью 150 − 200 мл. Фильтр с навеской помещают в чистую колбу и воспроизводят процедуру с растворителем, указанным в соответствующей фармакопейной статье или нормативной документации на лекарственное растительное сырье/препарат, фильтруя каждый раз в новые колбы. Из каждой полученной фракции 25,0 мл фильтрата пипеткой переносят в отдельные фарфоровые</w:t>
      </w:r>
      <w:r w:rsidR="00751057">
        <w:t xml:space="preserve"> </w:t>
      </w:r>
      <w:r w:rsidR="00751057">
        <w:t xml:space="preserve">чашки и выпаривают извлечения на водяной бане досуха. Сухие остатки высушивают до постоянной массы и снова взвешивают. </w:t>
      </w:r>
    </w:p>
    <w:p w:rsidR="00751057" w:rsidRDefault="00751057" w:rsidP="00751057">
      <w:pPr>
        <w:ind w:firstLine="567"/>
        <w:jc w:val="both"/>
      </w:pPr>
      <w:r>
        <w:t xml:space="preserve">Содержание экстрактивных веществ в каждой фракции в абсолютно сухом лекарственном растительном сырье/препарате в процентах (Х) вычисляют по формуле: </w:t>
      </w:r>
    </w:p>
    <w:p w:rsidR="00751057" w:rsidRDefault="00751057" w:rsidP="00751057">
      <w:pPr>
        <w:ind w:firstLine="567"/>
        <w:jc w:val="center"/>
      </w:pPr>
      <w:r>
        <w:t xml:space="preserve">X= </w:t>
      </w:r>
      <w:r w:rsidRPr="00751057">
        <w:rPr>
          <w:u w:val="single"/>
        </w:rPr>
        <w:t>m ∙100 ∙100 ∙V</w:t>
      </w:r>
    </w:p>
    <w:p w:rsidR="00751057" w:rsidRDefault="00751057" w:rsidP="00751057">
      <w:pPr>
        <w:ind w:firstLine="567"/>
        <w:jc w:val="center"/>
      </w:pPr>
      <w:r>
        <w:t xml:space="preserve">         a ∙ (100 – W) ∙25</w:t>
      </w:r>
    </w:p>
    <w:p w:rsidR="00B32951" w:rsidRPr="00D53F15" w:rsidRDefault="00751057" w:rsidP="00751057">
      <w:pPr>
        <w:ind w:firstLine="567"/>
        <w:jc w:val="both"/>
        <w:rPr>
          <w:rFonts w:eastAsia="TimesNewRoman"/>
          <w:color w:val="000000"/>
          <w:szCs w:val="28"/>
        </w:rPr>
      </w:pPr>
      <w:r>
        <w:t>где m − масса сухого остатка, г; а − навеска лекарственного растительного сырья/препарата, г; W − влажность лекарственного растительного сырья/препарата, %, V – объем экстрагента, используемый при однократной обработке лекарственного растительного сырья/препарата, мл.</w:t>
      </w:r>
    </w:p>
    <w:sectPr w:rsidR="00B32951" w:rsidRPr="00D53F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CD" w:rsidRDefault="006A50CD" w:rsidP="006A50CD">
      <w:r>
        <w:separator/>
      </w:r>
    </w:p>
  </w:endnote>
  <w:endnote w:type="continuationSeparator" w:id="0">
    <w:p w:rsidR="006A50CD" w:rsidRDefault="006A50CD" w:rsidP="006A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939407"/>
      <w:docPartObj>
        <w:docPartGallery w:val="Page Numbers (Bottom of Page)"/>
        <w:docPartUnique/>
      </w:docPartObj>
    </w:sdtPr>
    <w:sdtEndPr/>
    <w:sdtContent>
      <w:p w:rsidR="006A50CD" w:rsidRDefault="006A50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CC0">
          <w:rPr>
            <w:noProof/>
          </w:rPr>
          <w:t>1</w:t>
        </w:r>
        <w:r>
          <w:fldChar w:fldCharType="end"/>
        </w:r>
      </w:p>
    </w:sdtContent>
  </w:sdt>
  <w:p w:rsidR="006A50CD" w:rsidRDefault="00E659F6" w:rsidP="00E659F6">
    <w:pPr>
      <w:pStyle w:val="a7"/>
      <w:tabs>
        <w:tab w:val="clear" w:pos="4677"/>
        <w:tab w:val="clear" w:pos="9355"/>
        <w:tab w:val="left" w:pos="57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CD" w:rsidRDefault="006A50CD" w:rsidP="006A50CD">
      <w:r>
        <w:separator/>
      </w:r>
    </w:p>
  </w:footnote>
  <w:footnote w:type="continuationSeparator" w:id="0">
    <w:p w:rsidR="006A50CD" w:rsidRDefault="006A50CD" w:rsidP="006A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02"/>
    <w:rsid w:val="00040181"/>
    <w:rsid w:val="000A4D89"/>
    <w:rsid w:val="00120254"/>
    <w:rsid w:val="001D0AE5"/>
    <w:rsid w:val="001D6658"/>
    <w:rsid w:val="001D7AC8"/>
    <w:rsid w:val="002976A0"/>
    <w:rsid w:val="00365851"/>
    <w:rsid w:val="00386E98"/>
    <w:rsid w:val="00386F02"/>
    <w:rsid w:val="003F4587"/>
    <w:rsid w:val="00436B4B"/>
    <w:rsid w:val="004921B8"/>
    <w:rsid w:val="004E2504"/>
    <w:rsid w:val="00601ED6"/>
    <w:rsid w:val="00610820"/>
    <w:rsid w:val="00617E36"/>
    <w:rsid w:val="00633EDE"/>
    <w:rsid w:val="00664D6A"/>
    <w:rsid w:val="00675F5C"/>
    <w:rsid w:val="006A50CD"/>
    <w:rsid w:val="006C4A16"/>
    <w:rsid w:val="00707DDA"/>
    <w:rsid w:val="00750ACF"/>
    <w:rsid w:val="00751057"/>
    <w:rsid w:val="007A4653"/>
    <w:rsid w:val="007F7A2D"/>
    <w:rsid w:val="00842F59"/>
    <w:rsid w:val="009E3EB3"/>
    <w:rsid w:val="009F1400"/>
    <w:rsid w:val="00A30F36"/>
    <w:rsid w:val="00A46327"/>
    <w:rsid w:val="00A50AF9"/>
    <w:rsid w:val="00A710A9"/>
    <w:rsid w:val="00A75D8F"/>
    <w:rsid w:val="00AA2CC0"/>
    <w:rsid w:val="00B32951"/>
    <w:rsid w:val="00B534FE"/>
    <w:rsid w:val="00C0177D"/>
    <w:rsid w:val="00CC7F4B"/>
    <w:rsid w:val="00CD44AE"/>
    <w:rsid w:val="00CD59A6"/>
    <w:rsid w:val="00D073D1"/>
    <w:rsid w:val="00D53F15"/>
    <w:rsid w:val="00D678BE"/>
    <w:rsid w:val="00DF221B"/>
    <w:rsid w:val="00E05AF0"/>
    <w:rsid w:val="00E47FAC"/>
    <w:rsid w:val="00E50D12"/>
    <w:rsid w:val="00E659F6"/>
    <w:rsid w:val="00E93F5D"/>
    <w:rsid w:val="00F50622"/>
    <w:rsid w:val="00F863F6"/>
    <w:rsid w:val="00F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CC73"/>
  <w15:docId w15:val="{FFBA7044-95F3-49AB-B407-F0F9A546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21B8"/>
    <w:pPr>
      <w:ind w:firstLine="360"/>
    </w:pPr>
  </w:style>
  <w:style w:type="character" w:customStyle="1" w:styleId="a4">
    <w:name w:val="Основной текст с отступом Знак"/>
    <w:basedOn w:val="a0"/>
    <w:link w:val="a3"/>
    <w:rsid w:val="00492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A50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A50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50C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0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687D-BACE-41E0-B2C0-E2625468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12</Pages>
  <Words>4561</Words>
  <Characters>25999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43</cp:revision>
  <dcterms:created xsi:type="dcterms:W3CDTF">2022-02-23T08:41:00Z</dcterms:created>
  <dcterms:modified xsi:type="dcterms:W3CDTF">2022-03-01T17:56:00Z</dcterms:modified>
</cp:coreProperties>
</file>