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A8DE" w14:textId="047512D3" w:rsidR="002C2C13" w:rsidRDefault="002C2C13" w:rsidP="002C2C13">
      <w:pPr>
        <w:ind w:firstLine="540"/>
        <w:jc w:val="center"/>
        <w:rPr>
          <w:b/>
        </w:rPr>
      </w:pPr>
      <w:r w:rsidRPr="002C2C13">
        <w:rPr>
          <w:b/>
        </w:rPr>
        <w:t>Задачи</w:t>
      </w:r>
      <w:r w:rsidR="00ED7621">
        <w:rPr>
          <w:b/>
        </w:rPr>
        <w:t xml:space="preserve"> к теме 8.</w:t>
      </w:r>
      <w:r w:rsidR="00DA3446">
        <w:rPr>
          <w:b/>
        </w:rPr>
        <w:t>6</w:t>
      </w:r>
      <w:r w:rsidR="00ED7621">
        <w:rPr>
          <w:b/>
        </w:rPr>
        <w:t>.</w:t>
      </w:r>
    </w:p>
    <w:p w14:paraId="7CA36562" w14:textId="77777777" w:rsidR="00ED7621" w:rsidRPr="002C2C13" w:rsidRDefault="00ED7621" w:rsidP="002C2C13">
      <w:pPr>
        <w:ind w:firstLine="540"/>
        <w:jc w:val="center"/>
        <w:rPr>
          <w:b/>
        </w:rPr>
      </w:pPr>
    </w:p>
    <w:p w14:paraId="02112AA8" w14:textId="013DE62C" w:rsidR="00EA5CCF" w:rsidRPr="005F70AF" w:rsidRDefault="002C2C13" w:rsidP="005F70AF">
      <w:pPr>
        <w:ind w:firstLine="709"/>
        <w:jc w:val="both"/>
        <w:rPr>
          <w:rFonts w:eastAsia="Calibri"/>
          <w:color w:val="000000"/>
        </w:rPr>
      </w:pPr>
      <w:r w:rsidRPr="005F70AF">
        <w:rPr>
          <w:b/>
        </w:rPr>
        <w:t>1. </w:t>
      </w:r>
      <w:r w:rsidR="00DA3446" w:rsidRPr="005F70AF">
        <w:t xml:space="preserve">В контрольно-аналитическую лабораторию поступила на анализ лекарственная форма «Папаверин, таблетки 40 мг». </w:t>
      </w:r>
      <w:r w:rsidR="00EA5CCF" w:rsidRPr="005F70AF">
        <w:rPr>
          <w:rFonts w:eastAsia="Calibri"/>
          <w:color w:val="000000"/>
        </w:rPr>
        <w:t xml:space="preserve">0,1848 г порошка растёртых таблеток помещают в мерную колбу вместимостью 250 мл, растворяют в 0,1 М растворе хлористоводородной кислоты, доводят объём раствора тем же растворителем до метки и фильтруют, отбрасывая первые порции фильтрата. 10,0 мл полученного фильтрата помещают в мерную колбу вместимостью 50 мл и доводят объём раствора 0,1 М раствором хлористоводородной кислоты до метки. </w:t>
      </w:r>
    </w:p>
    <w:p w14:paraId="6E6892F7" w14:textId="1E7B5C59" w:rsidR="005F70AF" w:rsidRPr="005F70AF" w:rsidRDefault="005F70AF" w:rsidP="005F70AF">
      <w:pPr>
        <w:ind w:firstLine="709"/>
        <w:jc w:val="both"/>
        <w:rPr>
          <w:rFonts w:eastAsia="Calibri"/>
          <w:color w:val="000000"/>
        </w:rPr>
      </w:pPr>
      <w:r w:rsidRPr="005F70AF">
        <w:rPr>
          <w:rFonts w:eastAsia="Calibri"/>
          <w:color w:val="000000"/>
        </w:rPr>
        <w:t>47,6 мг стандартного образца папаверина гидрохлорида помещают в мерную колбу вместимостью 250 мл, растворяют в 0,1 М растворе хлористоводородной кислоты и доводят объём раствора тем же растворителем до метки. 5,0 мл полученного раствора помещают в мерную колбу вместимостью 50 мл и доводят объём раствора 0,1 М раствором хлористоводородной кислоты до метки.</w:t>
      </w:r>
    </w:p>
    <w:p w14:paraId="677245ED" w14:textId="37FA616D" w:rsidR="005F70AF" w:rsidRPr="005F70AF" w:rsidRDefault="005F70AF" w:rsidP="005F70A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5F70AF">
        <w:rPr>
          <w:rFonts w:eastAsia="Calibri"/>
          <w:color w:val="000000"/>
        </w:rPr>
        <w:t>Оптическую плотность испытуемого и стандартного растворов, измеренная на спектрофотометре в максимуме поглощения при 309 нм в кювете с толщиной слоя 10 мм, составила 0,418 и 0,436, соответственно.</w:t>
      </w:r>
    </w:p>
    <w:p w14:paraId="3773E562" w14:textId="77777777" w:rsidR="00931C44" w:rsidRDefault="005F70AF" w:rsidP="00E15AE7">
      <w:pPr>
        <w:ind w:firstLine="709"/>
        <w:jc w:val="both"/>
      </w:pPr>
      <w:r w:rsidRPr="00E15AE7">
        <w:t>Рассчитайте содержание (% от з.к.) папаверина в лекарственной форме и сделайте вывод о качестве, если по НД содержание папаверина должно быть не менее 90,0% и не более 110,0% от заявленного количества. Средняя масса одной таблетки составляет 351,2 мг. Содержание основного вещества в стандартном образце составляет 99,99%.</w:t>
      </w:r>
      <w:r w:rsidR="00931C44">
        <w:t xml:space="preserve"> </w:t>
      </w:r>
    </w:p>
    <w:p w14:paraId="0504DA34" w14:textId="5597B126" w:rsidR="005F70AF" w:rsidRPr="00E15AE7" w:rsidRDefault="00931C44" w:rsidP="001A30A6">
      <w:pPr>
        <w:ind w:firstLine="709"/>
        <w:jc w:val="both"/>
      </w:pPr>
      <w:r>
        <w:t>Ответ: 108,4% от з.к.</w:t>
      </w:r>
    </w:p>
    <w:p w14:paraId="2633BB15" w14:textId="655E26EC" w:rsidR="005F70AF" w:rsidRDefault="005F70AF" w:rsidP="00E15AE7">
      <w:pPr>
        <w:ind w:firstLine="540"/>
        <w:jc w:val="both"/>
      </w:pPr>
    </w:p>
    <w:p w14:paraId="63D687D0" w14:textId="5B3B63EA" w:rsidR="00A13B2E" w:rsidRPr="00E15AE7" w:rsidRDefault="00A13B2E" w:rsidP="00E15AE7">
      <w:pPr>
        <w:ind w:firstLine="720"/>
        <w:jc w:val="both"/>
      </w:pPr>
      <w:r w:rsidRPr="00E15AE7">
        <w:rPr>
          <w:b/>
          <w:bCs/>
        </w:rPr>
        <w:t>2.</w:t>
      </w:r>
      <w:r w:rsidRPr="00E15AE7">
        <w:t xml:space="preserve"> В контрольно-аналитическую лабораторию поступила на анализ лекарственная форма «Папаверин, раствор для инъекций 20 мг/мл». 2 мл препарата помещают в мерную колбу вместимостью 100 мл и доводят объём раствора 0,1 М раствором хлористоводородной кислоты до метки. 5,0 мл полученного раствора помещают в мерную колбу вместимостью 100 мл и доводят объём раствора 0,1 М раствором хлористоводородной кислоты до метки.</w:t>
      </w:r>
    </w:p>
    <w:p w14:paraId="0F16C9D8" w14:textId="43872D67" w:rsidR="00A13B2E" w:rsidRPr="00E15AE7" w:rsidRDefault="00A13B2E" w:rsidP="00E15AE7">
      <w:pPr>
        <w:ind w:firstLine="540"/>
        <w:jc w:val="both"/>
      </w:pPr>
      <w:r w:rsidRPr="00E15AE7">
        <w:t>5</w:t>
      </w:r>
      <w:r w:rsidR="00E15AE7" w:rsidRPr="00E15AE7">
        <w:t>1,3</w:t>
      </w:r>
      <w:r w:rsidRPr="00E15AE7">
        <w:t xml:space="preserve"> мг стандартного образца папаверина гидрохлорида помещают в мерную колбу вместимостью 250 мл, растворяют в 200 мл 0,1 М раствора хлористоводородной кислоты и доводят объём раствора тем же растворителем до метки. 10,0 мл полученного раствора помещают в мерную колбу вместимостью 100 мл и доводят объём раствора 0,1 М раствором хлористоводородной кислоты до метки.</w:t>
      </w:r>
    </w:p>
    <w:p w14:paraId="40735DA0" w14:textId="51E2D85A" w:rsidR="00E15AE7" w:rsidRPr="00E15AE7" w:rsidRDefault="00E15AE7" w:rsidP="00E15AE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E15AE7">
        <w:rPr>
          <w:rFonts w:eastAsia="Calibri"/>
          <w:color w:val="000000"/>
        </w:rPr>
        <w:t>Оптическую плотность испытуемого и стандартного растворов, измеренная на спектрофотометре в максимуме поглощения при 309 нм в кювете с толщиной слоя 10 мм, составила 0,415 и 0,446, соответственно.</w:t>
      </w:r>
    </w:p>
    <w:p w14:paraId="51636CB6" w14:textId="77777777" w:rsidR="001A30A6" w:rsidRDefault="00E15AE7" w:rsidP="00931C44">
      <w:pPr>
        <w:jc w:val="both"/>
      </w:pPr>
      <w:r w:rsidRPr="00E15AE7">
        <w:t>Рассчитайте содержание (% от з.к.) папаверина в лекарственной форме и сделайте вывод о качестве, если по НД содержание папаверина должно быть не менее 90,0% и не более 110,0% от заявленного количества. Содержание основного вещества в стандартном образце составляет 99,8%.</w:t>
      </w:r>
      <w:r w:rsidR="00931C44">
        <w:t xml:space="preserve"> </w:t>
      </w:r>
    </w:p>
    <w:p w14:paraId="3F194B93" w14:textId="08521E5C" w:rsidR="00931C44" w:rsidRPr="00E15AE7" w:rsidRDefault="00931C44" w:rsidP="001A30A6">
      <w:pPr>
        <w:ind w:firstLine="709"/>
        <w:jc w:val="both"/>
      </w:pPr>
      <w:r>
        <w:t>Ответ: 95,3% от з.к.</w:t>
      </w:r>
    </w:p>
    <w:p w14:paraId="4A29A282" w14:textId="19F5459B" w:rsidR="00E15AE7" w:rsidRDefault="00E15AE7" w:rsidP="00E15AE7">
      <w:pPr>
        <w:ind w:firstLine="709"/>
        <w:jc w:val="both"/>
      </w:pPr>
    </w:p>
    <w:p w14:paraId="66EDA289" w14:textId="77777777" w:rsidR="00E15AE7" w:rsidRDefault="00E15AE7" w:rsidP="00931C44">
      <w:pPr>
        <w:ind w:firstLine="709"/>
        <w:jc w:val="both"/>
      </w:pPr>
      <w:r w:rsidRPr="00E15AE7">
        <w:rPr>
          <w:b/>
          <w:bCs/>
        </w:rPr>
        <w:t>3.</w:t>
      </w:r>
      <w:r>
        <w:t xml:space="preserve"> </w:t>
      </w:r>
      <w:r w:rsidRPr="00E15AE7">
        <w:t xml:space="preserve">В отдел контроля качества фармацевтического предприятия поступила на анализ субстанция </w:t>
      </w:r>
      <w:r>
        <w:t>дротаверина</w:t>
      </w:r>
      <w:r w:rsidRPr="00E15AE7">
        <w:t xml:space="preserve">. Определите содержание </w:t>
      </w:r>
      <w:r>
        <w:t>дротаверина</w:t>
      </w:r>
      <w:r w:rsidRPr="00E15AE7">
        <w:t xml:space="preserve"> (Х, %) в фармацевтической субстанции, если методом спектрофотометрии получены следующие данные для испытуемого раствора: оптическая плотность – 0,414; навеска – 0,0512 г.  Потеря в массе при высушивании составила 0,2%. </w:t>
      </w:r>
    </w:p>
    <w:p w14:paraId="55EAD3B4" w14:textId="065E3396" w:rsidR="00E15AE7" w:rsidRPr="00E15AE7" w:rsidRDefault="00E15AE7" w:rsidP="00E15AE7">
      <w:pPr>
        <w:ind w:firstLine="709"/>
      </w:pPr>
      <w:r w:rsidRPr="00E15AE7">
        <w:t xml:space="preserve">Данные для стандартного раствора: оптическая плотность – 0,415; навеска – 0,0510 г. </w:t>
      </w:r>
    </w:p>
    <w:p w14:paraId="4B3B2CB5" w14:textId="77777777" w:rsidR="001A30A6" w:rsidRDefault="00E15AE7" w:rsidP="00931C44">
      <w:pPr>
        <w:ind w:firstLine="709"/>
        <w:jc w:val="both"/>
      </w:pPr>
      <w:r w:rsidRPr="00E15AE7">
        <w:rPr>
          <w:lang w:val="en-US"/>
        </w:rPr>
        <w:t>C</w:t>
      </w:r>
      <w:r w:rsidRPr="00E15AE7">
        <w:t xml:space="preserve">делайте вывод о качестве субстанции по показателю «Количественное определение», если по НД содержание </w:t>
      </w:r>
      <w:r>
        <w:t>дротаверина</w:t>
      </w:r>
      <w:r w:rsidRPr="00E15AE7">
        <w:t xml:space="preserve"> в пересчете на сухое вещество должно быть не менее 99,0% и не более 100,5%. </w:t>
      </w:r>
    </w:p>
    <w:p w14:paraId="2CC87B48" w14:textId="00F17C53" w:rsidR="00E15AE7" w:rsidRPr="00E15AE7" w:rsidRDefault="00931C44" w:rsidP="00931C44">
      <w:pPr>
        <w:ind w:firstLine="709"/>
        <w:jc w:val="both"/>
      </w:pPr>
      <w:r>
        <w:t>Ответ: 99,6%.</w:t>
      </w:r>
    </w:p>
    <w:p w14:paraId="5A2C3EEA" w14:textId="77777777" w:rsidR="00931C44" w:rsidRDefault="00931C44" w:rsidP="00931C44">
      <w:pPr>
        <w:ind w:firstLine="709"/>
        <w:jc w:val="both"/>
        <w:rPr>
          <w:b/>
          <w:bCs/>
        </w:rPr>
      </w:pPr>
    </w:p>
    <w:p w14:paraId="75C05FA9" w14:textId="6E768573" w:rsidR="00931C44" w:rsidRDefault="00A51E9E" w:rsidP="00931C44">
      <w:pPr>
        <w:ind w:firstLine="709"/>
        <w:jc w:val="both"/>
      </w:pPr>
      <w:r w:rsidRPr="00A51E9E">
        <w:rPr>
          <w:b/>
          <w:bCs/>
        </w:rPr>
        <w:t>4.</w:t>
      </w:r>
      <w:r>
        <w:t> </w:t>
      </w:r>
      <w:r w:rsidRPr="00A51E9E">
        <w:t>Рассчитайте удельное вращение апоморфина гидрохлорида, если для его определения навеску массой 0,75 г растворили в 50 мл 0,02 моль/л раствора хлороводородной кислоты. Угол вращения полученного раствора при длине кюветы 3,0 дм равен -2,26</w:t>
      </w:r>
      <w:r w:rsidRPr="00A51E9E">
        <w:sym w:font="Symbol" w:char="F0B0"/>
      </w:r>
      <w:r w:rsidRPr="00A51E9E">
        <w:t>.</w:t>
      </w:r>
      <w:r w:rsidR="00931C44">
        <w:t xml:space="preserve"> </w:t>
      </w:r>
    </w:p>
    <w:p w14:paraId="081C6B52" w14:textId="488D74A3" w:rsidR="00931C44" w:rsidRPr="00931C44" w:rsidRDefault="00931C44" w:rsidP="00931C44">
      <w:pPr>
        <w:ind w:firstLine="709"/>
        <w:jc w:val="both"/>
      </w:pPr>
      <w:r w:rsidRPr="00931C44">
        <w:t>Ответ: -50,2</w:t>
      </w:r>
      <w:r w:rsidRPr="00931C44">
        <w:sym w:font="Symbol" w:char="F0B0"/>
      </w:r>
      <w:r w:rsidRPr="00931C44">
        <w:t>.</w:t>
      </w:r>
    </w:p>
    <w:p w14:paraId="23053E41" w14:textId="454DE34F" w:rsidR="00A51E9E" w:rsidRPr="00A51E9E" w:rsidRDefault="00A51E9E" w:rsidP="00A51E9E">
      <w:pPr>
        <w:ind w:firstLine="709"/>
        <w:jc w:val="both"/>
      </w:pPr>
    </w:p>
    <w:p w14:paraId="04753D0B" w14:textId="6959EB64" w:rsidR="005F70AF" w:rsidRDefault="005F70AF" w:rsidP="00E15AE7">
      <w:pPr>
        <w:ind w:firstLine="709"/>
        <w:jc w:val="both"/>
      </w:pPr>
    </w:p>
    <w:p w14:paraId="39A84BDF" w14:textId="5E1231A7" w:rsidR="00931C44" w:rsidRDefault="00931C44" w:rsidP="00E15AE7">
      <w:pPr>
        <w:ind w:firstLine="709"/>
        <w:jc w:val="both"/>
      </w:pPr>
    </w:p>
    <w:p w14:paraId="7B07CA93" w14:textId="77777777" w:rsidR="001A30A6" w:rsidRDefault="001A30A6" w:rsidP="00E15AE7">
      <w:pPr>
        <w:ind w:firstLine="709"/>
        <w:jc w:val="both"/>
      </w:pPr>
    </w:p>
    <w:p w14:paraId="2ED1BD28" w14:textId="1C49C6FD" w:rsidR="00A51E9E" w:rsidRPr="00A51E9E" w:rsidRDefault="00424DC3" w:rsidP="00A51E9E">
      <w:pPr>
        <w:ind w:firstLine="709"/>
        <w:jc w:val="both"/>
      </w:pPr>
      <w:r w:rsidRPr="00424DC3">
        <w:rPr>
          <w:b/>
          <w:bCs/>
        </w:rPr>
        <w:lastRenderedPageBreak/>
        <w:t>5</w:t>
      </w:r>
      <w:r w:rsidR="00A51E9E" w:rsidRPr="00A51E9E">
        <w:rPr>
          <w:b/>
          <w:bCs/>
        </w:rPr>
        <w:t>.</w:t>
      </w:r>
      <w:r w:rsidR="00A51E9E" w:rsidRPr="00A51E9E">
        <w:t xml:space="preserve"> Рассчитайте содержание морфина гидрохлорида (</w:t>
      </w:r>
      <w:r w:rsidR="00A51E9E">
        <w:t>м</w:t>
      </w:r>
      <w:r w:rsidR="00A51E9E" w:rsidRPr="00A51E9E">
        <w:t>г/мл) в растворе для инъекций «Омнопон 2%», если растворы для ВЭЖХ-анализа</w:t>
      </w:r>
      <w:r w:rsidR="00A51E9E">
        <w:t xml:space="preserve"> </w:t>
      </w:r>
      <w:r w:rsidR="00A51E9E" w:rsidRPr="00A51E9E">
        <w:t>готовили по следующим схемам:</w:t>
      </w:r>
    </w:p>
    <w:p w14:paraId="3F526CB1" w14:textId="5723BF0F" w:rsidR="00A51E9E" w:rsidRPr="00A51E9E" w:rsidRDefault="00A51E9E" w:rsidP="00A51E9E">
      <w:pPr>
        <w:ind w:firstLine="709"/>
        <w:jc w:val="both"/>
      </w:pPr>
      <w:r w:rsidRPr="00A51E9E">
        <w:rPr>
          <w:i/>
          <w:iCs/>
        </w:rPr>
        <w:t>Испытуемый раствор.</w:t>
      </w:r>
      <w:r w:rsidRPr="00A51E9E">
        <w:t xml:space="preserve"> 1 мл препарата помещают в мерную колбу вместимостью 10 мл, доводят объем раствора подвижной фазой до метки и перемешивают.</w:t>
      </w:r>
    </w:p>
    <w:p w14:paraId="23285A05" w14:textId="77777777" w:rsidR="001A30A6" w:rsidRDefault="00A51E9E" w:rsidP="00A51E9E">
      <w:pPr>
        <w:ind w:firstLine="709"/>
        <w:jc w:val="both"/>
      </w:pPr>
      <w:r w:rsidRPr="00A51E9E">
        <w:rPr>
          <w:i/>
          <w:iCs/>
        </w:rPr>
        <w:t>Раствор стандартного образца морфина гидрохлорида.</w:t>
      </w:r>
      <w:r w:rsidRPr="00A51E9E">
        <w:t xml:space="preserve"> 0,3000 г морфина гидрохлорида </w:t>
      </w:r>
      <w:r>
        <w:t xml:space="preserve">помещают </w:t>
      </w:r>
      <w:r w:rsidRPr="00A51E9E">
        <w:t xml:space="preserve">в мерную колбу вместимостью 25 мл, прибавляют 10 мл подвижной фазы и встряхивают в течение 10 мин. Поводят объем раствора подвижной фазой до метки и перемешивают. 1 мл </w:t>
      </w:r>
      <w:r>
        <w:t xml:space="preserve">полученного </w:t>
      </w:r>
      <w:r w:rsidRPr="00A51E9E">
        <w:t>раство</w:t>
      </w:r>
      <w:r>
        <w:t>ра</w:t>
      </w:r>
      <w:r w:rsidRPr="00A51E9E">
        <w:t xml:space="preserve"> помещают в мерную колбу вместимостью 10 мл, доводят объем раствора подвижной фазой до метки и перемешивают. После хроматографирования по 10 мкл испытуемого раствора и раствора стандартного образца морфина гидрохлорида получены следующие результаты: площадь пика морфина гидрохлорида на хроматограмме испытуемого раствора — 1218; площадь пика морфина на хроматограмме раствора стандартного образца — 1134.</w:t>
      </w:r>
      <w:r w:rsidR="00424DC3">
        <w:t xml:space="preserve"> </w:t>
      </w:r>
    </w:p>
    <w:p w14:paraId="58209A61" w14:textId="1DCD2F1F" w:rsidR="00A51E9E" w:rsidRPr="00A51E9E" w:rsidRDefault="00424DC3" w:rsidP="00A51E9E">
      <w:pPr>
        <w:ind w:firstLine="709"/>
        <w:jc w:val="both"/>
      </w:pPr>
      <w:r>
        <w:t>Ответ: 12,89 мг/мл.</w:t>
      </w:r>
    </w:p>
    <w:p w14:paraId="12DDE31A" w14:textId="66AE1C42" w:rsidR="00931C44" w:rsidRDefault="00931C44" w:rsidP="00424DC3">
      <w:pPr>
        <w:ind w:firstLine="709"/>
        <w:jc w:val="both"/>
        <w:rPr>
          <w:b/>
          <w:bCs/>
        </w:rPr>
      </w:pPr>
    </w:p>
    <w:p w14:paraId="24924BB6" w14:textId="4D355A81" w:rsidR="00424DC3" w:rsidRPr="00424DC3" w:rsidRDefault="00424DC3" w:rsidP="00424DC3">
      <w:pPr>
        <w:ind w:firstLine="709"/>
        <w:jc w:val="both"/>
      </w:pPr>
      <w:r w:rsidRPr="00931C44">
        <w:rPr>
          <w:b/>
          <w:bCs/>
        </w:rPr>
        <w:t>6.</w:t>
      </w:r>
      <w:r w:rsidR="00931C44">
        <w:t> </w:t>
      </w:r>
      <w:r w:rsidRPr="00424DC3">
        <w:t>Рассчитайте содержание кодеина (</w:t>
      </w:r>
      <w:r w:rsidR="00931C44">
        <w:t>м</w:t>
      </w:r>
      <w:r w:rsidRPr="00424DC3">
        <w:t>г/мл) в растворе для инъекций</w:t>
      </w:r>
      <w:r>
        <w:t xml:space="preserve"> </w:t>
      </w:r>
      <w:r w:rsidRPr="00424DC3">
        <w:t>«Омнопон 2%», если растворы для ВЭЖХ-анализа готовили по следующим схемам:</w:t>
      </w:r>
    </w:p>
    <w:p w14:paraId="1B6F5358" w14:textId="62F0B4B7" w:rsidR="00424DC3" w:rsidRPr="00424DC3" w:rsidRDefault="00424DC3" w:rsidP="00424DC3">
      <w:pPr>
        <w:ind w:firstLine="709"/>
        <w:jc w:val="both"/>
      </w:pPr>
      <w:r w:rsidRPr="00424DC3">
        <w:rPr>
          <w:i/>
          <w:iCs/>
        </w:rPr>
        <w:t>Испытуемый раствор</w:t>
      </w:r>
      <w:r w:rsidRPr="00424DC3">
        <w:t>. 1 мл препарата помещают в мерную колбу вместимостью 10 мл,  доводят объем раствора подвижной фазой до метки и перемешивают.</w:t>
      </w:r>
    </w:p>
    <w:p w14:paraId="3185F960" w14:textId="77777777" w:rsidR="00931C44" w:rsidRDefault="00424DC3" w:rsidP="00424DC3">
      <w:pPr>
        <w:ind w:firstLine="709"/>
        <w:jc w:val="both"/>
      </w:pPr>
      <w:r w:rsidRPr="00424DC3">
        <w:rPr>
          <w:i/>
          <w:iCs/>
        </w:rPr>
        <w:t>Раствор стандартного образца кодеина</w:t>
      </w:r>
      <w:r w:rsidRPr="00424DC3">
        <w:t xml:space="preserve">. 0,0360 г кодеина </w:t>
      </w:r>
      <w:r>
        <w:t xml:space="preserve">помещают </w:t>
      </w:r>
      <w:r w:rsidRPr="00424DC3">
        <w:t xml:space="preserve">в мерную колбу вместимостью 25 мл, прибавляют 10 мл подвижной фазы и встряхивают в течение 10 мин. Доводят объем раствора подвижной фазой до метки и перемешивают. 1 мл </w:t>
      </w:r>
      <w:r>
        <w:t xml:space="preserve">полученного </w:t>
      </w:r>
      <w:r w:rsidRPr="00424DC3">
        <w:t>раствора помещают в мерную колбу вместимостью 10 мл, доводят объем раствора подвижной фазой до метки и перемешивают. После хроматографирования по 10 мкл испытуемого раствора и раствора стандартного образца кодеина получены следующие результаты: площадь пика кодеина на хроматограмме испытуемого раствора — 1517; площадь пика кодеина на хроматограмме раствора стандартного образца — 1440.</w:t>
      </w:r>
      <w:r>
        <w:t xml:space="preserve"> </w:t>
      </w:r>
    </w:p>
    <w:p w14:paraId="18DD22B9" w14:textId="631B8338" w:rsidR="00424DC3" w:rsidRPr="00424DC3" w:rsidRDefault="00424DC3" w:rsidP="00424DC3">
      <w:pPr>
        <w:ind w:firstLine="709"/>
        <w:jc w:val="both"/>
      </w:pPr>
      <w:r>
        <w:t xml:space="preserve">Ответ: </w:t>
      </w:r>
      <w:r w:rsidR="00931C44">
        <w:t>1,52 мг/мл.</w:t>
      </w:r>
    </w:p>
    <w:p w14:paraId="15C9CBB4" w14:textId="7689DF2E" w:rsidR="00A51E9E" w:rsidRPr="005F70AF" w:rsidRDefault="00A51E9E" w:rsidP="00E15AE7">
      <w:pPr>
        <w:ind w:firstLine="709"/>
        <w:jc w:val="both"/>
      </w:pPr>
    </w:p>
    <w:p w14:paraId="43A981AC" w14:textId="4BD67234" w:rsidR="00ED7621" w:rsidRPr="002C2C13" w:rsidRDefault="00ED7621" w:rsidP="00DA3446">
      <w:pPr>
        <w:ind w:firstLine="540"/>
        <w:jc w:val="both"/>
      </w:pPr>
    </w:p>
    <w:sectPr w:rsidR="00ED7621" w:rsidRPr="002C2C13" w:rsidSect="00931C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D"/>
    <w:rsid w:val="001A30A6"/>
    <w:rsid w:val="002C2C13"/>
    <w:rsid w:val="00424DC3"/>
    <w:rsid w:val="00475665"/>
    <w:rsid w:val="005F70AF"/>
    <w:rsid w:val="00755C8A"/>
    <w:rsid w:val="00931C44"/>
    <w:rsid w:val="00A13B2E"/>
    <w:rsid w:val="00A51E9E"/>
    <w:rsid w:val="00DA3446"/>
    <w:rsid w:val="00E15AE7"/>
    <w:rsid w:val="00EA5CCF"/>
    <w:rsid w:val="00ED7621"/>
    <w:rsid w:val="00F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E161"/>
  <w15:chartTrackingRefBased/>
  <w15:docId w15:val="{0B42F6DA-74DB-47D1-B499-F992215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5A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5</cp:revision>
  <dcterms:created xsi:type="dcterms:W3CDTF">2022-03-06T19:55:00Z</dcterms:created>
  <dcterms:modified xsi:type="dcterms:W3CDTF">2022-03-22T20:33:00Z</dcterms:modified>
</cp:coreProperties>
</file>