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sz w:val="28"/>
          <w:szCs w:val="28"/>
          <w:lang w:eastAsia="ru-RU"/>
        </w:rPr>
        <w:t>высшего образования</w:t>
      </w: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sz w:val="28"/>
          <w:szCs w:val="28"/>
          <w:lang w:eastAsia="ru-RU"/>
        </w:rPr>
        <w:t>Министерства здравоохранения Российской Федерации</w:t>
      </w: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Медико-фармацевтический колледж </w:t>
      </w: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proofErr w:type="gramStart"/>
      <w:r w:rsidRPr="001F15A9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Методическая  разработка</w:t>
      </w:r>
      <w:proofErr w:type="gramEnd"/>
      <w:r w:rsidRPr="001F15A9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 xml:space="preserve"> для обучающихся</w:t>
      </w: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к теоретическому занятию №22</w:t>
      </w: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262626"/>
          <w:sz w:val="28"/>
          <w:szCs w:val="28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Раздел 3. Изготовление </w:t>
      </w:r>
      <w:proofErr w:type="gramStart"/>
      <w:r w:rsidRPr="001F15A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жидких  лекарственных</w:t>
      </w:r>
      <w:proofErr w:type="gramEnd"/>
      <w:r w:rsidRPr="001F15A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 форм.</w:t>
      </w: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3.6. Водные извлечения.</w:t>
      </w:r>
    </w:p>
    <w:p w:rsidR="001F15A9" w:rsidRPr="001F15A9" w:rsidRDefault="001F15A9" w:rsidP="001F15A9">
      <w:pPr>
        <w:jc w:val="center"/>
        <w:rPr>
          <w:rFonts w:asciiTheme="majorBidi" w:eastAsia="Calibri" w:hAnsiTheme="majorBidi" w:cstheme="majorBidi"/>
          <w:b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3.6.22.  </w:t>
      </w:r>
      <w:r w:rsidRPr="001F15A9">
        <w:rPr>
          <w:rFonts w:asciiTheme="majorBidi" w:eastAsia="Calibri" w:hAnsiTheme="majorBidi" w:cstheme="majorBidi"/>
          <w:b/>
          <w:sz w:val="28"/>
          <w:szCs w:val="28"/>
        </w:rPr>
        <w:t xml:space="preserve"> Факторы, влияющие на процесс извлечения действующих веществ. Аппаратура. Состав лекарственного сырья.</w:t>
      </w:r>
    </w:p>
    <w:p w:rsidR="001F15A9" w:rsidRPr="001F15A9" w:rsidRDefault="001F15A9" w:rsidP="001F15A9">
      <w:pPr>
        <w:spacing w:after="0" w:line="240" w:lineRule="auto"/>
        <w:ind w:left="4962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ПМ. 02.  ИЗГОТОВЛЕНИЕ ЛЕКАРСТВЕННЫХ</w:t>
      </w: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 ВЕТЕРИНАРНЫХ АПТЕЧНЫХ ОРГАНИЗАЦИЙ</w:t>
      </w: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sz w:val="28"/>
          <w:szCs w:val="28"/>
          <w:lang w:eastAsia="ru-RU"/>
        </w:rPr>
        <w:t>МДК 02.01. Технология изготовления лекарственных форм</w:t>
      </w:r>
    </w:p>
    <w:p w:rsidR="001F15A9" w:rsidRPr="001F15A9" w:rsidRDefault="001F15A9" w:rsidP="001F15A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Специальность 33.02.01 «Фармация»</w:t>
      </w: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Рассмотрено и одобрено на заседании </w:t>
      </w:r>
    </w:p>
    <w:p w:rsidR="001F15A9" w:rsidRPr="001F15A9" w:rsidRDefault="001F15A9" w:rsidP="001F15A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sz w:val="28"/>
          <w:szCs w:val="28"/>
          <w:lang w:eastAsia="ru-RU"/>
        </w:rPr>
        <w:t>ЦМК профессиональных модулей</w:t>
      </w:r>
    </w:p>
    <w:p w:rsidR="001F15A9" w:rsidRPr="001F15A9" w:rsidRDefault="001F15A9" w:rsidP="001F15A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gramStart"/>
      <w:r w:rsidRPr="001F15A9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специальности  «</w:t>
      </w:r>
      <w:proofErr w:type="gramEnd"/>
      <w:r w:rsidRPr="001F15A9">
        <w:rPr>
          <w:rFonts w:asciiTheme="majorBidi" w:eastAsia="Times New Roman" w:hAnsiTheme="majorBidi" w:cstheme="majorBidi"/>
          <w:sz w:val="28"/>
          <w:szCs w:val="28"/>
          <w:lang w:eastAsia="ru-RU"/>
        </w:rPr>
        <w:t>Фармация»</w:t>
      </w:r>
    </w:p>
    <w:p w:rsidR="001F15A9" w:rsidRPr="001F15A9" w:rsidRDefault="001F15A9" w:rsidP="001F15A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sz w:val="28"/>
          <w:szCs w:val="28"/>
          <w:lang w:eastAsia="ru-RU"/>
        </w:rPr>
        <w:t>Протокол №___ от __________</w:t>
      </w:r>
    </w:p>
    <w:p w:rsidR="001F15A9" w:rsidRPr="001F15A9" w:rsidRDefault="001F15A9" w:rsidP="001F15A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Председатель   </w:t>
      </w:r>
      <w:proofErr w:type="gramStart"/>
      <w:r w:rsidRPr="001F15A9">
        <w:rPr>
          <w:rFonts w:asciiTheme="majorBidi" w:eastAsia="Times New Roman" w:hAnsiTheme="majorBidi" w:cstheme="majorBidi"/>
          <w:sz w:val="28"/>
          <w:szCs w:val="28"/>
          <w:lang w:eastAsia="ru-RU"/>
        </w:rPr>
        <w:t>ЦМК  _</w:t>
      </w:r>
      <w:proofErr w:type="gramEnd"/>
      <w:r w:rsidRPr="001F15A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_______О. С. Калинина  </w:t>
      </w:r>
    </w:p>
    <w:p w:rsidR="001F15A9" w:rsidRPr="001F15A9" w:rsidRDefault="001F15A9" w:rsidP="001F15A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F15A9" w:rsidRPr="001F15A9" w:rsidRDefault="001F15A9" w:rsidP="001F15A9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</w:p>
    <w:p w:rsidR="001F15A9" w:rsidRPr="001F15A9" w:rsidRDefault="001F15A9" w:rsidP="001F15A9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sz w:val="28"/>
          <w:szCs w:val="28"/>
          <w:lang w:eastAsia="ru-RU"/>
        </w:rPr>
        <w:t>Казань, 2025</w:t>
      </w: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Тема занятия:</w:t>
      </w:r>
      <w:r w:rsidRPr="001F15A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«</w:t>
      </w:r>
      <w:r w:rsidRPr="001F15A9">
        <w:rPr>
          <w:rFonts w:asciiTheme="majorBidi" w:eastAsia="Calibri" w:hAnsiTheme="majorBidi" w:cstheme="majorBidi"/>
          <w:bCs/>
          <w:sz w:val="28"/>
          <w:szCs w:val="28"/>
        </w:rPr>
        <w:t>Факторы, влияющие на процесс извлечения действующих веществ. Аппаратура. Состав лекарственного сырья».</w:t>
      </w:r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b/>
          <w:sz w:val="28"/>
          <w:szCs w:val="28"/>
        </w:rPr>
        <w:t>Тип</w:t>
      </w:r>
      <w:r w:rsidRPr="001F15A9">
        <w:rPr>
          <w:rFonts w:asciiTheme="majorBidi" w:hAnsiTheme="majorBidi" w:cstheme="majorBidi"/>
          <w:sz w:val="28"/>
          <w:szCs w:val="28"/>
        </w:rPr>
        <w:t xml:space="preserve"> з</w:t>
      </w:r>
      <w:r w:rsidRPr="001F15A9">
        <w:rPr>
          <w:rFonts w:asciiTheme="majorBidi" w:hAnsiTheme="majorBidi" w:cstheme="majorBidi"/>
          <w:b/>
          <w:sz w:val="28"/>
          <w:szCs w:val="28"/>
        </w:rPr>
        <w:t>анятия:</w:t>
      </w:r>
      <w:r w:rsidRPr="001F15A9">
        <w:rPr>
          <w:rFonts w:asciiTheme="majorBidi" w:hAnsiTheme="majorBidi" w:cstheme="majorBidi"/>
          <w:sz w:val="28"/>
          <w:szCs w:val="28"/>
        </w:rPr>
        <w:tab/>
        <w:t>Изучение нового материала.</w:t>
      </w:r>
    </w:p>
    <w:p w:rsidR="001F15A9" w:rsidRPr="001F15A9" w:rsidRDefault="001F15A9" w:rsidP="001F15A9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1F15A9">
        <w:rPr>
          <w:rFonts w:asciiTheme="majorBidi" w:hAnsiTheme="majorBidi" w:cstheme="majorBidi"/>
          <w:b/>
          <w:sz w:val="28"/>
          <w:szCs w:val="28"/>
        </w:rPr>
        <w:t xml:space="preserve">Цели:  </w:t>
      </w:r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1. </w:t>
      </w:r>
      <w:r w:rsidRPr="001F15A9">
        <w:rPr>
          <w:rFonts w:asciiTheme="majorBidi" w:hAnsiTheme="majorBidi" w:cstheme="majorBidi"/>
          <w:sz w:val="28"/>
          <w:szCs w:val="28"/>
          <w:u w:val="single"/>
        </w:rPr>
        <w:t>Учебные</w:t>
      </w:r>
      <w:r w:rsidRPr="001F15A9">
        <w:rPr>
          <w:rFonts w:asciiTheme="majorBidi" w:hAnsiTheme="majorBidi" w:cstheme="majorBidi"/>
          <w:sz w:val="28"/>
          <w:szCs w:val="28"/>
        </w:rPr>
        <w:t>:</w:t>
      </w:r>
    </w:p>
    <w:p w:rsidR="001F15A9" w:rsidRPr="001F15A9" w:rsidRDefault="001F15A9" w:rsidP="001F15A9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1F15A9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1F15A9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1F15A9" w:rsidRPr="001F15A9" w:rsidRDefault="001F15A9" w:rsidP="001F15A9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1F15A9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1F15A9" w:rsidRPr="001F15A9" w:rsidRDefault="001F15A9" w:rsidP="001F15A9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2. </w:t>
      </w:r>
      <w:r w:rsidRPr="001F15A9">
        <w:rPr>
          <w:rFonts w:asciiTheme="majorBidi" w:hAnsiTheme="majorBidi" w:cstheme="majorBidi"/>
          <w:sz w:val="28"/>
          <w:szCs w:val="28"/>
          <w:u w:val="single"/>
        </w:rPr>
        <w:t>Развивающие</w:t>
      </w:r>
      <w:r w:rsidRPr="001F15A9">
        <w:rPr>
          <w:rFonts w:asciiTheme="majorBidi" w:hAnsiTheme="majorBidi" w:cstheme="majorBidi"/>
          <w:sz w:val="28"/>
          <w:szCs w:val="28"/>
        </w:rPr>
        <w:t>:</w:t>
      </w:r>
    </w:p>
    <w:p w:rsidR="001F15A9" w:rsidRPr="001F15A9" w:rsidRDefault="001F15A9" w:rsidP="001F15A9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1F15A9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1F15A9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1F15A9" w:rsidRPr="001F15A9" w:rsidRDefault="001F15A9" w:rsidP="001F15A9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1F15A9" w:rsidRPr="001F15A9" w:rsidRDefault="001F15A9" w:rsidP="001F15A9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1F15A9" w:rsidRPr="001F15A9" w:rsidRDefault="001F15A9" w:rsidP="001F15A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 </w:t>
      </w:r>
    </w:p>
    <w:p w:rsidR="001F15A9" w:rsidRPr="001F15A9" w:rsidRDefault="001F15A9" w:rsidP="001F15A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   3. </w:t>
      </w:r>
      <w:r w:rsidRPr="001F15A9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1F15A9">
        <w:rPr>
          <w:rFonts w:asciiTheme="majorBidi" w:hAnsiTheme="majorBidi" w:cstheme="majorBidi"/>
          <w:sz w:val="28"/>
          <w:szCs w:val="28"/>
        </w:rPr>
        <w:t xml:space="preserve">: </w:t>
      </w:r>
    </w:p>
    <w:p w:rsidR="001F15A9" w:rsidRPr="001F15A9" w:rsidRDefault="001F15A9" w:rsidP="001F15A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1F15A9" w:rsidRPr="001F15A9" w:rsidRDefault="001F15A9" w:rsidP="001F15A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1F15A9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1F15A9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1F15A9" w:rsidRPr="001F15A9" w:rsidRDefault="001F15A9" w:rsidP="001F15A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1F15A9" w:rsidRPr="001F15A9" w:rsidRDefault="001F15A9" w:rsidP="001F15A9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1F15A9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1F15A9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1F15A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1F15A9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1F15A9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1F15A9">
        <w:rPr>
          <w:rFonts w:asciiTheme="majorBidi" w:hAnsiTheme="majorBidi" w:cstheme="majorBidi"/>
          <w:sz w:val="28"/>
          <w:szCs w:val="28"/>
        </w:rPr>
        <w:t xml:space="preserve"> </w:t>
      </w:r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1F15A9" w:rsidRPr="001F15A9" w:rsidRDefault="001F15A9" w:rsidP="001F15A9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1F15A9" w:rsidRPr="001F15A9" w:rsidRDefault="001F15A9" w:rsidP="001F15A9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1F15A9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1F15A9" w:rsidRPr="001F15A9" w:rsidRDefault="001F15A9" w:rsidP="001F15A9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1F15A9" w:rsidRPr="001F15A9" w:rsidRDefault="001F15A9" w:rsidP="001F15A9">
      <w:pPr>
        <w:jc w:val="both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1F15A9" w:rsidRPr="001F15A9" w:rsidTr="00FF2907">
        <w:trPr>
          <w:trHeight w:val="479"/>
        </w:trPr>
        <w:tc>
          <w:tcPr>
            <w:tcW w:w="1276" w:type="dxa"/>
            <w:vAlign w:val="center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1F15A9" w:rsidRPr="001F15A9" w:rsidTr="00FF2907">
        <w:trPr>
          <w:trHeight w:val="330"/>
        </w:trPr>
        <w:tc>
          <w:tcPr>
            <w:tcW w:w="1276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01.</w:t>
            </w:r>
          </w:p>
        </w:tc>
        <w:tc>
          <w:tcPr>
            <w:tcW w:w="8222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1F15A9" w:rsidRPr="001F15A9" w:rsidTr="00FF2907">
        <w:trPr>
          <w:trHeight w:val="330"/>
        </w:trPr>
        <w:tc>
          <w:tcPr>
            <w:tcW w:w="1276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 w:rsidRPr="001F15A9"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 w:rsidRPr="001F15A9"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1F15A9" w:rsidRPr="001F15A9" w:rsidTr="00FF2907">
        <w:trPr>
          <w:trHeight w:val="330"/>
        </w:trPr>
        <w:tc>
          <w:tcPr>
            <w:tcW w:w="1276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1F15A9" w:rsidRPr="001F15A9" w:rsidTr="00FF2907">
        <w:trPr>
          <w:trHeight w:val="330"/>
        </w:trPr>
        <w:tc>
          <w:tcPr>
            <w:tcW w:w="1276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1F15A9" w:rsidRPr="001F15A9" w:rsidTr="00FF2907">
        <w:trPr>
          <w:trHeight w:val="330"/>
        </w:trPr>
        <w:tc>
          <w:tcPr>
            <w:tcW w:w="1276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 w:rsidRPr="001F15A9"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 w:rsidRPr="001F15A9"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1F15A9" w:rsidRPr="001F15A9" w:rsidTr="00FF2907">
        <w:trPr>
          <w:trHeight w:val="330"/>
        </w:trPr>
        <w:tc>
          <w:tcPr>
            <w:tcW w:w="1276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1F15A9" w:rsidRPr="001F15A9" w:rsidTr="00FF2907">
        <w:trPr>
          <w:trHeight w:val="330"/>
        </w:trPr>
        <w:tc>
          <w:tcPr>
            <w:tcW w:w="1276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1F15A9" w:rsidRPr="001F15A9" w:rsidTr="00FF2907">
        <w:trPr>
          <w:trHeight w:val="330"/>
        </w:trPr>
        <w:tc>
          <w:tcPr>
            <w:tcW w:w="1276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F15A9" w:rsidRPr="001F15A9" w:rsidTr="00FF2907">
        <w:trPr>
          <w:trHeight w:val="330"/>
        </w:trPr>
        <w:tc>
          <w:tcPr>
            <w:tcW w:w="1276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1F15A9" w:rsidRPr="001F15A9" w:rsidRDefault="001F15A9" w:rsidP="001F15A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1F15A9" w:rsidRPr="001F15A9" w:rsidTr="00FF2907">
        <w:trPr>
          <w:trHeight w:val="487"/>
        </w:trPr>
        <w:tc>
          <w:tcPr>
            <w:tcW w:w="1276" w:type="dxa"/>
            <w:vAlign w:val="center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1F15A9" w:rsidRPr="001F15A9" w:rsidTr="00FF2907">
        <w:trPr>
          <w:trHeight w:val="330"/>
        </w:trPr>
        <w:tc>
          <w:tcPr>
            <w:tcW w:w="1276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1F15A9" w:rsidRPr="001F15A9" w:rsidTr="00FF2907">
        <w:trPr>
          <w:trHeight w:val="330"/>
        </w:trPr>
        <w:tc>
          <w:tcPr>
            <w:tcW w:w="1276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ПК 2.1.</w:t>
            </w:r>
          </w:p>
        </w:tc>
        <w:tc>
          <w:tcPr>
            <w:tcW w:w="8222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1F15A9" w:rsidRPr="001F15A9" w:rsidTr="00FF2907">
        <w:trPr>
          <w:trHeight w:val="330"/>
        </w:trPr>
        <w:tc>
          <w:tcPr>
            <w:tcW w:w="1276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1F15A9" w:rsidRPr="001F15A9" w:rsidTr="00FF2907">
        <w:trPr>
          <w:trHeight w:val="330"/>
        </w:trPr>
        <w:tc>
          <w:tcPr>
            <w:tcW w:w="1276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1F15A9" w:rsidRPr="001F15A9" w:rsidTr="00FF2907">
        <w:trPr>
          <w:trHeight w:val="330"/>
        </w:trPr>
        <w:tc>
          <w:tcPr>
            <w:tcW w:w="1276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1F15A9" w:rsidRPr="001F15A9" w:rsidTr="00FF2907">
        <w:trPr>
          <w:trHeight w:val="330"/>
        </w:trPr>
        <w:tc>
          <w:tcPr>
            <w:tcW w:w="1276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1F15A9" w:rsidRPr="001F15A9" w:rsidRDefault="001F15A9" w:rsidP="001F15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</w:p>
    <w:p w:rsidR="001F15A9" w:rsidRPr="001F15A9" w:rsidRDefault="001F15A9" w:rsidP="001F15A9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1F15A9" w:rsidRPr="001F15A9" w:rsidTr="00FF2907">
        <w:tc>
          <w:tcPr>
            <w:tcW w:w="7513" w:type="dxa"/>
            <w:vAlign w:val="center"/>
          </w:tcPr>
          <w:p w:rsidR="001F15A9" w:rsidRPr="001F15A9" w:rsidRDefault="001F15A9" w:rsidP="001F15A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1F15A9" w:rsidRPr="001F15A9" w:rsidRDefault="001F15A9" w:rsidP="001F15A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1F15A9" w:rsidRPr="001F15A9" w:rsidRDefault="001F15A9" w:rsidP="001F15A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1F15A9" w:rsidRPr="001F15A9" w:rsidRDefault="001F15A9" w:rsidP="001F15A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1F15A9" w:rsidRPr="001F15A9" w:rsidTr="00FF290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A9" w:rsidRPr="001F15A9" w:rsidRDefault="001F15A9" w:rsidP="001F15A9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5A9" w:rsidRPr="001F15A9" w:rsidRDefault="001F15A9" w:rsidP="001F15A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1F15A9" w:rsidRPr="001F15A9" w:rsidTr="00FF2907">
        <w:tc>
          <w:tcPr>
            <w:tcW w:w="7513" w:type="dxa"/>
          </w:tcPr>
          <w:p w:rsidR="001F15A9" w:rsidRPr="001F15A9" w:rsidRDefault="001F15A9" w:rsidP="001F15A9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1F15A9" w:rsidRPr="001F15A9" w:rsidRDefault="001F15A9" w:rsidP="001F15A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1F15A9" w:rsidRPr="001F15A9" w:rsidTr="00FF2907">
        <w:tc>
          <w:tcPr>
            <w:tcW w:w="7513" w:type="dxa"/>
          </w:tcPr>
          <w:p w:rsidR="001F15A9" w:rsidRPr="001F15A9" w:rsidRDefault="001F15A9" w:rsidP="001F15A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1F15A9" w:rsidRPr="001F15A9" w:rsidRDefault="001F15A9" w:rsidP="001F15A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1F15A9" w:rsidRPr="001F15A9" w:rsidTr="00FF2907">
        <w:trPr>
          <w:trHeight w:val="964"/>
        </w:trPr>
        <w:tc>
          <w:tcPr>
            <w:tcW w:w="7513" w:type="dxa"/>
          </w:tcPr>
          <w:p w:rsidR="001F15A9" w:rsidRPr="001F15A9" w:rsidRDefault="001F15A9" w:rsidP="001F15A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1F15A9" w:rsidRPr="001F15A9" w:rsidRDefault="001F15A9" w:rsidP="001F15A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1F15A9" w:rsidRPr="001F15A9" w:rsidTr="00FF2907">
        <w:trPr>
          <w:trHeight w:val="419"/>
        </w:trPr>
        <w:tc>
          <w:tcPr>
            <w:tcW w:w="7513" w:type="dxa"/>
          </w:tcPr>
          <w:p w:rsidR="001F15A9" w:rsidRPr="001F15A9" w:rsidRDefault="001F15A9" w:rsidP="001F15A9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1F15A9" w:rsidRPr="001F15A9" w:rsidRDefault="001F15A9" w:rsidP="001F15A9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F15A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1F15A9" w:rsidRPr="001F15A9" w:rsidRDefault="001F15A9" w:rsidP="001F15A9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lastRenderedPageBreak/>
        <w:t xml:space="preserve">Время </w:t>
      </w:r>
      <w:proofErr w:type="gramStart"/>
      <w:r w:rsidRPr="001F15A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проведения :</w:t>
      </w:r>
      <w:proofErr w:type="gramEnd"/>
      <w:r w:rsidRPr="001F15A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</w:t>
      </w:r>
      <w:r w:rsidRPr="001F15A9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90 минут</w:t>
      </w:r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1F15A9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1F15A9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1F15A9">
        <w:rPr>
          <w:rFonts w:asciiTheme="majorBidi" w:hAnsiTheme="majorBidi" w:cstheme="majorBidi"/>
          <w:bCs/>
          <w:sz w:val="28"/>
          <w:szCs w:val="28"/>
        </w:rPr>
        <w:t>.</w:t>
      </w:r>
    </w:p>
    <w:p w:rsidR="001F15A9" w:rsidRPr="001F15A9" w:rsidRDefault="001F15A9" w:rsidP="001F15A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F15A9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1.   </w:t>
      </w:r>
      <w:r w:rsidRPr="001F15A9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1F15A9">
        <w:rPr>
          <w:rFonts w:asciiTheme="majorBidi" w:hAnsiTheme="majorBidi" w:cstheme="majorBidi"/>
          <w:sz w:val="28"/>
          <w:szCs w:val="28"/>
        </w:rPr>
        <w:t>:</w:t>
      </w:r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  <w:u w:val="single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2.   </w:t>
      </w:r>
      <w:r w:rsidRPr="001F15A9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Презентация по теме </w:t>
      </w:r>
      <w:proofErr w:type="gramStart"/>
      <w:r w:rsidRPr="001F15A9">
        <w:rPr>
          <w:rFonts w:asciiTheme="majorBidi" w:hAnsiTheme="majorBidi" w:cstheme="majorBidi"/>
          <w:sz w:val="28"/>
          <w:szCs w:val="28"/>
        </w:rPr>
        <w:t>«  Факторы</w:t>
      </w:r>
      <w:proofErr w:type="gramEnd"/>
      <w:r w:rsidRPr="001F15A9">
        <w:rPr>
          <w:rFonts w:asciiTheme="majorBidi" w:hAnsiTheme="majorBidi" w:cstheme="majorBidi"/>
          <w:sz w:val="28"/>
          <w:szCs w:val="28"/>
        </w:rPr>
        <w:t>, влияющие на процесс извлечения действующих веществ. Аппаратура. Состав лекарственного сырья.</w:t>
      </w:r>
      <w:r w:rsidRPr="001F15A9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3.  </w:t>
      </w:r>
      <w:r w:rsidRPr="001F15A9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1F15A9">
        <w:rPr>
          <w:rFonts w:asciiTheme="majorBidi" w:hAnsiTheme="majorBidi" w:cstheme="majorBidi"/>
          <w:sz w:val="28"/>
          <w:szCs w:val="28"/>
        </w:rPr>
        <w:t>:   ноутбук.</w:t>
      </w:r>
    </w:p>
    <w:p w:rsidR="001F15A9" w:rsidRPr="001F15A9" w:rsidRDefault="001F15A9" w:rsidP="001F15A9">
      <w:pPr>
        <w:jc w:val="center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1F15A9" w:rsidRPr="001F15A9" w:rsidRDefault="001F15A9" w:rsidP="001F15A9">
      <w:pPr>
        <w:jc w:val="both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1F15A9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1F15A9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1F15A9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1F15A9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1F15A9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1F15A9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1F15A9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1F15A9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1F15A9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1F15A9" w:rsidRPr="001F15A9" w:rsidRDefault="001F15A9" w:rsidP="001F15A9">
      <w:pPr>
        <w:jc w:val="both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1F15A9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1F15A9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1F15A9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1F15A9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1F15A9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1F15A9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1F15A9" w:rsidRPr="001F15A9" w:rsidRDefault="001F15A9" w:rsidP="001F15A9">
      <w:pPr>
        <w:jc w:val="both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1F15A9" w:rsidRPr="001F15A9" w:rsidRDefault="001F15A9" w:rsidP="001F15A9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1F15A9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1F15A9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1F15A9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1F15A9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1F15A9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1F15A9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1F15A9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1F15A9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1F15A9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1F15A9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1F15A9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1F15A9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1F15A9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1F15A9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1F15A9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1F15A9" w:rsidRPr="001F15A9" w:rsidRDefault="001F15A9" w:rsidP="001F15A9">
      <w:pPr>
        <w:jc w:val="both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1F15A9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1F15A9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1F15A9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1F15A9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1F15A9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1F15A9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1F15A9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1F15A9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1F15A9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1F15A9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1F15A9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1F15A9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1F15A9" w:rsidRPr="001F15A9" w:rsidRDefault="001F15A9" w:rsidP="001F15A9">
      <w:pPr>
        <w:jc w:val="both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1F15A9" w:rsidRPr="001F15A9" w:rsidRDefault="001F15A9" w:rsidP="001F15A9">
      <w:pPr>
        <w:jc w:val="both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</w:t>
      </w:r>
      <w:r w:rsidRPr="001F15A9">
        <w:rPr>
          <w:rFonts w:asciiTheme="majorBidi" w:hAnsiTheme="majorBidi" w:cstheme="majorBidi"/>
          <w:sz w:val="28"/>
          <w:szCs w:val="28"/>
        </w:rPr>
        <w:lastRenderedPageBreak/>
        <w:t>деятельности хозяйствующих субъектов, осуществляющих продажу товаров, выполнение работ или оказание услуг».</w:t>
      </w:r>
    </w:p>
    <w:p w:rsidR="001F15A9" w:rsidRPr="001F15A9" w:rsidRDefault="001F15A9" w:rsidP="001F15A9">
      <w:pPr>
        <w:jc w:val="both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1F15A9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1F15A9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1F15A9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1F15A9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1F15A9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1F15A9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1F15A9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1F15A9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1F15A9" w:rsidRPr="001F15A9" w:rsidRDefault="001F15A9" w:rsidP="001F15A9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1F15A9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1F15A9" w:rsidRPr="001F15A9" w:rsidRDefault="001F15A9" w:rsidP="001F15A9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           </w:t>
      </w:r>
      <w:r w:rsidRPr="001F15A9">
        <w:rPr>
          <w:rFonts w:asciiTheme="majorBidi" w:eastAsia="Times New Roman" w:hAnsiTheme="majorBidi" w:cstheme="majorBidi"/>
          <w:sz w:val="28"/>
          <w:szCs w:val="28"/>
        </w:rPr>
        <w:t>1. Факторы, влияющие на полноту извлечения действующих веществ.</w:t>
      </w:r>
    </w:p>
    <w:p w:rsidR="001F15A9" w:rsidRPr="001F15A9" w:rsidRDefault="001F15A9" w:rsidP="001F15A9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sz w:val="28"/>
          <w:szCs w:val="28"/>
        </w:rPr>
        <w:t>2. Алгоритм приготовления водных извлечений.</w:t>
      </w:r>
    </w:p>
    <w:p w:rsidR="001F15A9" w:rsidRPr="001F15A9" w:rsidRDefault="001F15A9" w:rsidP="001F15A9">
      <w:pPr>
        <w:spacing w:after="200" w:line="320" w:lineRule="exact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 </w:t>
      </w:r>
      <w:r w:rsidRPr="001F15A9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ХРОНОЛОГИЧЕСКАЯ КАРТА </w:t>
      </w:r>
      <w:proofErr w:type="gramStart"/>
      <w:r w:rsidRPr="001F15A9">
        <w:rPr>
          <w:rFonts w:asciiTheme="majorBidi" w:eastAsia="Times New Roman" w:hAnsiTheme="majorBidi" w:cstheme="majorBidi"/>
          <w:b/>
          <w:bCs/>
          <w:sz w:val="28"/>
          <w:szCs w:val="28"/>
        </w:rPr>
        <w:t>ТЕОРЕТИЧЕСКОГО  ЗАНЯТИЯ</w:t>
      </w:r>
      <w:proofErr w:type="gramEnd"/>
      <w:r w:rsidRPr="001F15A9">
        <w:rPr>
          <w:rFonts w:asciiTheme="majorBidi" w:eastAsia="Times New Roman" w:hAnsiTheme="majorBidi" w:cstheme="majorBidi"/>
          <w:b/>
          <w:bCs/>
          <w:sz w:val="28"/>
          <w:szCs w:val="28"/>
        </w:rPr>
        <w:t>:</w:t>
      </w:r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1.   Организационный </w:t>
      </w:r>
      <w:proofErr w:type="gramStart"/>
      <w:r w:rsidRPr="001F15A9">
        <w:rPr>
          <w:rFonts w:asciiTheme="majorBidi" w:hAnsiTheme="majorBidi" w:cstheme="majorBidi"/>
          <w:sz w:val="28"/>
          <w:szCs w:val="28"/>
        </w:rPr>
        <w:t xml:space="preserve">момент:   </w:t>
      </w:r>
      <w:proofErr w:type="gramEnd"/>
      <w:r w:rsidRPr="001F15A9">
        <w:rPr>
          <w:rFonts w:asciiTheme="majorBidi" w:hAnsiTheme="majorBidi" w:cstheme="majorBidi"/>
          <w:sz w:val="28"/>
          <w:szCs w:val="28"/>
        </w:rPr>
        <w:t>5 минут</w:t>
      </w:r>
    </w:p>
    <w:p w:rsidR="001F15A9" w:rsidRPr="001F15A9" w:rsidRDefault="001F15A9" w:rsidP="001F15A9">
      <w:pPr>
        <w:ind w:left="426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- проверка готовности аудитории </w:t>
      </w:r>
    </w:p>
    <w:p w:rsidR="001F15A9" w:rsidRPr="001F15A9" w:rsidRDefault="001F15A9" w:rsidP="001F15A9">
      <w:pPr>
        <w:ind w:left="426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- проверка присутствующих </w:t>
      </w:r>
    </w:p>
    <w:p w:rsidR="001F15A9" w:rsidRPr="001F15A9" w:rsidRDefault="001F15A9" w:rsidP="001F15A9">
      <w:pPr>
        <w:ind w:left="426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- пояснение цели </w:t>
      </w:r>
      <w:proofErr w:type="gramStart"/>
      <w:r w:rsidRPr="001F15A9">
        <w:rPr>
          <w:rFonts w:asciiTheme="majorBidi" w:hAnsiTheme="majorBidi" w:cstheme="majorBidi"/>
          <w:sz w:val="28"/>
          <w:szCs w:val="28"/>
        </w:rPr>
        <w:t>и  хода</w:t>
      </w:r>
      <w:proofErr w:type="gramEnd"/>
      <w:r w:rsidRPr="001F15A9">
        <w:rPr>
          <w:rFonts w:asciiTheme="majorBidi" w:hAnsiTheme="majorBidi" w:cstheme="majorBidi"/>
          <w:sz w:val="28"/>
          <w:szCs w:val="28"/>
        </w:rPr>
        <w:t xml:space="preserve"> урока </w:t>
      </w:r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>2.  Мотивация учебной деятельности- 25 минут</w:t>
      </w:r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3.  Сообщение новых знаний - </w:t>
      </w:r>
      <w:proofErr w:type="gramStart"/>
      <w:r w:rsidRPr="001F15A9">
        <w:rPr>
          <w:rFonts w:asciiTheme="majorBidi" w:hAnsiTheme="majorBidi" w:cstheme="majorBidi"/>
          <w:sz w:val="28"/>
          <w:szCs w:val="28"/>
        </w:rPr>
        <w:t>45  минут</w:t>
      </w:r>
      <w:proofErr w:type="gramEnd"/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 xml:space="preserve">4.  Ответы на контрольные </w:t>
      </w:r>
      <w:proofErr w:type="gramStart"/>
      <w:r w:rsidRPr="001F15A9">
        <w:rPr>
          <w:rFonts w:asciiTheme="majorBidi" w:hAnsiTheme="majorBidi" w:cstheme="majorBidi"/>
          <w:sz w:val="28"/>
          <w:szCs w:val="28"/>
        </w:rPr>
        <w:t>вопросы  -</w:t>
      </w:r>
      <w:proofErr w:type="gramEnd"/>
      <w:r w:rsidRPr="001F15A9">
        <w:rPr>
          <w:rFonts w:asciiTheme="majorBidi" w:hAnsiTheme="majorBidi" w:cstheme="majorBidi"/>
          <w:sz w:val="28"/>
          <w:szCs w:val="28"/>
        </w:rPr>
        <w:t xml:space="preserve"> 10 минут</w:t>
      </w:r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>5.  Подведение итогов - 3 минуты</w:t>
      </w:r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sz w:val="28"/>
          <w:szCs w:val="28"/>
        </w:rPr>
        <w:t>6.  Задание на дом - 2 минуты</w:t>
      </w:r>
    </w:p>
    <w:p w:rsidR="001F15A9" w:rsidRPr="001F15A9" w:rsidRDefault="001F15A9" w:rsidP="001F15A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1F15A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Организационный момент.</w:t>
      </w:r>
    </w:p>
    <w:p w:rsidR="001F15A9" w:rsidRPr="001F15A9" w:rsidRDefault="001F15A9" w:rsidP="001F15A9">
      <w:pPr>
        <w:spacing w:after="120" w:line="240" w:lineRule="auto"/>
        <w:ind w:firstLine="708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sz w:val="28"/>
          <w:szCs w:val="28"/>
          <w:lang w:eastAsia="ru-RU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1F15A9" w:rsidRPr="001F15A9" w:rsidRDefault="001F15A9" w:rsidP="001F15A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proofErr w:type="gramStart"/>
      <w:r w:rsidRPr="001F15A9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</w:t>
      </w:r>
      <w:r w:rsidRPr="001F15A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.</w:t>
      </w:r>
      <w:proofErr w:type="gramEnd"/>
      <w:r w:rsidRPr="001F15A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Мотивация.</w:t>
      </w:r>
    </w:p>
    <w:p w:rsidR="001F15A9" w:rsidRPr="001F15A9" w:rsidRDefault="001F15A9" w:rsidP="001F15A9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1F15A9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1F15A9" w:rsidRPr="001F15A9" w:rsidRDefault="001F15A9" w:rsidP="001F15A9">
      <w:pPr>
        <w:spacing w:after="12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III</w:t>
      </w:r>
      <w:r w:rsidRPr="001F15A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. Сообщение новых </w:t>
      </w:r>
      <w:proofErr w:type="gramStart"/>
      <w:r w:rsidRPr="001F15A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знаний.(</w:t>
      </w:r>
      <w:proofErr w:type="gramEnd"/>
      <w:r w:rsidRPr="001F15A9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см лекционный материал)</w:t>
      </w:r>
    </w:p>
    <w:p w:rsidR="001F15A9" w:rsidRPr="001F15A9" w:rsidRDefault="001F15A9" w:rsidP="001F15A9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1F15A9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IV</w:t>
      </w:r>
      <w:r w:rsidRPr="001F15A9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1F15A9">
        <w:rPr>
          <w:rFonts w:asciiTheme="majorBidi" w:hAnsiTheme="majorBidi" w:cstheme="majorBidi"/>
          <w:sz w:val="28"/>
          <w:szCs w:val="28"/>
        </w:rPr>
        <w:t xml:space="preserve"> </w:t>
      </w:r>
      <w:r w:rsidRPr="001F15A9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1F15A9" w:rsidRPr="001F15A9" w:rsidRDefault="001F15A9" w:rsidP="001F15A9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sz w:val="28"/>
          <w:szCs w:val="28"/>
        </w:rPr>
        <w:t>1. Перечислите факторы, которые влияют на процесс извлечения.</w:t>
      </w:r>
    </w:p>
    <w:p w:rsidR="001F15A9" w:rsidRPr="001F15A9" w:rsidRDefault="001F15A9" w:rsidP="001F15A9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2. До какого размера измельчаются травы, Листья, коры, </w:t>
      </w:r>
      <w:proofErr w:type="gramStart"/>
      <w:r w:rsidRPr="001F15A9">
        <w:rPr>
          <w:rFonts w:asciiTheme="majorBidi" w:eastAsia="Times New Roman" w:hAnsiTheme="majorBidi" w:cstheme="majorBidi"/>
          <w:sz w:val="28"/>
          <w:szCs w:val="28"/>
        </w:rPr>
        <w:t>корни,  плоды</w:t>
      </w:r>
      <w:proofErr w:type="gramEnd"/>
      <w:r w:rsidRPr="001F15A9">
        <w:rPr>
          <w:rFonts w:asciiTheme="majorBidi" w:eastAsia="Times New Roman" w:hAnsiTheme="majorBidi" w:cstheme="majorBidi"/>
          <w:sz w:val="28"/>
          <w:szCs w:val="28"/>
        </w:rPr>
        <w:t>, семена.</w:t>
      </w:r>
    </w:p>
    <w:p w:rsidR="001F15A9" w:rsidRPr="001F15A9" w:rsidRDefault="001F15A9" w:rsidP="001F15A9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3. Что такое коэффициент 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водопоглощения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1F15A9" w:rsidRPr="001F15A9" w:rsidRDefault="001F15A9" w:rsidP="001F15A9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sz w:val="28"/>
          <w:szCs w:val="28"/>
        </w:rPr>
        <w:t>4. Каков режим настаивания для настоев и отваров.</w:t>
      </w:r>
    </w:p>
    <w:p w:rsidR="001F15A9" w:rsidRPr="001F15A9" w:rsidRDefault="001F15A9" w:rsidP="001F15A9">
      <w:pPr>
        <w:tabs>
          <w:tab w:val="left" w:pos="6645"/>
        </w:tabs>
        <w:spacing w:after="200" w:line="276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ab/>
      </w:r>
    </w:p>
    <w:p w:rsidR="001F15A9" w:rsidRPr="001F15A9" w:rsidRDefault="001F15A9" w:rsidP="001F15A9">
      <w:pPr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1F15A9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1F15A9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1F15A9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1F15A9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1F15A9" w:rsidRPr="001F15A9" w:rsidRDefault="001F15A9" w:rsidP="001F15A9">
      <w:pPr>
        <w:tabs>
          <w:tab w:val="left" w:pos="226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1F15A9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1F15A9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1F15A9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1F15A9" w:rsidRPr="001F15A9" w:rsidRDefault="001F15A9" w:rsidP="001F15A9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1F15A9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1F15A9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1F15A9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1F15A9" w:rsidRPr="001F15A9" w:rsidRDefault="001F15A9" w:rsidP="001F15A9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1F15A9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1F15A9" w:rsidRPr="001F15A9" w:rsidRDefault="001F15A9" w:rsidP="001F15A9">
      <w:pPr>
        <w:spacing w:after="12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V. Подведение итогов. </w:t>
      </w:r>
      <w:r w:rsidRPr="001F15A9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О</w:t>
      </w:r>
      <w:r w:rsidRPr="001F15A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бсуждение результатов занятия. </w:t>
      </w:r>
    </w:p>
    <w:p w:rsidR="001F15A9" w:rsidRPr="001F15A9" w:rsidRDefault="001F15A9" w:rsidP="001F15A9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1F15A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V</w:t>
      </w:r>
      <w:r w:rsidRPr="001F15A9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1F15A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Задание на дом.</w:t>
      </w:r>
      <w:r w:rsidRPr="001F15A9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Литература, методические рекомендации по изучению.</w:t>
      </w:r>
    </w:p>
    <w:p w:rsidR="001F15A9" w:rsidRPr="001F15A9" w:rsidRDefault="001F15A9" w:rsidP="001F15A9">
      <w:pPr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1F15A9" w:rsidRPr="001F15A9" w:rsidRDefault="001F15A9" w:rsidP="001F15A9">
      <w:pPr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 xml:space="preserve">Факторы, влияющие на процесс извлечения. </w:t>
      </w:r>
    </w:p>
    <w:p w:rsidR="001F15A9" w:rsidRPr="001F15A9" w:rsidRDefault="001F15A9" w:rsidP="001F15A9">
      <w:pPr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>Аппаратура. Состав лекарственного сырья»</w:t>
      </w:r>
    </w:p>
    <w:p w:rsidR="001F15A9" w:rsidRPr="001F15A9" w:rsidRDefault="001F15A9" w:rsidP="001F15A9">
      <w:pPr>
        <w:spacing w:before="100" w:after="100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>При приготовлении водных извлечений учитываются факторы, которые влияют на скорость и качество извлечения:</w:t>
      </w:r>
    </w:p>
    <w:p w:rsidR="001F15A9" w:rsidRPr="001F15A9" w:rsidRDefault="001F15A9" w:rsidP="001F15A9">
      <w:pPr>
        <w:spacing w:before="100" w:after="100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>1.Степень измельчения ЛРС.</w:t>
      </w:r>
      <w:r w:rsidRPr="001F15A9">
        <w:rPr>
          <w:rFonts w:asciiTheme="majorBidi" w:eastAsia="Times New Roman" w:hAnsiTheme="majorBidi" w:cstheme="majorBidi"/>
          <w:sz w:val="28"/>
          <w:szCs w:val="28"/>
        </w:rPr>
        <w:br/>
        <w:t xml:space="preserve">Чем мельче измельчено сырьё, тем быстрее и легче проникает 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извлекатель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внутрь клеток и тем быстрее идёт процесс извлечения, но беспредельно измельчать нельзя, 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т.к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>:</w:t>
      </w:r>
      <w:r w:rsidRPr="001F15A9">
        <w:rPr>
          <w:rFonts w:asciiTheme="majorBidi" w:eastAsia="Times New Roman" w:hAnsiTheme="majorBidi" w:cstheme="majorBidi"/>
          <w:sz w:val="28"/>
          <w:szCs w:val="28"/>
        </w:rPr>
        <w:br/>
        <w:t>- Очень мелкое сырьё прессуется и процесс извлечения будет замедляться;</w:t>
      </w:r>
      <w:r w:rsidRPr="001F15A9">
        <w:rPr>
          <w:rFonts w:asciiTheme="majorBidi" w:eastAsia="Times New Roman" w:hAnsiTheme="majorBidi" w:cstheme="majorBidi"/>
          <w:sz w:val="28"/>
          <w:szCs w:val="28"/>
        </w:rPr>
        <w:br/>
        <w:t>-В мелко измельченном сырье, большинство клеток разрушено, поэтому будет идти процесс вымывания растворимых и нерастворимых веществ и извлечение будет мутным и быстро портящимся.</w:t>
      </w:r>
    </w:p>
    <w:p w:rsidR="001F15A9" w:rsidRPr="001F15A9" w:rsidRDefault="001F15A9" w:rsidP="001F15A9">
      <w:pPr>
        <w:spacing w:before="100" w:after="10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Поэтому ГФ регламентирует определенную степень измельчения РС: </w:t>
      </w:r>
    </w:p>
    <w:p w:rsidR="001F15A9" w:rsidRPr="001F15A9" w:rsidRDefault="001F15A9" w:rsidP="001F15A9">
      <w:pPr>
        <w:spacing w:before="100" w:after="100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lastRenderedPageBreak/>
        <w:t xml:space="preserve">трава, листья, цветки должны быть размером не более 5мм. </w:t>
      </w:r>
    </w:p>
    <w:p w:rsidR="001F15A9" w:rsidRPr="001F15A9" w:rsidRDefault="001F15A9" w:rsidP="001F15A9">
      <w:pPr>
        <w:spacing w:before="100" w:after="100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>Исключение: листья эвкалипта, толокнянки, брусники кожистые и плотные, не проницаемы для воды, поэтому измельчаются до 1 мм.</w:t>
      </w:r>
    </w:p>
    <w:p w:rsidR="001F15A9" w:rsidRPr="001F15A9" w:rsidRDefault="001F15A9" w:rsidP="001F15A9">
      <w:pPr>
        <w:spacing w:before="100" w:after="100"/>
        <w:rPr>
          <w:rFonts w:asciiTheme="majorBidi" w:eastAsia="Times New Roman" w:hAnsiTheme="majorBidi" w:cstheme="majorBidi"/>
          <w:b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proofErr w:type="gramStart"/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>Стебли ,</w:t>
      </w:r>
      <w:proofErr w:type="gramEnd"/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 xml:space="preserve"> корневища, коры-до 3мм. </w:t>
      </w:r>
    </w:p>
    <w:p w:rsidR="001F15A9" w:rsidRPr="001F15A9" w:rsidRDefault="001F15A9" w:rsidP="001F15A9">
      <w:pPr>
        <w:spacing w:before="100" w:after="100"/>
        <w:rPr>
          <w:rFonts w:asciiTheme="majorBidi" w:eastAsia="Times New Roman" w:hAnsiTheme="majorBidi" w:cstheme="majorBidi"/>
          <w:b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>Плоды, семена- до 0,5 мм.</w:t>
      </w:r>
    </w:p>
    <w:p w:rsidR="001F15A9" w:rsidRPr="001F15A9" w:rsidRDefault="001F15A9" w:rsidP="001F15A9">
      <w:pPr>
        <w:spacing w:before="100" w:after="100"/>
        <w:rPr>
          <w:rFonts w:asciiTheme="majorBidi" w:eastAsia="Times New Roman" w:hAnsiTheme="majorBidi" w:cstheme="majorBidi"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Не измельчаются плоды укропа, можжевельника, шиповника, семена льна. Наперстянка и термопсис – превращаются в порошок.</w:t>
      </w:r>
    </w:p>
    <w:p w:rsidR="001F15A9" w:rsidRPr="001F15A9" w:rsidRDefault="001F15A9" w:rsidP="001F15A9">
      <w:pPr>
        <w:spacing w:before="100" w:after="100"/>
        <w:jc w:val="mediumKashida"/>
        <w:rPr>
          <w:rFonts w:asciiTheme="majorBidi" w:eastAsia="Times New Roman" w:hAnsiTheme="majorBidi" w:cstheme="majorBidi"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b/>
          <w:i/>
          <w:sz w:val="28"/>
          <w:szCs w:val="28"/>
        </w:rPr>
        <w:t xml:space="preserve">2. Количество </w:t>
      </w:r>
      <w:proofErr w:type="spellStart"/>
      <w:r w:rsidRPr="001F15A9">
        <w:rPr>
          <w:rFonts w:asciiTheme="majorBidi" w:eastAsia="Times New Roman" w:hAnsiTheme="majorBidi" w:cstheme="majorBidi"/>
          <w:b/>
          <w:i/>
          <w:sz w:val="28"/>
          <w:szCs w:val="28"/>
        </w:rPr>
        <w:t>извлекателя</w:t>
      </w:r>
      <w:proofErr w:type="spellEnd"/>
      <w:r w:rsidRPr="001F15A9">
        <w:rPr>
          <w:rFonts w:asciiTheme="majorBidi" w:eastAsia="Times New Roman" w:hAnsiTheme="majorBidi" w:cstheme="majorBidi"/>
          <w:b/>
          <w:i/>
          <w:sz w:val="28"/>
          <w:szCs w:val="28"/>
        </w:rPr>
        <w:t>.</w:t>
      </w: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br/>
      </w:r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Чем больше используются 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извлекатели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для извлечения, тем меньше потери действующих веществ. Поэтому, для извлечения 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извлекателя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- берется больше, чем выписано в рецепте, с учётом того, что 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извлекатель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теряется за счёт испарения и набухания сырья. Расчёт воды ведётся с учётом коэффициента 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водопоглощения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>(КВП).</w:t>
      </w:r>
      <w:r w:rsidRPr="001F15A9">
        <w:rPr>
          <w:rFonts w:asciiTheme="majorBidi" w:eastAsia="Times New Roman" w:hAnsiTheme="majorBidi" w:cstheme="majorBidi"/>
          <w:sz w:val="28"/>
          <w:szCs w:val="28"/>
        </w:rPr>
        <w:br/>
        <w:t xml:space="preserve">КВП показывает – сколько мл воды поглощает 1 г РС, при настаивании после 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отжатия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в перфорированном стакане 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инфундирки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r w:rsidRPr="001F15A9">
        <w:rPr>
          <w:rFonts w:asciiTheme="majorBidi" w:eastAsia="Times New Roman" w:hAnsiTheme="majorBidi" w:cstheme="majorBidi"/>
          <w:sz w:val="28"/>
          <w:szCs w:val="28"/>
        </w:rPr>
        <w:br/>
        <w:t xml:space="preserve">КВП находится в таблице – в ГФ. Если КВП в таблице </w:t>
      </w:r>
      <w:proofErr w:type="gramStart"/>
      <w:r w:rsidRPr="001F15A9">
        <w:rPr>
          <w:rFonts w:asciiTheme="majorBidi" w:eastAsia="Times New Roman" w:hAnsiTheme="majorBidi" w:cstheme="majorBidi"/>
          <w:sz w:val="28"/>
          <w:szCs w:val="28"/>
        </w:rPr>
        <w:t>отсутствует ,</w:t>
      </w:r>
      <w:proofErr w:type="gramEnd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то используют общее КВП:</w:t>
      </w:r>
    </w:p>
    <w:p w:rsidR="001F15A9" w:rsidRPr="001F15A9" w:rsidRDefault="001F15A9" w:rsidP="001F15A9">
      <w:pPr>
        <w:spacing w:before="100" w:after="10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sz w:val="28"/>
          <w:szCs w:val="28"/>
        </w:rPr>
        <w:t>для корней и корневищ КВП-1,</w:t>
      </w:r>
      <w:proofErr w:type="gramStart"/>
      <w:r w:rsidRPr="001F15A9">
        <w:rPr>
          <w:rFonts w:asciiTheme="majorBidi" w:eastAsia="Times New Roman" w:hAnsiTheme="majorBidi" w:cstheme="majorBidi"/>
          <w:sz w:val="28"/>
          <w:szCs w:val="28"/>
        </w:rPr>
        <w:t>5 ;</w:t>
      </w:r>
      <w:proofErr w:type="gramEnd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для трав, листьев, цветков, 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кор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>- 2 ; для семян-3; для брикетов- 3,2.</w:t>
      </w:r>
    </w:p>
    <w:p w:rsidR="001F15A9" w:rsidRPr="001F15A9" w:rsidRDefault="001F15A9" w:rsidP="001F15A9">
      <w:pPr>
        <w:spacing w:before="100" w:after="100"/>
        <w:rPr>
          <w:rFonts w:asciiTheme="majorBidi" w:eastAsia="Times New Roman" w:hAnsiTheme="majorBidi" w:cstheme="majorBidi"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p:  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Infusi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 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herbae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 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Leonuri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 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ex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10,0-100 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ml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br/>
        <w:t>Настой  травы пустырника</w:t>
      </w:r>
      <w:r w:rsidRPr="001F15A9">
        <w:rPr>
          <w:rFonts w:asciiTheme="majorBidi" w:eastAsia="Times New Roman" w:hAnsiTheme="majorBidi" w:cstheme="majorBidi"/>
          <w:sz w:val="28"/>
          <w:szCs w:val="28"/>
        </w:rPr>
        <w:br/>
        <w:t>V(настоя)=100ml</w:t>
      </w:r>
      <w:r w:rsidRPr="001F15A9">
        <w:rPr>
          <w:rFonts w:asciiTheme="majorBidi" w:eastAsia="Times New Roman" w:hAnsiTheme="majorBidi" w:cstheme="majorBidi"/>
          <w:sz w:val="28"/>
          <w:szCs w:val="28"/>
        </w:rPr>
        <w:br/>
        <w:t>V(водный)</w:t>
      </w:r>
      <w:r w:rsidR="00266B64">
        <w:rPr>
          <w:rFonts w:asciiTheme="majorBidi" w:eastAsia="Times New Roman" w:hAnsiTheme="majorBidi" w:cstheme="majorBidi"/>
          <w:sz w:val="28"/>
          <w:szCs w:val="28"/>
        </w:rPr>
        <w:t>=100ml</w:t>
      </w:r>
      <w:r w:rsidR="00266B64">
        <w:rPr>
          <w:rFonts w:asciiTheme="majorBidi" w:eastAsia="Times New Roman" w:hAnsiTheme="majorBidi" w:cstheme="majorBidi"/>
          <w:sz w:val="28"/>
          <w:szCs w:val="28"/>
        </w:rPr>
        <w:br/>
        <w:t>m(трава пустырника)=10,0</w:t>
      </w:r>
      <w:bookmarkStart w:id="0" w:name="_GoBack"/>
      <w:bookmarkEnd w:id="0"/>
      <w:r w:rsidRPr="001F15A9">
        <w:rPr>
          <w:rFonts w:asciiTheme="majorBidi" w:eastAsia="Times New Roman" w:hAnsiTheme="majorBidi" w:cstheme="majorBidi"/>
          <w:sz w:val="28"/>
          <w:szCs w:val="28"/>
        </w:rPr>
        <w:br/>
        <w:t>V(H20)=100ml+(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mсырья+KВП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>)=100ml+(10,0*2)=120ml</w:t>
      </w:r>
      <w:r w:rsidRPr="001F15A9">
        <w:rPr>
          <w:rFonts w:asciiTheme="majorBidi" w:eastAsia="Times New Roman" w:hAnsiTheme="majorBidi" w:cstheme="majorBidi"/>
          <w:sz w:val="28"/>
          <w:szCs w:val="28"/>
        </w:rPr>
        <w:br/>
        <w:t>РП:</w:t>
      </w:r>
      <w:r w:rsidRPr="001F15A9">
        <w:rPr>
          <w:rFonts w:asciiTheme="majorBidi" w:eastAsia="Times New Roman" w:hAnsiTheme="majorBidi" w:cstheme="majorBidi"/>
          <w:sz w:val="28"/>
          <w:szCs w:val="28"/>
        </w:rPr>
        <w:br/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Aqua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 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purificata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120 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ml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br/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Herba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 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Leonuri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10,0</w:t>
      </w:r>
    </w:p>
    <w:p w:rsidR="001F15A9" w:rsidRPr="001F15A9" w:rsidRDefault="001F15A9" w:rsidP="001F15A9">
      <w:pPr>
        <w:spacing w:before="100" w:after="10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sz w:val="28"/>
          <w:szCs w:val="28"/>
        </w:rPr>
        <w:br/>
      </w:r>
      <w:r w:rsidRPr="001F15A9">
        <w:rPr>
          <w:rFonts w:asciiTheme="majorBidi" w:eastAsia="Times New Roman" w:hAnsiTheme="majorBidi" w:cstheme="majorBidi"/>
          <w:b/>
          <w:i/>
          <w:sz w:val="28"/>
          <w:szCs w:val="28"/>
        </w:rPr>
        <w:t>3.Влияние температуры.</w:t>
      </w: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br/>
      </w:r>
      <w:r w:rsidRPr="001F15A9">
        <w:rPr>
          <w:rFonts w:asciiTheme="majorBidi" w:eastAsia="Times New Roman" w:hAnsiTheme="majorBidi" w:cstheme="majorBidi"/>
          <w:sz w:val="28"/>
          <w:szCs w:val="28"/>
        </w:rPr>
        <w:t>При увеличении температуры, усиливается процесс осмоса и диффузии, поэтому ускоряется процесс извлечения. При нагревании- разрушаются ферменты, что способствует получению качественных водных извлечений, но нагревать беспредельно нельзя. Так как длительное нагревание и высокая температура, приводит к разрушению действующих веществ, поэтому ГФ требует соблюдать температурный режим.</w:t>
      </w:r>
      <w:r w:rsidRPr="001F15A9">
        <w:rPr>
          <w:rFonts w:asciiTheme="majorBidi" w:eastAsia="Times New Roman" w:hAnsiTheme="majorBidi" w:cstheme="majorBidi"/>
          <w:sz w:val="28"/>
          <w:szCs w:val="28"/>
        </w:rPr>
        <w:br/>
        <w:t xml:space="preserve">- Сырьё и 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извлекатель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помещается в 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инфундирку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>, которые должны быть предварительно нагрета, в течении 15 минут. Это делается для того, чтобы после помещения сырья и воды сразу начался процесс извлечения.</w:t>
      </w:r>
      <w:r w:rsidRPr="001F15A9">
        <w:rPr>
          <w:rFonts w:asciiTheme="majorBidi" w:eastAsia="Times New Roman" w:hAnsiTheme="majorBidi" w:cstheme="majorBidi"/>
          <w:sz w:val="28"/>
          <w:szCs w:val="28"/>
        </w:rPr>
        <w:br/>
      </w:r>
      <w:r w:rsidRPr="001F15A9">
        <w:rPr>
          <w:rFonts w:asciiTheme="majorBidi" w:eastAsia="Times New Roman" w:hAnsiTheme="majorBidi" w:cstheme="majorBidi"/>
          <w:sz w:val="28"/>
          <w:szCs w:val="28"/>
        </w:rPr>
        <w:lastRenderedPageBreak/>
        <w:t xml:space="preserve">- 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Инфундирки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с сырьём и 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извлекателем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ставится на кипящую водяную баню и замечается время настаивания:</w:t>
      </w:r>
    </w:p>
    <w:p w:rsidR="001F15A9" w:rsidRPr="001F15A9" w:rsidRDefault="001F15A9" w:rsidP="001F15A9">
      <w:pPr>
        <w:spacing w:before="100" w:after="100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для приготовления </w:t>
      </w: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>настоев</w:t>
      </w:r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, настаивают на водяной бане на </w:t>
      </w: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 xml:space="preserve">15 минут, охлаждают 45 минут. </w:t>
      </w:r>
    </w:p>
    <w:p w:rsidR="001F15A9" w:rsidRPr="001F15A9" w:rsidRDefault="001F15A9" w:rsidP="001F15A9">
      <w:pPr>
        <w:spacing w:before="100" w:after="10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Для </w:t>
      </w: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>отваров- настаивают 30 минут, охлаждают 10 минут</w:t>
      </w:r>
      <w:r w:rsidRPr="001F15A9">
        <w:rPr>
          <w:rFonts w:asciiTheme="majorBidi" w:eastAsia="Times New Roman" w:hAnsiTheme="majorBidi" w:cstheme="majorBidi"/>
          <w:sz w:val="28"/>
          <w:szCs w:val="28"/>
        </w:rPr>
        <w:t>. То есть процесс извлечения идёт, как при настаивании, так и при охлаждении.</w:t>
      </w:r>
    </w:p>
    <w:p w:rsidR="001F15A9" w:rsidRPr="001F15A9" w:rsidRDefault="001F15A9" w:rsidP="001F15A9">
      <w:pPr>
        <w:spacing w:before="100" w:after="10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Если настои и отвары готовятся </w:t>
      </w: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 xml:space="preserve">в больших </w:t>
      </w:r>
      <w:proofErr w:type="gramStart"/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>количествах</w:t>
      </w:r>
      <w:r w:rsidRPr="001F15A9">
        <w:rPr>
          <w:rFonts w:asciiTheme="majorBidi" w:eastAsia="Times New Roman" w:hAnsiTheme="majorBidi" w:cstheme="majorBidi"/>
          <w:sz w:val="28"/>
          <w:szCs w:val="28"/>
        </w:rPr>
        <w:t>(</w:t>
      </w:r>
      <w:proofErr w:type="gramEnd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1 литр и больше), но время настаивания </w:t>
      </w: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>увеличивается на 10 минут</w:t>
      </w:r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. Если водные извлечения готовятся </w:t>
      </w:r>
      <w:proofErr w:type="gramStart"/>
      <w:r w:rsidRPr="001F15A9">
        <w:rPr>
          <w:rFonts w:asciiTheme="majorBidi" w:eastAsia="Times New Roman" w:hAnsiTheme="majorBidi" w:cstheme="majorBidi"/>
          <w:sz w:val="28"/>
          <w:szCs w:val="28"/>
        </w:rPr>
        <w:t>методом  «</w:t>
      </w:r>
      <w:proofErr w:type="spellStart"/>
      <w:proofErr w:type="gramEnd"/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>cito</w:t>
      </w:r>
      <w:proofErr w:type="spellEnd"/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>»</w:t>
      </w:r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, то нагревают на водяной бане </w:t>
      </w: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>25 минут</w:t>
      </w:r>
      <w:r w:rsidRPr="001F15A9">
        <w:rPr>
          <w:rFonts w:asciiTheme="majorBidi" w:eastAsia="Times New Roman" w:hAnsiTheme="majorBidi" w:cstheme="majorBidi"/>
          <w:sz w:val="28"/>
          <w:szCs w:val="28"/>
        </w:rPr>
        <w:t>, охлаждают искусственно холодной водой.</w:t>
      </w:r>
    </w:p>
    <w:p w:rsidR="001F15A9" w:rsidRPr="001F15A9" w:rsidRDefault="001F15A9" w:rsidP="001F15A9">
      <w:pPr>
        <w:spacing w:before="100" w:after="10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b/>
          <w:i/>
          <w:sz w:val="28"/>
          <w:szCs w:val="28"/>
        </w:rPr>
        <w:t xml:space="preserve">4.Материал </w:t>
      </w:r>
      <w:proofErr w:type="spellStart"/>
      <w:r w:rsidRPr="001F15A9">
        <w:rPr>
          <w:rFonts w:asciiTheme="majorBidi" w:eastAsia="Times New Roman" w:hAnsiTheme="majorBidi" w:cstheme="majorBidi"/>
          <w:b/>
          <w:i/>
          <w:sz w:val="28"/>
          <w:szCs w:val="28"/>
        </w:rPr>
        <w:t>инфундирки</w:t>
      </w:r>
      <w:proofErr w:type="spellEnd"/>
      <w:r w:rsidRPr="001F15A9">
        <w:rPr>
          <w:rFonts w:asciiTheme="majorBidi" w:eastAsia="Times New Roman" w:hAnsiTheme="majorBidi" w:cstheme="majorBidi"/>
          <w:b/>
          <w:i/>
          <w:sz w:val="28"/>
          <w:szCs w:val="28"/>
        </w:rPr>
        <w:t>.</w:t>
      </w: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br/>
      </w:r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Самый хороший- фарфор, но можно использовать эмалированные из нержавеющей стали. Нельзя использовать металлические 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инфундирки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для приготовления водных извлечений из сырья содержащих дубильные вещества. Так как действующие вещества реагируют с материалом 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инфундирки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и выпадают в осадок.</w:t>
      </w:r>
    </w:p>
    <w:p w:rsidR="001F15A9" w:rsidRPr="001F15A9" w:rsidRDefault="001F15A9" w:rsidP="001F15A9">
      <w:pPr>
        <w:spacing w:before="100" w:after="10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b/>
          <w:i/>
          <w:sz w:val="28"/>
          <w:szCs w:val="28"/>
        </w:rPr>
        <w:t>5.Соотношение водного извлечения.</w:t>
      </w: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br/>
      </w:r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Если в рецепте не указана концентрация и сырьё не относится к особым случаям, то извлечение готовится в соотношении </w:t>
      </w: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>1:10</w:t>
      </w:r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. </w:t>
      </w:r>
    </w:p>
    <w:p w:rsidR="001F15A9" w:rsidRPr="001F15A9" w:rsidRDefault="001F15A9" w:rsidP="001F15A9">
      <w:pPr>
        <w:spacing w:before="100" w:after="100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Если сырьё </w:t>
      </w:r>
      <w:proofErr w:type="gramStart"/>
      <w:r w:rsidRPr="001F15A9">
        <w:rPr>
          <w:rFonts w:asciiTheme="majorBidi" w:eastAsia="Times New Roman" w:hAnsiTheme="majorBidi" w:cstheme="majorBidi"/>
          <w:sz w:val="28"/>
          <w:szCs w:val="28"/>
        </w:rPr>
        <w:t>относится  к</w:t>
      </w:r>
      <w:proofErr w:type="gramEnd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 xml:space="preserve">сильнодействующим, </w:t>
      </w:r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то водное извлечение готовится в соотношении </w:t>
      </w: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>1:400</w:t>
      </w:r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. К сильнодействующим относится </w:t>
      </w:r>
      <w:proofErr w:type="gramStart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сырьё:  </w:t>
      </w: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>трава</w:t>
      </w:r>
      <w:proofErr w:type="gramEnd"/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 xml:space="preserve"> термопсиса,</w:t>
      </w:r>
    </w:p>
    <w:p w:rsidR="001F15A9" w:rsidRPr="001F15A9" w:rsidRDefault="001F15A9" w:rsidP="001F15A9">
      <w:pPr>
        <w:spacing w:before="100" w:after="100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>листья наперстянки,</w:t>
      </w:r>
    </w:p>
    <w:p w:rsidR="001F15A9" w:rsidRPr="001F15A9" w:rsidRDefault="001F15A9" w:rsidP="001F15A9">
      <w:pPr>
        <w:spacing w:before="100" w:after="100"/>
        <w:rPr>
          <w:rFonts w:asciiTheme="majorBidi" w:eastAsia="Times New Roman" w:hAnsiTheme="majorBidi" w:cstheme="majorBidi"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 xml:space="preserve"> цветки красавки</w:t>
      </w:r>
    </w:p>
    <w:p w:rsidR="001F15A9" w:rsidRPr="001F15A9" w:rsidRDefault="001F15A9" w:rsidP="001F15A9">
      <w:pPr>
        <w:spacing w:before="100" w:after="100"/>
        <w:rPr>
          <w:rFonts w:asciiTheme="majorBidi" w:eastAsia="Times New Roman" w:hAnsiTheme="majorBidi" w:cstheme="majorBidi"/>
          <w:b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 xml:space="preserve">                                          Исключение: 1:30 готовятся: </w:t>
      </w:r>
    </w:p>
    <w:p w:rsidR="001F15A9" w:rsidRPr="001F15A9" w:rsidRDefault="001F15A9" w:rsidP="001F15A9">
      <w:pPr>
        <w:spacing w:before="100" w:after="100"/>
        <w:rPr>
          <w:rFonts w:asciiTheme="majorBidi" w:eastAsia="Times New Roman" w:hAnsiTheme="majorBidi" w:cstheme="majorBidi"/>
          <w:b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 xml:space="preserve">трава ландыша, </w:t>
      </w:r>
    </w:p>
    <w:p w:rsidR="001F15A9" w:rsidRPr="001F15A9" w:rsidRDefault="001F15A9" w:rsidP="001F15A9">
      <w:pPr>
        <w:spacing w:before="100" w:after="100"/>
        <w:rPr>
          <w:rFonts w:asciiTheme="majorBidi" w:eastAsia="Times New Roman" w:hAnsiTheme="majorBidi" w:cstheme="majorBidi"/>
          <w:b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 xml:space="preserve">трава горицвета весеннего, </w:t>
      </w:r>
    </w:p>
    <w:p w:rsidR="001F15A9" w:rsidRPr="001F15A9" w:rsidRDefault="001F15A9" w:rsidP="001F15A9">
      <w:pPr>
        <w:spacing w:before="100" w:after="100"/>
        <w:rPr>
          <w:rFonts w:asciiTheme="majorBidi" w:eastAsia="Times New Roman" w:hAnsiTheme="majorBidi" w:cstheme="majorBidi"/>
          <w:b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 xml:space="preserve">корень валерианы, </w:t>
      </w:r>
    </w:p>
    <w:p w:rsidR="001F15A9" w:rsidRPr="001F15A9" w:rsidRDefault="001F15A9" w:rsidP="001F15A9">
      <w:pPr>
        <w:spacing w:before="100" w:after="100"/>
        <w:rPr>
          <w:rFonts w:asciiTheme="majorBidi" w:eastAsia="Times New Roman" w:hAnsiTheme="majorBidi" w:cstheme="majorBidi"/>
          <w:b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 xml:space="preserve">корень истода, </w:t>
      </w:r>
    </w:p>
    <w:p w:rsidR="001F15A9" w:rsidRPr="001F15A9" w:rsidRDefault="001F15A9" w:rsidP="001F15A9">
      <w:pPr>
        <w:spacing w:before="100" w:after="100"/>
        <w:rPr>
          <w:rFonts w:asciiTheme="majorBidi" w:eastAsia="Times New Roman" w:hAnsiTheme="majorBidi" w:cstheme="majorBidi"/>
          <w:b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t>семена льна.</w:t>
      </w:r>
    </w:p>
    <w:p w:rsidR="001F15A9" w:rsidRPr="001F15A9" w:rsidRDefault="001F15A9" w:rsidP="001F15A9">
      <w:pPr>
        <w:rPr>
          <w:rFonts w:asciiTheme="majorBidi" w:hAnsiTheme="majorBidi" w:cstheme="majorBidi"/>
          <w:sz w:val="28"/>
          <w:szCs w:val="28"/>
        </w:rPr>
      </w:pPr>
      <w:r w:rsidRPr="001F15A9">
        <w:rPr>
          <w:rFonts w:asciiTheme="majorBidi" w:eastAsia="Times New Roman" w:hAnsiTheme="majorBidi" w:cstheme="majorBidi"/>
          <w:b/>
          <w:i/>
          <w:sz w:val="28"/>
          <w:szCs w:val="28"/>
        </w:rPr>
        <w:t>6. Стандартизация растительного сырья.</w:t>
      </w:r>
      <w:r w:rsidRPr="001F15A9">
        <w:rPr>
          <w:rFonts w:asciiTheme="majorBidi" w:eastAsia="Times New Roman" w:hAnsiTheme="majorBidi" w:cstheme="majorBidi"/>
          <w:b/>
          <w:sz w:val="28"/>
          <w:szCs w:val="28"/>
        </w:rPr>
        <w:br/>
      </w:r>
      <w:r w:rsidRPr="001F15A9">
        <w:rPr>
          <w:rFonts w:asciiTheme="majorBidi" w:eastAsia="Times New Roman" w:hAnsiTheme="majorBidi" w:cstheme="majorBidi"/>
          <w:sz w:val="28"/>
          <w:szCs w:val="28"/>
        </w:rPr>
        <w:t>Сырьё  должно быть стандартным, если в аптеку поступает сырьё нестандартное. Например, сырьё, содержащее сердечные гликозиды, алкалоиды, то делается пересчёт по формуле: m (сырья)= a*</w:t>
      </w:r>
      <w:proofErr w:type="spellStart"/>
      <w:r w:rsidRPr="001F15A9">
        <w:rPr>
          <w:rFonts w:asciiTheme="majorBidi" w:eastAsia="Times New Roman" w:hAnsiTheme="majorBidi" w:cstheme="majorBidi"/>
          <w:sz w:val="28"/>
          <w:szCs w:val="28"/>
        </w:rPr>
        <w:t>b:с</w:t>
      </w:r>
      <w:proofErr w:type="spellEnd"/>
      <w:r w:rsidRPr="001F15A9">
        <w:rPr>
          <w:rFonts w:asciiTheme="majorBidi" w:eastAsia="Times New Roman" w:hAnsiTheme="majorBidi" w:cstheme="majorBidi"/>
          <w:sz w:val="28"/>
          <w:szCs w:val="28"/>
        </w:rPr>
        <w:t xml:space="preserve"> , такого сырья по расчёту берут меньше.</w:t>
      </w:r>
      <w:r w:rsidRPr="001F15A9">
        <w:rPr>
          <w:rFonts w:asciiTheme="majorBidi" w:eastAsia="Times New Roman" w:hAnsiTheme="majorBidi" w:cstheme="majorBidi"/>
          <w:sz w:val="28"/>
          <w:szCs w:val="28"/>
        </w:rPr>
        <w:br/>
      </w:r>
    </w:p>
    <w:p w:rsidR="001F15A9" w:rsidRPr="001F15A9" w:rsidRDefault="001F15A9" w:rsidP="001F15A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F15A9">
        <w:rPr>
          <w:rFonts w:asciiTheme="majorBidi" w:hAnsiTheme="majorBidi" w:cstheme="majorBidi"/>
          <w:b/>
          <w:bCs/>
          <w:sz w:val="32"/>
          <w:szCs w:val="32"/>
        </w:rPr>
        <w:t>Задания для оценки освоения профессионального модуля</w:t>
      </w:r>
    </w:p>
    <w:p w:rsidR="001F15A9" w:rsidRPr="001F15A9" w:rsidRDefault="001F15A9" w:rsidP="001F15A9">
      <w:pPr>
        <w:spacing w:after="0" w:line="320" w:lineRule="exac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ru-RU"/>
        </w:rPr>
      </w:pPr>
    </w:p>
    <w:p w:rsidR="001F15A9" w:rsidRPr="001F15A9" w:rsidRDefault="001F15A9" w:rsidP="001F15A9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F15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3.6.22. Факторы, влияющие на процесс извлечения. Аппаратура. Состав лекарственного сырья</w:t>
      </w:r>
    </w:p>
    <w:p w:rsidR="001F15A9" w:rsidRPr="001F15A9" w:rsidRDefault="001F15A9" w:rsidP="001F15A9">
      <w:pPr>
        <w:spacing w:after="0" w:line="32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F15A9" w:rsidRPr="001F15A9" w:rsidRDefault="001F15A9" w:rsidP="001F15A9">
      <w:pPr>
        <w:spacing w:after="0" w:line="320" w:lineRule="exac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F15A9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Задание. Подготовиться к устному опросу.</w:t>
      </w:r>
    </w:p>
    <w:p w:rsidR="001F15A9" w:rsidRPr="001F15A9" w:rsidRDefault="001F15A9" w:rsidP="001F15A9">
      <w:pPr>
        <w:spacing w:after="0" w:line="320" w:lineRule="exac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F15A9" w:rsidRPr="001F15A9" w:rsidRDefault="001F15A9" w:rsidP="001F15A9">
      <w:pPr>
        <w:spacing w:after="0" w:line="320" w:lineRule="exac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F15A9">
        <w:rPr>
          <w:rFonts w:ascii="Times New Roman" w:eastAsia="Times New Roman" w:hAnsi="Times New Roman" w:cs="Times New Roman"/>
          <w:sz w:val="32"/>
          <w:szCs w:val="32"/>
          <w:lang w:eastAsia="ru-RU"/>
        </w:rPr>
        <w:t>1. Перечислите факторы, которые влияют на процесс извлечения.</w:t>
      </w:r>
    </w:p>
    <w:p w:rsidR="001F15A9" w:rsidRPr="001F15A9" w:rsidRDefault="001F15A9" w:rsidP="001F15A9">
      <w:pPr>
        <w:spacing w:after="0" w:line="320" w:lineRule="exac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F15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До какого размера измельчаются травы, Листья, коры, </w:t>
      </w:r>
      <w:proofErr w:type="gramStart"/>
      <w:r w:rsidRPr="001F15A9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корни,  плоды</w:t>
      </w:r>
      <w:proofErr w:type="gramEnd"/>
      <w:r w:rsidRPr="001F15A9">
        <w:rPr>
          <w:rFonts w:ascii="Times New Roman" w:eastAsia="Times New Roman" w:hAnsi="Times New Roman" w:cs="Times New Roman"/>
          <w:sz w:val="32"/>
          <w:szCs w:val="32"/>
          <w:lang w:eastAsia="ru-RU"/>
        </w:rPr>
        <w:t>, семена.</w:t>
      </w:r>
    </w:p>
    <w:p w:rsidR="001F15A9" w:rsidRPr="001F15A9" w:rsidRDefault="001F15A9" w:rsidP="001F15A9">
      <w:pPr>
        <w:spacing w:after="0" w:line="320" w:lineRule="exac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F15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Что такое коэффициент </w:t>
      </w:r>
      <w:proofErr w:type="spellStart"/>
      <w:r w:rsidRPr="001F15A9">
        <w:rPr>
          <w:rFonts w:ascii="Times New Roman" w:eastAsia="Times New Roman" w:hAnsi="Times New Roman" w:cs="Times New Roman"/>
          <w:sz w:val="32"/>
          <w:szCs w:val="32"/>
          <w:lang w:eastAsia="ru-RU"/>
        </w:rPr>
        <w:t>водопоглощения</w:t>
      </w:r>
      <w:proofErr w:type="spellEnd"/>
      <w:r w:rsidRPr="001F15A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F15A9" w:rsidRPr="001F15A9" w:rsidRDefault="001F15A9" w:rsidP="001F15A9">
      <w:pPr>
        <w:spacing w:after="0" w:line="320" w:lineRule="exac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F15A9">
        <w:rPr>
          <w:rFonts w:ascii="Times New Roman" w:eastAsia="Times New Roman" w:hAnsi="Times New Roman" w:cs="Times New Roman"/>
          <w:sz w:val="32"/>
          <w:szCs w:val="32"/>
          <w:lang w:eastAsia="ru-RU"/>
        </w:rPr>
        <w:t>4. Каков режим настаивания для настоев и отваров.</w:t>
      </w:r>
    </w:p>
    <w:p w:rsidR="001F15A9" w:rsidRPr="001F15A9" w:rsidRDefault="001F15A9" w:rsidP="001F15A9">
      <w:pPr>
        <w:spacing w:after="0" w:line="320" w:lineRule="exac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F15A9">
        <w:rPr>
          <w:rFonts w:ascii="Times New Roman" w:eastAsia="Times New Roman" w:hAnsi="Times New Roman" w:cs="Times New Roman"/>
          <w:sz w:val="32"/>
          <w:szCs w:val="32"/>
          <w:lang w:eastAsia="ru-RU"/>
        </w:rPr>
        <w:t>5. В каком соотношении готовятся водные извлечения?</w:t>
      </w:r>
    </w:p>
    <w:p w:rsidR="001F15A9" w:rsidRPr="001F15A9" w:rsidRDefault="001F15A9" w:rsidP="001F15A9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5A9" w:rsidRPr="001F15A9" w:rsidRDefault="001F15A9" w:rsidP="001F15A9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A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оценки:</w:t>
      </w:r>
    </w:p>
    <w:p w:rsidR="001F15A9" w:rsidRPr="001F15A9" w:rsidRDefault="001F15A9" w:rsidP="001F15A9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 (отлично)</w:t>
      </w:r>
      <w:r w:rsidRPr="001F1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если: обучающийся представляет исчерпывающий ответ на поставленный вопрос. Возможно допущение одной неточности, не имеющей первостепенного значения.</w:t>
      </w:r>
    </w:p>
    <w:p w:rsidR="001F15A9" w:rsidRPr="001F15A9" w:rsidRDefault="001F15A9" w:rsidP="001F15A9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 (хорошо)</w:t>
      </w:r>
      <w:r w:rsidRPr="001F1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1F15A9" w:rsidRPr="001F15A9" w:rsidRDefault="001F15A9" w:rsidP="001F15A9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 (удовлетворительно</w:t>
      </w:r>
      <w:r w:rsidRPr="001F1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ставится, если: содержание материала изложено неполно, логическая последовательность </w:t>
      </w:r>
      <w:proofErr w:type="gramStart"/>
      <w:r w:rsidRPr="001F15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нарушена ,допускаемые</w:t>
      </w:r>
      <w:proofErr w:type="gramEnd"/>
      <w:r w:rsidRPr="001F1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ошибки исправляются после наводящих вопросов.  </w:t>
      </w:r>
    </w:p>
    <w:p w:rsidR="001F15A9" w:rsidRPr="001F15A9" w:rsidRDefault="001F15A9" w:rsidP="001F15A9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 (неудовлетворительно)</w:t>
      </w:r>
      <w:r w:rsidRPr="001F1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1F15A9" w:rsidRPr="001F15A9" w:rsidRDefault="001F15A9" w:rsidP="001F15A9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A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задания: 10 минут.</w:t>
      </w:r>
    </w:p>
    <w:p w:rsidR="001F15A9" w:rsidRPr="001F15A9" w:rsidRDefault="001F15A9" w:rsidP="001F15A9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5A9" w:rsidRPr="001F15A9" w:rsidRDefault="001F15A9" w:rsidP="001F15A9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F15A9" w:rsidRPr="001F15A9" w:rsidRDefault="001F15A9" w:rsidP="001F15A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774D3" w:rsidRPr="001F15A9" w:rsidRDefault="000774D3" w:rsidP="001F15A9"/>
    <w:sectPr w:rsidR="000774D3" w:rsidRPr="001F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55"/>
    <w:rsid w:val="000774D3"/>
    <w:rsid w:val="00150455"/>
    <w:rsid w:val="001F15A9"/>
    <w:rsid w:val="00266B64"/>
    <w:rsid w:val="00282215"/>
    <w:rsid w:val="00524F52"/>
    <w:rsid w:val="00D7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3E2A"/>
  <w15:chartTrackingRefBased/>
  <w15:docId w15:val="{0D8DC4EB-D5B9-4CDD-B66E-81BD66BE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2266</Words>
  <Characters>12917</Characters>
  <Application>Microsoft Office Word</Application>
  <DocSecurity>0</DocSecurity>
  <Lines>107</Lines>
  <Paragraphs>30</Paragraphs>
  <ScaleCrop>false</ScaleCrop>
  <Company/>
  <LinksUpToDate>false</LinksUpToDate>
  <CharactersWithSpaces>15153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2024-06-09T11:18:00Z</dcterms:created>
  <dcterms:modified xsi:type="dcterms:W3CDTF">2025-04-18T10:17:00Z</dcterms:modified>
</cp:coreProperties>
</file>