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 для обучающихся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27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Раздел 4. Изготовление мягких  лекарственных форм.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Тема 4.1. Мази дерматологические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3311FE" w:rsidRPr="003311FE" w:rsidRDefault="003311FE" w:rsidP="003311F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4.1.27. </w:t>
      </w:r>
      <w:r w:rsidRPr="003311FE">
        <w:rPr>
          <w:rFonts w:asciiTheme="majorBidi" w:hAnsiTheme="majorBidi" w:cstheme="majorBidi"/>
          <w:b/>
          <w:sz w:val="28"/>
          <w:szCs w:val="28"/>
        </w:rPr>
        <w:t>Пасты. Линименты. Характеристика. Классификация, технология изготовления, хранение и отпуск.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«Фармация»</w:t>
      </w: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ЦМК  ________О. С. Калинина  </w:t>
      </w: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3311FE" w:rsidRPr="003311FE" w:rsidRDefault="003311FE" w:rsidP="003311F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ПОЯСНИТЕЛЬНАЯ ЗАПИСКА</w:t>
      </w:r>
    </w:p>
    <w:p w:rsidR="003311FE" w:rsidRPr="003311FE" w:rsidRDefault="003311FE" w:rsidP="003311FE">
      <w:pPr>
        <w:jc w:val="center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Тема занятия: </w:t>
      </w: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«</w:t>
      </w:r>
      <w:r w:rsidRPr="003311FE">
        <w:rPr>
          <w:rFonts w:asciiTheme="majorBidi" w:hAnsiTheme="majorBidi" w:cstheme="majorBidi"/>
          <w:sz w:val="28"/>
          <w:szCs w:val="28"/>
        </w:rPr>
        <w:t>Пасты. Линименты. Характеристика. Классификация, технология изготовления, хранение и отпуск».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>Тип</w:t>
      </w:r>
      <w:r w:rsidRPr="003311FE">
        <w:rPr>
          <w:rFonts w:asciiTheme="majorBidi" w:hAnsiTheme="majorBidi" w:cstheme="majorBidi"/>
          <w:sz w:val="28"/>
          <w:szCs w:val="28"/>
        </w:rPr>
        <w:t xml:space="preserve"> з</w:t>
      </w:r>
      <w:r w:rsidRPr="003311FE">
        <w:rPr>
          <w:rFonts w:asciiTheme="majorBidi" w:hAnsiTheme="majorBidi" w:cstheme="majorBidi"/>
          <w:b/>
          <w:sz w:val="28"/>
          <w:szCs w:val="28"/>
        </w:rPr>
        <w:t>анятия:</w:t>
      </w:r>
      <w:r w:rsidRPr="003311FE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3311FE" w:rsidRPr="003311FE" w:rsidRDefault="003311FE" w:rsidP="003311FE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1. </w:t>
      </w:r>
      <w:r w:rsidRPr="003311FE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3311FE">
        <w:rPr>
          <w:rFonts w:asciiTheme="majorBidi" w:hAnsiTheme="majorBidi" w:cstheme="majorBidi"/>
          <w:sz w:val="28"/>
          <w:szCs w:val="28"/>
        </w:rPr>
        <w:t>:</w:t>
      </w:r>
    </w:p>
    <w:p w:rsidR="003311FE" w:rsidRPr="003311FE" w:rsidRDefault="003311FE" w:rsidP="003311FE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3311FE" w:rsidRPr="003311FE" w:rsidRDefault="003311FE" w:rsidP="003311FE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3311FE" w:rsidRPr="003311FE" w:rsidRDefault="003311FE" w:rsidP="003311FE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2. </w:t>
      </w:r>
      <w:r w:rsidRPr="003311FE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3311FE">
        <w:rPr>
          <w:rFonts w:asciiTheme="majorBidi" w:hAnsiTheme="majorBidi" w:cstheme="majorBidi"/>
          <w:sz w:val="28"/>
          <w:szCs w:val="28"/>
        </w:rPr>
        <w:t>:</w:t>
      </w:r>
    </w:p>
    <w:p w:rsidR="003311FE" w:rsidRPr="003311FE" w:rsidRDefault="003311FE" w:rsidP="003311FE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3311FE" w:rsidRPr="003311FE" w:rsidRDefault="003311FE" w:rsidP="003311FE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3311FE" w:rsidRPr="003311FE" w:rsidRDefault="003311FE" w:rsidP="003311FE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3311FE" w:rsidRPr="003311FE" w:rsidRDefault="003311FE" w:rsidP="003311F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 </w:t>
      </w:r>
    </w:p>
    <w:p w:rsidR="003311FE" w:rsidRPr="003311FE" w:rsidRDefault="003311FE" w:rsidP="003311F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   3. </w:t>
      </w:r>
      <w:r w:rsidRPr="003311FE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3311FE">
        <w:rPr>
          <w:rFonts w:asciiTheme="majorBidi" w:hAnsiTheme="majorBidi" w:cstheme="majorBidi"/>
          <w:sz w:val="28"/>
          <w:szCs w:val="28"/>
        </w:rPr>
        <w:t xml:space="preserve">: </w:t>
      </w:r>
    </w:p>
    <w:p w:rsidR="003311FE" w:rsidRPr="003311FE" w:rsidRDefault="003311FE" w:rsidP="003311F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3311FE" w:rsidRPr="003311FE" w:rsidRDefault="003311FE" w:rsidP="003311F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3311FE" w:rsidRPr="003311FE" w:rsidRDefault="003311FE" w:rsidP="003311F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3311FE" w:rsidRPr="003311FE" w:rsidRDefault="003311FE" w:rsidP="003311FE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3311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311FE" w:rsidRPr="003311FE" w:rsidRDefault="003311FE" w:rsidP="003311FE">
      <w:pPr>
        <w:spacing w:after="200" w:line="240" w:lineRule="auto"/>
        <w:ind w:left="360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3311FE">
        <w:rPr>
          <w:rFonts w:asciiTheme="majorBidi" w:hAnsiTheme="majorBidi" w:cstheme="majorBidi"/>
          <w:sz w:val="28"/>
          <w:szCs w:val="28"/>
        </w:rPr>
        <w:t xml:space="preserve"> 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3311FE" w:rsidRPr="003311FE" w:rsidRDefault="003311FE" w:rsidP="003311FE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3311FE" w:rsidRPr="003311FE" w:rsidRDefault="003311FE" w:rsidP="003311FE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3311FE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3311FE" w:rsidRPr="003311FE" w:rsidRDefault="003311FE" w:rsidP="003311FE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3311FE" w:rsidRPr="003311FE" w:rsidRDefault="003311FE" w:rsidP="003311FE">
      <w:pPr>
        <w:jc w:val="both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311FE" w:rsidRPr="003311FE" w:rsidTr="00FF2907">
        <w:trPr>
          <w:trHeight w:val="479"/>
        </w:trPr>
        <w:tc>
          <w:tcPr>
            <w:tcW w:w="1276" w:type="dxa"/>
            <w:vAlign w:val="center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311FE" w:rsidRPr="003311FE" w:rsidTr="00FF2907">
        <w:trPr>
          <w:trHeight w:val="487"/>
        </w:trPr>
        <w:tc>
          <w:tcPr>
            <w:tcW w:w="1276" w:type="dxa"/>
            <w:vAlign w:val="center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ВД 2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3311FE" w:rsidRPr="003311FE" w:rsidTr="00FF2907">
        <w:trPr>
          <w:trHeight w:val="330"/>
        </w:trPr>
        <w:tc>
          <w:tcPr>
            <w:tcW w:w="1276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3311FE" w:rsidRPr="003311FE" w:rsidRDefault="003311FE" w:rsidP="003311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3311FE" w:rsidRPr="003311FE" w:rsidTr="00FF2907">
        <w:tc>
          <w:tcPr>
            <w:tcW w:w="7513" w:type="dxa"/>
            <w:vAlign w:val="center"/>
          </w:tcPr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3311FE" w:rsidRPr="003311FE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1FE" w:rsidRPr="003311FE" w:rsidRDefault="003311FE" w:rsidP="003311FE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3311FE" w:rsidRPr="003311FE" w:rsidTr="00FF2907">
        <w:tc>
          <w:tcPr>
            <w:tcW w:w="7513" w:type="dxa"/>
          </w:tcPr>
          <w:p w:rsidR="003311FE" w:rsidRPr="003311FE" w:rsidRDefault="003311FE" w:rsidP="003311FE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3311FE" w:rsidRPr="003311FE" w:rsidTr="00FF2907">
        <w:tc>
          <w:tcPr>
            <w:tcW w:w="7513" w:type="dxa"/>
          </w:tcPr>
          <w:p w:rsidR="003311FE" w:rsidRPr="003311FE" w:rsidRDefault="003311FE" w:rsidP="003311F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3311FE" w:rsidRPr="003311FE" w:rsidTr="00FF2907">
        <w:trPr>
          <w:trHeight w:val="964"/>
        </w:trPr>
        <w:tc>
          <w:tcPr>
            <w:tcW w:w="7513" w:type="dxa"/>
          </w:tcPr>
          <w:p w:rsidR="003311FE" w:rsidRPr="003311FE" w:rsidRDefault="003311FE" w:rsidP="003311F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3311FE" w:rsidRPr="003311FE" w:rsidTr="00FF2907">
        <w:trPr>
          <w:trHeight w:val="419"/>
        </w:trPr>
        <w:tc>
          <w:tcPr>
            <w:tcW w:w="7513" w:type="dxa"/>
          </w:tcPr>
          <w:p w:rsidR="003311FE" w:rsidRPr="003311FE" w:rsidRDefault="003311FE" w:rsidP="003311FE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3311FE" w:rsidRPr="003311FE" w:rsidRDefault="003311FE" w:rsidP="003311F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11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Время проведения : </w:t>
      </w: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3311FE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3311FE" w:rsidRPr="003311FE" w:rsidRDefault="003311FE" w:rsidP="003311F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311FE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1.   </w:t>
      </w:r>
      <w:r w:rsidRPr="003311FE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3311FE">
        <w:rPr>
          <w:rFonts w:asciiTheme="majorBidi" w:hAnsiTheme="majorBidi" w:cstheme="majorBidi"/>
          <w:sz w:val="28"/>
          <w:szCs w:val="28"/>
        </w:rPr>
        <w:t>: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  <w:u w:val="single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2.   </w:t>
      </w:r>
      <w:r w:rsidRPr="003311FE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  <w:u w:val="single"/>
        </w:rPr>
      </w:pPr>
      <w:r w:rsidRPr="003311FE">
        <w:rPr>
          <w:rFonts w:asciiTheme="majorBidi" w:hAnsiTheme="majorBidi" w:cstheme="majorBidi"/>
          <w:sz w:val="28"/>
          <w:szCs w:val="28"/>
          <w:u w:val="single"/>
        </w:rPr>
        <w:t>Презентация по теме «Пасты. Линименты. Характеристика. Классификация, технология изготовления, хранение и отпуск».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3.  </w:t>
      </w:r>
      <w:r w:rsidRPr="003311FE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3311FE">
        <w:rPr>
          <w:rFonts w:asciiTheme="majorBidi" w:hAnsiTheme="majorBidi" w:cstheme="majorBidi"/>
          <w:sz w:val="28"/>
          <w:szCs w:val="28"/>
        </w:rPr>
        <w:t>:   ноутбук.</w:t>
      </w:r>
    </w:p>
    <w:p w:rsidR="003311FE" w:rsidRPr="003311FE" w:rsidRDefault="003311FE" w:rsidP="003311FE">
      <w:pPr>
        <w:jc w:val="center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jc w:val="center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</w:t>
      </w:r>
      <w:r w:rsidRPr="003311FE">
        <w:rPr>
          <w:rFonts w:asciiTheme="majorBidi" w:hAnsiTheme="majorBidi" w:cstheme="majorBidi"/>
          <w:sz w:val="28"/>
          <w:szCs w:val="28"/>
        </w:rPr>
        <w:lastRenderedPageBreak/>
        <w:t>Образовательная платформа Юрайт [сайт]. – URL: https://urait.ru/bcode/489796 (дата обращения: 24.12.2021).</w:t>
      </w:r>
    </w:p>
    <w:p w:rsidR="003311FE" w:rsidRPr="003311FE" w:rsidRDefault="003311FE" w:rsidP="003311FE">
      <w:pPr>
        <w:jc w:val="center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3311FE" w:rsidRPr="003311FE" w:rsidRDefault="003311FE" w:rsidP="003311FE">
      <w:pPr>
        <w:jc w:val="both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3311FE" w:rsidRPr="003311FE" w:rsidRDefault="003311FE" w:rsidP="003311FE">
      <w:pPr>
        <w:jc w:val="both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3311FE" w:rsidRPr="003311FE" w:rsidRDefault="003311FE" w:rsidP="003311FE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3311FE" w:rsidRPr="003311FE" w:rsidRDefault="003311FE" w:rsidP="003311FE">
      <w:pPr>
        <w:tabs>
          <w:tab w:val="left" w:pos="252"/>
        </w:tabs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1. </w:t>
      </w: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Отличие мазей от паст и линиментов?</w:t>
      </w:r>
    </w:p>
    <w:p w:rsidR="003311FE" w:rsidRPr="003311FE" w:rsidRDefault="003311FE" w:rsidP="003311FE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2. Правила введения лекарственных веществ в мази.</w:t>
      </w:r>
    </w:p>
    <w:p w:rsidR="003311FE" w:rsidRPr="003311FE" w:rsidRDefault="003311FE" w:rsidP="003311FE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3311FE" w:rsidRPr="003311FE" w:rsidRDefault="003311FE" w:rsidP="003311FE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ХРОНОЛОГИЧЕСКАЯ КАРТА ТЕОРЕТИЧЕСКОГО  ЗАНЯТИЯ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1.   Организационный момент:   5 минут</w:t>
      </w:r>
    </w:p>
    <w:p w:rsidR="003311FE" w:rsidRPr="003311FE" w:rsidRDefault="003311FE" w:rsidP="003311FE">
      <w:pPr>
        <w:ind w:left="426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3311FE" w:rsidRPr="003311FE" w:rsidRDefault="003311FE" w:rsidP="003311FE">
      <w:pPr>
        <w:ind w:left="426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3311FE" w:rsidRPr="003311FE" w:rsidRDefault="003311FE" w:rsidP="003311FE">
      <w:pPr>
        <w:ind w:left="426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- пояснение цели и  хода урока 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3.  Сообщение новых знаний - 45  минут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4.  Ответы на контрольные вопросы  - 10 минут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3311FE" w:rsidRPr="003311FE" w:rsidRDefault="003311FE" w:rsidP="003311F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lastRenderedPageBreak/>
        <w:t>I</w:t>
      </w:r>
      <w:r w:rsidRPr="003311F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3311FE" w:rsidRPr="003311FE" w:rsidRDefault="003311FE" w:rsidP="003311FE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3311FE" w:rsidRPr="003311FE" w:rsidRDefault="003311FE" w:rsidP="003311F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3311F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 Мотивация.</w:t>
      </w:r>
    </w:p>
    <w:p w:rsidR="003311FE" w:rsidRPr="003311FE" w:rsidRDefault="003311FE" w:rsidP="003311FE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3311FE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3311FE" w:rsidRPr="003311FE" w:rsidRDefault="003311FE" w:rsidP="003311FE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3311F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. Сообщение новых знаний.( см лекционный материал)</w:t>
      </w:r>
    </w:p>
    <w:p w:rsidR="003311FE" w:rsidRPr="003311FE" w:rsidRDefault="003311FE" w:rsidP="003311FE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3311FE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3311FE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3311FE">
        <w:rPr>
          <w:rFonts w:asciiTheme="majorBidi" w:hAnsiTheme="majorBidi" w:cstheme="majorBidi"/>
          <w:sz w:val="28"/>
          <w:szCs w:val="28"/>
        </w:rPr>
        <w:t xml:space="preserve"> </w:t>
      </w:r>
      <w:r w:rsidRPr="003311FE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 xml:space="preserve">    1. Какие основные отличия  в технологии приготовления мазей и паст.</w:t>
      </w: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sz w:val="28"/>
          <w:szCs w:val="28"/>
        </w:rPr>
        <w:t>2. Почему линимент Вишневского готовится в ступке?</w:t>
      </w:r>
    </w:p>
    <w:p w:rsidR="003311FE" w:rsidRPr="003311FE" w:rsidRDefault="003311FE" w:rsidP="003311FE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3311FE" w:rsidRPr="003311FE" w:rsidRDefault="003311FE" w:rsidP="003311FE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3311FE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3311FE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3311FE" w:rsidRPr="003311FE" w:rsidRDefault="003311FE" w:rsidP="003311FE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3311FE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3311FE" w:rsidRPr="003311FE" w:rsidRDefault="003311FE" w:rsidP="003311FE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3311FE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3311FE" w:rsidRPr="003311FE" w:rsidRDefault="003311FE" w:rsidP="003311FE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3311FE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3311FE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3311FE" w:rsidRPr="003311FE" w:rsidRDefault="003311FE" w:rsidP="003311FE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3311F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3311FE" w:rsidRPr="003311FE" w:rsidRDefault="003311FE" w:rsidP="003311FE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3311F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3311FE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3311F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3311F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3311FE" w:rsidRPr="003311FE" w:rsidRDefault="003311FE" w:rsidP="003311FE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3311FE" w:rsidRPr="003311FE" w:rsidRDefault="003311FE" w:rsidP="003311FE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Пасты и линименты.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Пасты</w:t>
      </w: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- суспензионные мази, содержащие порошкообразные вещества более 25%. Имеют плотную густую консистенцию. В качестве основы используют липофильные основы (жировые, углеводородные) и гидрофильные (водный раствор желатина, крахмала). Пасты при температуре тела человека размягчаются, не плавятся, поэтому длительное время может находиться на коже. Применяются для лечения кожных заболеваний и в зубоврачебной практике. 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Пасты подразделяются на:</w:t>
      </w:r>
    </w:p>
    <w:p w:rsidR="003311FE" w:rsidRPr="003311FE" w:rsidRDefault="003311FE" w:rsidP="003311FE">
      <w:pPr>
        <w:numPr>
          <w:ilvl w:val="0"/>
          <w:numId w:val="3"/>
        </w:numPr>
        <w:spacing w:after="2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Дерматологические</w:t>
      </w:r>
    </w:p>
    <w:p w:rsidR="003311FE" w:rsidRPr="003311FE" w:rsidRDefault="003311FE" w:rsidP="003311FE">
      <w:pPr>
        <w:numPr>
          <w:ilvl w:val="0"/>
          <w:numId w:val="3"/>
        </w:numPr>
        <w:spacing w:after="2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Зубоврачебные</w:t>
      </w:r>
    </w:p>
    <w:p w:rsidR="003311FE" w:rsidRPr="003311FE" w:rsidRDefault="003311FE" w:rsidP="003311FE">
      <w:pPr>
        <w:numPr>
          <w:ilvl w:val="0"/>
          <w:numId w:val="3"/>
        </w:numPr>
        <w:spacing w:after="2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lastRenderedPageBreak/>
        <w:t>Врачебные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Дерматологические пасты готовятся: лекарственные вещества только диспергируются, вся основа плавится в выпарительной чашке, ступку для смешивания нагревают, добавление жидкости избегают, так как приводит к размягчению пасты.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К дерматологическим пастам относятся: паста цинковая, паста Лассара.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Состав цинковой пасты: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Оксид цинка- 25%, 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крахмала- 25%, 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вазелина- 50%.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Состав пасты Лассара: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Оксид цинка- 25%,  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крахмала- 25%, 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кислоты салициловой- 2%,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 вазелина-48%.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Приготовление цинковой пасты.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В подогретой ступке диспергируетсяZnOс частью расплавленной основы(вазелин), а крахмал с другой частью расплавленной основы. Обе части объединяют. Паста должна быть однородной по виду, белой по цвету, густой и вязкой консистенции.</w:t>
      </w:r>
    </w:p>
    <w:p w:rsidR="003311FE" w:rsidRPr="003311FE" w:rsidRDefault="003311FE" w:rsidP="003311FE">
      <w:pPr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Мазь серная простая- 33%, тоже паста.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Состав :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Сера 10,0+ основа 20г. Основа- жир свиной очищенный, но так как он быстро прогорает, его заменяют эмульсионной основой.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Состав эмульсии: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Эмульгатора Т2-10 частей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Воды очищенной- 30 частей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Вазелина-60 частей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Приготовление основы: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В выпарительной чашке расплавляют эмульгатор Т2 и добавляют вазелин, смешивают до однородного сплава. Полученную массу переносят в горячую ступку и постепенно добавляют горячую воду. Смешивают в одном направлении, до полного поглощения воды. Остывают при постоянном </w:t>
      </w:r>
      <w:r w:rsidRPr="003311FE">
        <w:rPr>
          <w:rFonts w:asciiTheme="majorBidi" w:eastAsia="Times New Roman" w:hAnsiTheme="majorBidi" w:cstheme="majorBidi"/>
          <w:sz w:val="28"/>
          <w:szCs w:val="28"/>
        </w:rPr>
        <w:lastRenderedPageBreak/>
        <w:t>помешивании. Остывшую основу используют для приготовления мази. Эта мазь суспензионного типа, концентрация веществ более  5%.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Масса мази серной: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m (серы)=33г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m(основы)= 67г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Мазь серная используется для лечения чесотки.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Пасты на гидрофильных основах: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Основа, затем вводится вещество.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val="en-US"/>
        </w:rPr>
        <w:t>Rp.:Zinci oxydi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val="en-US"/>
        </w:rPr>
        <w:t>Gelatini aa 5,0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  <w:lang w:val="en-US"/>
        </w:rPr>
        <w:t>Glycerini</w:t>
      </w: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 20,0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Aquapurificatae 20ml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M.D.S. Наносить на кожу в расплавленном виде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Получают желатиновую основу при набухании в течение 30-40 минут и растирают на водяной бане.Оксид цинкарастирают с частью глицерина,  и смешивают с расплавленной основой.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Зубоврачебные пасты представляют собой смесь порошкообразных веществ, к которым добавляется жидкость до консистенции пасты.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Зубные пасты- средства для ухода за полостью рта.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ab/>
        <w:t>Линименты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Линименты или жидкие мази представляют собой густые жидкости или студнеобразные массы. Применяют наружно путём втирания их в кожу. Среду линиментов выделяют линименты, содержащие жирные масла(oleamenthae) и мысла( saponimenthae).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В качестве основы используется растительные масла( подсолнечное, касторовое, персиковое, скипидарное, вазелиновое, хлороформ)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Линименты подразделяютсяна: гомогенные, суспензионные, комбинированные, эмульсионные.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Гомогенные линименты- жидкие смеси взаиморастворимых компонентов, напоминают неводные растворы.</w:t>
      </w:r>
      <w:r w:rsidRPr="003311FE">
        <w:rPr>
          <w:rFonts w:asciiTheme="majorBidi" w:eastAsia="Times New Roman" w:hAnsiTheme="majorBidi" w:cstheme="majorBidi"/>
          <w:sz w:val="28"/>
          <w:szCs w:val="28"/>
        </w:rPr>
        <w:br/>
        <w:t>Линименты-растворы- однородные смеси жидких компонентов и растворимых в них лекарственных веществ.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Паста Розенталя: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Rp.: Iodi 0,2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lastRenderedPageBreak/>
        <w:t>Spiritusaethylicus  5 ml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Chloroformi 80,0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Parafini 15,0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 xml:space="preserve">M.D.S. Наносить точечно при радикулите 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b/>
          <w:sz w:val="28"/>
          <w:szCs w:val="28"/>
        </w:rPr>
        <w:t>Йод</w:t>
      </w:r>
      <w:r w:rsidRPr="003311FE">
        <w:rPr>
          <w:rFonts w:asciiTheme="majorBidi" w:eastAsia="Times New Roman" w:hAnsiTheme="majorBidi" w:cstheme="majorBidi"/>
          <w:sz w:val="28"/>
          <w:szCs w:val="28"/>
        </w:rPr>
        <w:t>- легко растворим в органических растворителях.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Парафин в хлороформе.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Приготовление ведем в отпускном флаконе(темный).</w:t>
      </w:r>
    </w:p>
    <w:p w:rsidR="003311FE" w:rsidRPr="003311FE" w:rsidRDefault="003311FE" w:rsidP="003311FE">
      <w:pPr>
        <w:tabs>
          <w:tab w:val="left" w:pos="2760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311FE">
        <w:rPr>
          <w:rFonts w:asciiTheme="majorBidi" w:eastAsia="Times New Roman" w:hAnsiTheme="majorBidi" w:cstheme="majorBidi"/>
          <w:sz w:val="28"/>
          <w:szCs w:val="28"/>
        </w:rPr>
        <w:t>В отпускной флакон помещаем йод, отвешиваем на специальныхвесочках. Отмериваем спирт этиловый 95%-5 ml, плотно укупориваем, растворяем. Флакон тарируем и отвешиваем 80,0 хлороформа и 15,0 парафина. Флакон укупориваем и оформляем к отпуску. Основная этикетка: «Наружное» , дополнительные: «Беречь от огня», «Перед употреблением подогреть»</w:t>
      </w:r>
    </w:p>
    <w:p w:rsidR="003311FE" w:rsidRPr="003311FE" w:rsidRDefault="003311FE" w:rsidP="003311FE">
      <w:pPr>
        <w:rPr>
          <w:rFonts w:asciiTheme="majorBidi" w:eastAsia="Times New Roman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1FE">
        <w:rPr>
          <w:rFonts w:ascii="Times New Roman" w:hAnsi="Times New Roman" w:cs="Times New Roman"/>
          <w:b/>
          <w:bCs/>
          <w:sz w:val="24"/>
          <w:szCs w:val="24"/>
        </w:rPr>
        <w:t>Задания для оценки освоения профессионального модуля</w:t>
      </w:r>
    </w:p>
    <w:p w:rsidR="003311FE" w:rsidRPr="003311FE" w:rsidRDefault="003311FE" w:rsidP="00331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1FE">
        <w:rPr>
          <w:rFonts w:ascii="Times New Roman" w:hAnsi="Times New Roman" w:cs="Times New Roman"/>
          <w:b/>
          <w:bCs/>
          <w:sz w:val="24"/>
          <w:szCs w:val="24"/>
        </w:rPr>
        <w:t>4.1.27.Изготовление линиментов и паст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sz w:val="24"/>
          <w:szCs w:val="24"/>
        </w:rPr>
        <w:t>Задание. Подготовиться к устному опросу.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sz w:val="24"/>
          <w:szCs w:val="24"/>
        </w:rPr>
        <w:t>1.Каким образом готовится линимент Вишневского?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sz w:val="24"/>
          <w:szCs w:val="24"/>
        </w:rPr>
        <w:t>2. Что такое пасты?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sz w:val="24"/>
          <w:szCs w:val="24"/>
        </w:rPr>
        <w:t>3. Состав пасты цинковой, приготовление.</w:t>
      </w:r>
    </w:p>
    <w:p w:rsidR="003311FE" w:rsidRPr="003311FE" w:rsidRDefault="003311FE" w:rsidP="003311FE">
      <w:pPr>
        <w:jc w:val="both"/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sz w:val="24"/>
          <w:szCs w:val="24"/>
        </w:rPr>
        <w:t>4. Состав пасты Лассары. Приготовление.</w:t>
      </w:r>
    </w:p>
    <w:p w:rsidR="003311FE" w:rsidRPr="003311FE" w:rsidRDefault="003311FE" w:rsidP="00331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1FE" w:rsidRPr="003311FE" w:rsidRDefault="003311FE" w:rsidP="00331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b/>
          <w:bCs/>
          <w:sz w:val="24"/>
          <w:szCs w:val="24"/>
        </w:rPr>
        <w:t>Оценка «5» (отлично</w:t>
      </w:r>
      <w:r w:rsidRPr="003311FE">
        <w:rPr>
          <w:rFonts w:ascii="Times New Roman" w:hAnsi="Times New Roman" w:cs="Times New Roman"/>
          <w:sz w:val="24"/>
          <w:szCs w:val="24"/>
        </w:rPr>
        <w:t>)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b/>
          <w:bCs/>
          <w:sz w:val="24"/>
          <w:szCs w:val="24"/>
        </w:rPr>
        <w:t>Оценка «4» (хорошо</w:t>
      </w:r>
      <w:r w:rsidRPr="003311FE">
        <w:rPr>
          <w:rFonts w:ascii="Times New Roman" w:hAnsi="Times New Roman" w:cs="Times New Roman"/>
          <w:sz w:val="24"/>
          <w:szCs w:val="24"/>
        </w:rPr>
        <w:t xml:space="preserve">)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b/>
          <w:bCs/>
          <w:sz w:val="24"/>
          <w:szCs w:val="24"/>
        </w:rPr>
        <w:t>Оценка «3» (удовлетворительно</w:t>
      </w:r>
      <w:r w:rsidRPr="003311FE">
        <w:rPr>
          <w:rFonts w:ascii="Times New Roman" w:hAnsi="Times New Roman" w:cs="Times New Roman"/>
          <w:sz w:val="24"/>
          <w:szCs w:val="24"/>
        </w:rPr>
        <w:t xml:space="preserve">)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b/>
          <w:bCs/>
          <w:sz w:val="24"/>
          <w:szCs w:val="24"/>
        </w:rPr>
        <w:t>Оценка «2» (неудовлетворительно</w:t>
      </w:r>
      <w:r w:rsidRPr="003311FE">
        <w:rPr>
          <w:rFonts w:ascii="Times New Roman" w:hAnsi="Times New Roman" w:cs="Times New Roman"/>
          <w:sz w:val="24"/>
          <w:szCs w:val="24"/>
        </w:rPr>
        <w:t>)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3311FE" w:rsidRPr="003311FE" w:rsidRDefault="003311FE" w:rsidP="003311FE">
      <w:pPr>
        <w:rPr>
          <w:rFonts w:ascii="Times New Roman" w:hAnsi="Times New Roman" w:cs="Times New Roman"/>
          <w:sz w:val="24"/>
          <w:szCs w:val="24"/>
        </w:rPr>
      </w:pPr>
      <w:r w:rsidRPr="003311FE">
        <w:rPr>
          <w:rFonts w:ascii="Times New Roman" w:hAnsi="Times New Roman" w:cs="Times New Roman"/>
          <w:sz w:val="24"/>
          <w:szCs w:val="24"/>
        </w:rPr>
        <w:t>Время выполнения задания: 15 минут.</w:t>
      </w:r>
    </w:p>
    <w:p w:rsidR="003311FE" w:rsidRPr="003311FE" w:rsidRDefault="003311FE" w:rsidP="00331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1FE" w:rsidRPr="003311FE" w:rsidRDefault="003311FE" w:rsidP="003311FE">
      <w:pPr>
        <w:jc w:val="both"/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3311FE" w:rsidRPr="003311FE" w:rsidRDefault="003311FE" w:rsidP="003311FE">
      <w:pPr>
        <w:rPr>
          <w:rFonts w:asciiTheme="majorBidi" w:hAnsiTheme="majorBidi" w:cstheme="majorBidi"/>
          <w:sz w:val="28"/>
          <w:szCs w:val="28"/>
        </w:rPr>
      </w:pPr>
    </w:p>
    <w:p w:rsidR="000774D3" w:rsidRPr="003311FE" w:rsidRDefault="000774D3" w:rsidP="003311FE">
      <w:bookmarkStart w:id="0" w:name="_GoBack"/>
      <w:bookmarkEnd w:id="0"/>
    </w:p>
    <w:sectPr w:rsidR="000774D3" w:rsidRPr="0033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4FB5"/>
    <w:multiLevelType w:val="multilevel"/>
    <w:tmpl w:val="14149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A2"/>
    <w:rsid w:val="000774D3"/>
    <w:rsid w:val="001311A2"/>
    <w:rsid w:val="003311FE"/>
    <w:rsid w:val="007A48BE"/>
    <w:rsid w:val="00B0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5AAC-F37D-4639-8A88-64E631D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2152</Words>
  <Characters>12272</Characters>
  <Application>Microsoft Office Word</Application>
  <DocSecurity>0</DocSecurity>
  <Lines>102</Lines>
  <Paragraphs>28</Paragraphs>
  <ScaleCrop>false</ScaleCrop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2024-06-09T11:21:00Z</dcterms:created>
  <dcterms:modified xsi:type="dcterms:W3CDTF">2025-03-05T11:56:00Z</dcterms:modified>
</cp:coreProperties>
</file>