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534082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4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3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534082" w:rsidRDefault="00534082" w:rsidP="0053408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84AEF">
        <w:rPr>
          <w:rFonts w:asciiTheme="majorBidi" w:hAnsiTheme="majorBidi" w:cstheme="majorBidi"/>
          <w:b/>
          <w:sz w:val="28"/>
          <w:szCs w:val="28"/>
        </w:rPr>
        <w:t>Тема 6.2. Несовместимости в прописях</w:t>
      </w:r>
    </w:p>
    <w:p w:rsidR="00534082" w:rsidRPr="00284AEF" w:rsidRDefault="00534082" w:rsidP="0053408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84AEF">
        <w:rPr>
          <w:rFonts w:asciiTheme="majorBidi" w:hAnsiTheme="majorBidi" w:cstheme="majorBidi"/>
          <w:b/>
          <w:sz w:val="28"/>
          <w:szCs w:val="28"/>
        </w:rPr>
        <w:t>6.2.43. Несовместимые сочетания лекарственных веществ в темах аптечной технологии</w:t>
      </w:r>
    </w:p>
    <w:p w:rsidR="00534082" w:rsidRPr="00284AEF" w:rsidRDefault="00534082" w:rsidP="00534082">
      <w:pPr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534082" w:rsidRPr="00F35D46" w:rsidRDefault="00534082" w:rsidP="0053408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34082" w:rsidRPr="00F35D46" w:rsidRDefault="00534082" w:rsidP="0053408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34082" w:rsidRDefault="00534082" w:rsidP="00534082">
      <w:pPr>
        <w:pStyle w:val="12"/>
        <w:jc w:val="center"/>
        <w:rPr>
          <w:b/>
          <w:bCs/>
          <w:sz w:val="28"/>
          <w:szCs w:val="28"/>
        </w:rPr>
      </w:pPr>
    </w:p>
    <w:p w:rsidR="00534082" w:rsidRDefault="00534082" w:rsidP="00534082">
      <w:pPr>
        <w:pStyle w:val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534082" w:rsidRDefault="00534082" w:rsidP="00534082">
      <w:pPr>
        <w:pStyle w:val="12"/>
        <w:jc w:val="center"/>
        <w:rPr>
          <w:b/>
          <w:bCs/>
          <w:sz w:val="28"/>
          <w:szCs w:val="28"/>
        </w:rPr>
      </w:pPr>
    </w:p>
    <w:p w:rsidR="00534082" w:rsidRPr="00A36892" w:rsidRDefault="00534082" w:rsidP="00534082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  <w:r>
        <w:rPr>
          <w:b/>
          <w:bCs/>
          <w:sz w:val="28"/>
          <w:szCs w:val="28"/>
        </w:rPr>
        <w:t xml:space="preserve">Тема занятия: </w:t>
      </w:r>
      <w:proofErr w:type="gramStart"/>
      <w:r w:rsidRPr="00A36892">
        <w:rPr>
          <w:sz w:val="28"/>
          <w:szCs w:val="28"/>
        </w:rPr>
        <w:t>« Несовместимые</w:t>
      </w:r>
      <w:proofErr w:type="gramEnd"/>
      <w:r w:rsidRPr="00A36892">
        <w:rPr>
          <w:sz w:val="28"/>
          <w:szCs w:val="28"/>
        </w:rPr>
        <w:t xml:space="preserve"> сочетания лекарственных веществ в темах аптечной технологии».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534082" w:rsidRPr="00F35D46" w:rsidRDefault="00534082" w:rsidP="00534082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Способствовать освоению 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534082" w:rsidRPr="00F35D46" w:rsidRDefault="00534082" w:rsidP="0053408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>
        <w:rPr>
          <w:rFonts w:asciiTheme="majorBidi" w:hAnsiTheme="majorBidi" w:cstheme="majorBidi"/>
          <w:sz w:val="28"/>
          <w:szCs w:val="28"/>
        </w:rPr>
        <w:t>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534082" w:rsidRPr="00F35D46" w:rsidRDefault="00534082" w:rsidP="0053408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534082" w:rsidRPr="00F35D46" w:rsidRDefault="00534082" w:rsidP="0053408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534082" w:rsidRPr="00F35D46" w:rsidRDefault="00534082" w:rsidP="0053408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534082" w:rsidRPr="00F35D46" w:rsidRDefault="00534082" w:rsidP="0053408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534082" w:rsidRPr="00F35D46" w:rsidRDefault="00534082" w:rsidP="0053408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534082" w:rsidRPr="00F35D46" w:rsidRDefault="00534082" w:rsidP="0053408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534082" w:rsidRPr="00F35D46" w:rsidRDefault="00534082" w:rsidP="0053408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534082" w:rsidRPr="00F35D46" w:rsidRDefault="00534082" w:rsidP="0053408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534082" w:rsidRPr="00F35D46" w:rsidRDefault="00534082" w:rsidP="0053408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34082" w:rsidRPr="00F35D46" w:rsidRDefault="00534082" w:rsidP="00534082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534082" w:rsidRPr="00F35D46" w:rsidRDefault="00534082" w:rsidP="00534082">
      <w:pPr>
        <w:pStyle w:val="a3"/>
        <w:spacing w:after="200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F35D4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534082" w:rsidRPr="00F35D46" w:rsidRDefault="00534082" w:rsidP="00534082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534082" w:rsidRDefault="00534082" w:rsidP="0053408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34082" w:rsidRPr="005D7393" w:rsidTr="0038003D">
        <w:trPr>
          <w:trHeight w:val="330"/>
        </w:trPr>
        <w:tc>
          <w:tcPr>
            <w:tcW w:w="1276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534082" w:rsidRPr="005D7393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34082" w:rsidRPr="00F35D46" w:rsidTr="0038003D">
        <w:trPr>
          <w:trHeight w:val="487"/>
        </w:trPr>
        <w:tc>
          <w:tcPr>
            <w:tcW w:w="1276" w:type="dxa"/>
            <w:vAlign w:val="center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534082" w:rsidRPr="00F35D46" w:rsidTr="0038003D">
        <w:trPr>
          <w:trHeight w:val="330"/>
        </w:trPr>
        <w:tc>
          <w:tcPr>
            <w:tcW w:w="1276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534082" w:rsidRPr="00F35D46" w:rsidTr="0038003D">
        <w:trPr>
          <w:trHeight w:val="330"/>
        </w:trPr>
        <w:tc>
          <w:tcPr>
            <w:tcW w:w="1276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534082" w:rsidRPr="00F35D46" w:rsidTr="0038003D">
        <w:trPr>
          <w:trHeight w:val="330"/>
        </w:trPr>
        <w:tc>
          <w:tcPr>
            <w:tcW w:w="1276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534082" w:rsidRPr="00F35D46" w:rsidTr="0038003D">
        <w:trPr>
          <w:trHeight w:val="330"/>
        </w:trPr>
        <w:tc>
          <w:tcPr>
            <w:tcW w:w="1276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534082" w:rsidRPr="00F35D46" w:rsidTr="0038003D">
        <w:trPr>
          <w:trHeight w:val="330"/>
        </w:trPr>
        <w:tc>
          <w:tcPr>
            <w:tcW w:w="1276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534082" w:rsidRPr="00F35D46" w:rsidTr="0038003D">
        <w:trPr>
          <w:trHeight w:val="330"/>
        </w:trPr>
        <w:tc>
          <w:tcPr>
            <w:tcW w:w="1276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8222" w:type="dxa"/>
          </w:tcPr>
          <w:p w:rsidR="00534082" w:rsidRPr="00F35D46" w:rsidRDefault="0053408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534082" w:rsidRPr="00F35D46" w:rsidRDefault="00534082" w:rsidP="0053408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534082" w:rsidRPr="00F35D46" w:rsidTr="0038003D">
        <w:tc>
          <w:tcPr>
            <w:tcW w:w="7513" w:type="dxa"/>
            <w:vAlign w:val="center"/>
          </w:tcPr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534082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82" w:rsidRPr="00F35D46" w:rsidRDefault="00534082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534082" w:rsidRPr="00F35D46" w:rsidTr="0038003D">
        <w:tc>
          <w:tcPr>
            <w:tcW w:w="7513" w:type="dxa"/>
          </w:tcPr>
          <w:p w:rsidR="00534082" w:rsidRPr="00F35D46" w:rsidRDefault="00534082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534082" w:rsidRPr="00F35D46" w:rsidTr="0038003D">
        <w:tc>
          <w:tcPr>
            <w:tcW w:w="7513" w:type="dxa"/>
          </w:tcPr>
          <w:p w:rsidR="00534082" w:rsidRPr="00F35D46" w:rsidRDefault="00534082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534082" w:rsidRPr="00F35D46" w:rsidTr="0038003D">
        <w:trPr>
          <w:trHeight w:val="964"/>
        </w:trPr>
        <w:tc>
          <w:tcPr>
            <w:tcW w:w="7513" w:type="dxa"/>
          </w:tcPr>
          <w:p w:rsidR="00534082" w:rsidRPr="00F35D46" w:rsidRDefault="00534082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534082" w:rsidRPr="00F35D46" w:rsidTr="0038003D">
        <w:trPr>
          <w:trHeight w:val="419"/>
        </w:trPr>
        <w:tc>
          <w:tcPr>
            <w:tcW w:w="7513" w:type="dxa"/>
          </w:tcPr>
          <w:p w:rsidR="00534082" w:rsidRPr="00F35D46" w:rsidRDefault="00534082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534082" w:rsidRPr="00F35D46" w:rsidRDefault="0053408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534082" w:rsidRPr="00F35D46" w:rsidRDefault="00534082" w:rsidP="00534082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F35D46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F35D46">
        <w:rPr>
          <w:rFonts w:asciiTheme="majorBidi" w:hAnsiTheme="majorBidi" w:cstheme="majorBidi"/>
          <w:bCs/>
          <w:sz w:val="28"/>
          <w:szCs w:val="28"/>
        </w:rPr>
        <w:t>.</w:t>
      </w:r>
    </w:p>
    <w:p w:rsidR="00534082" w:rsidRPr="00F35D46" w:rsidRDefault="00534082" w:rsidP="0053408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D34710">
        <w:rPr>
          <w:rFonts w:asciiTheme="majorBidi" w:hAnsiTheme="majorBidi" w:cstheme="majorBidi"/>
          <w:bCs/>
          <w:sz w:val="28"/>
          <w:szCs w:val="28"/>
        </w:rPr>
        <w:t>Несовместимые сочетания лекарственных веществ в темах аптечной технологии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534082" w:rsidRPr="00F35D46" w:rsidRDefault="00534082" w:rsidP="0053408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534082" w:rsidRPr="00F35D46" w:rsidRDefault="00534082" w:rsidP="0053408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534082" w:rsidRPr="00F35D46" w:rsidRDefault="00534082" w:rsidP="00534082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534082" w:rsidRPr="00F35D46" w:rsidRDefault="00534082" w:rsidP="0053408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534082" w:rsidRPr="00F35D46" w:rsidRDefault="00534082" w:rsidP="0053408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534082" w:rsidRPr="00F35D46" w:rsidRDefault="00534082" w:rsidP="0053408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534082" w:rsidRPr="00F35D46" w:rsidRDefault="00534082" w:rsidP="0053408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>4. Федеральная электронная медицинская библиотека [Электронный ресурс]. URL: https://femb.ru/</w:t>
      </w:r>
    </w:p>
    <w:p w:rsidR="00534082" w:rsidRPr="00F35D46" w:rsidRDefault="00534082" w:rsidP="0053408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534082" w:rsidRPr="00D34710" w:rsidRDefault="00534082" w:rsidP="00534082">
      <w:pPr>
        <w:pStyle w:val="11"/>
        <w:spacing w:line="320" w:lineRule="exact"/>
        <w:rPr>
          <w:rFonts w:asciiTheme="majorBidi" w:hAnsiTheme="majorBidi" w:cstheme="majorBidi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D34710">
        <w:rPr>
          <w:rFonts w:asciiTheme="majorBidi" w:hAnsiTheme="majorBidi" w:cstheme="majorBidi"/>
          <w:bCs/>
          <w:sz w:val="28"/>
          <w:szCs w:val="28"/>
        </w:rPr>
        <w:t>Несовместимые сочетания лекарственных веществ в темах аптечной технологии</w:t>
      </w:r>
    </w:p>
    <w:p w:rsidR="00534082" w:rsidRDefault="00534082" w:rsidP="00534082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534082" w:rsidRPr="00F35D46" w:rsidRDefault="00534082" w:rsidP="0053408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534082" w:rsidRPr="00F35D46" w:rsidRDefault="00534082" w:rsidP="0053408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534082" w:rsidRPr="00F35D46" w:rsidRDefault="00534082" w:rsidP="0053408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534082" w:rsidRPr="00F35D46" w:rsidRDefault="00534082" w:rsidP="0053408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534082" w:rsidRPr="00F35D46" w:rsidRDefault="00534082" w:rsidP="00534082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534082" w:rsidRPr="00F35D46" w:rsidRDefault="00534082" w:rsidP="0053408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534082" w:rsidRPr="00F35D46" w:rsidRDefault="00534082" w:rsidP="00534082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534082" w:rsidRPr="00F35D46" w:rsidRDefault="00534082" w:rsidP="00534082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534082" w:rsidRPr="00F35D46" w:rsidRDefault="00534082" w:rsidP="0053408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534082" w:rsidRPr="00D34710" w:rsidRDefault="00534082" w:rsidP="00534082">
      <w:pPr>
        <w:rPr>
          <w:rFonts w:asciiTheme="majorBidi" w:hAnsiTheme="majorBidi" w:cstheme="majorBidi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 </w:t>
      </w:r>
      <w:r w:rsidRPr="00D34710">
        <w:rPr>
          <w:rFonts w:asciiTheme="majorBidi" w:hAnsiTheme="majorBidi" w:cstheme="majorBidi"/>
          <w:bCs/>
          <w:sz w:val="28"/>
          <w:szCs w:val="28"/>
        </w:rPr>
        <w:t>Несовместимые сочетания лекарственных веществ в темах аптечной технологии</w:t>
      </w:r>
    </w:p>
    <w:p w:rsidR="00534082" w:rsidRPr="00F35D46" w:rsidRDefault="00534082" w:rsidP="00534082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534082" w:rsidRPr="00F35D46" w:rsidRDefault="00534082" w:rsidP="00534082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534082" w:rsidRPr="00F35D46" w:rsidRDefault="00534082" w:rsidP="00534082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534082" w:rsidRPr="00F35D46" w:rsidRDefault="00534082" w:rsidP="0053408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lastRenderedPageBreak/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534082" w:rsidRPr="00F35D46" w:rsidRDefault="00534082" w:rsidP="0053408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534082" w:rsidRPr="00F35D46" w:rsidRDefault="00534082" w:rsidP="00534082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534082" w:rsidRPr="00F35D46" w:rsidRDefault="00534082" w:rsidP="00534082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Pr="00F35D46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lastRenderedPageBreak/>
        <w:t>Задания для оценки освоения профессионального модуля</w:t>
      </w: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Pr="0084738A" w:rsidRDefault="00534082" w:rsidP="00534082">
      <w:pPr>
        <w:rPr>
          <w:rFonts w:ascii="Times New Roman" w:hAnsi="Times New Roman" w:cs="Times New Roman"/>
          <w:b/>
          <w:sz w:val="28"/>
          <w:szCs w:val="28"/>
        </w:rPr>
      </w:pPr>
      <w:r w:rsidRPr="0084738A">
        <w:rPr>
          <w:rFonts w:ascii="Times New Roman" w:hAnsi="Times New Roman" w:cs="Times New Roman"/>
          <w:b/>
          <w:sz w:val="28"/>
          <w:szCs w:val="28"/>
        </w:rPr>
        <w:t>Тема 6.2. Несовместимости в прописях.</w:t>
      </w:r>
    </w:p>
    <w:p w:rsidR="00534082" w:rsidRPr="0084738A" w:rsidRDefault="00534082" w:rsidP="00534082">
      <w:pPr>
        <w:pStyle w:val="a3"/>
        <w:numPr>
          <w:ilvl w:val="2"/>
          <w:numId w:val="3"/>
        </w:numPr>
        <w:jc w:val="both"/>
        <w:rPr>
          <w:b/>
          <w:sz w:val="28"/>
          <w:szCs w:val="28"/>
        </w:rPr>
      </w:pPr>
      <w:r w:rsidRPr="0084738A">
        <w:rPr>
          <w:b/>
          <w:sz w:val="28"/>
          <w:szCs w:val="28"/>
        </w:rPr>
        <w:t>Несовместимые сочетания лекарственных веществ в темах аптечной технологии</w:t>
      </w:r>
    </w:p>
    <w:p w:rsidR="00534082" w:rsidRPr="0084738A" w:rsidRDefault="00534082" w:rsidP="0053408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4082" w:rsidRPr="0084738A" w:rsidRDefault="00534082" w:rsidP="0053408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38A">
        <w:rPr>
          <w:rFonts w:ascii="Times New Roman" w:hAnsi="Times New Roman" w:cs="Times New Roman"/>
          <w:b/>
          <w:bCs/>
          <w:sz w:val="28"/>
          <w:szCs w:val="28"/>
        </w:rPr>
        <w:t>Задание. Подготовиться к устному опросу.</w:t>
      </w:r>
    </w:p>
    <w:p w:rsidR="00534082" w:rsidRPr="0084738A" w:rsidRDefault="00534082" w:rsidP="00534082">
      <w:pPr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1.Дайте определение фармацевтической несовместимости.</w:t>
      </w:r>
    </w:p>
    <w:p w:rsidR="00534082" w:rsidRPr="0084738A" w:rsidRDefault="00534082" w:rsidP="00534082">
      <w:pPr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2. Приведите примеры химических несовместимостей.</w:t>
      </w:r>
    </w:p>
    <w:p w:rsidR="00534082" w:rsidRPr="0084738A" w:rsidRDefault="00534082" w:rsidP="00534082">
      <w:pPr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3. Какие физико-химические несовместимости встречаются в порошках?</w:t>
      </w:r>
    </w:p>
    <w:p w:rsidR="00534082" w:rsidRPr="0084738A" w:rsidRDefault="00534082" w:rsidP="00534082">
      <w:pPr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4. Какие химические несовместимости встречаются в растворах для внутреннего и наружного применения.</w:t>
      </w:r>
    </w:p>
    <w:p w:rsidR="00534082" w:rsidRPr="0084738A" w:rsidRDefault="00534082" w:rsidP="00534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082" w:rsidRPr="0084738A" w:rsidRDefault="00534082" w:rsidP="005340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 xml:space="preserve"> </w:t>
      </w:r>
      <w:r w:rsidRPr="0084738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34082" w:rsidRPr="0084738A" w:rsidRDefault="00534082" w:rsidP="0053408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534082" w:rsidRPr="0084738A" w:rsidRDefault="00534082" w:rsidP="0053408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>Оценка</w:t>
      </w:r>
      <w:r w:rsidRPr="0084738A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534082" w:rsidRPr="0084738A" w:rsidRDefault="00534082" w:rsidP="0053408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534082" w:rsidRPr="0084738A" w:rsidRDefault="00534082" w:rsidP="0053408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84738A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534082" w:rsidRPr="0084738A" w:rsidRDefault="00534082" w:rsidP="0053408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847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34082" w:rsidRPr="0084738A" w:rsidRDefault="00534082" w:rsidP="00534082">
      <w:pPr>
        <w:rPr>
          <w:rFonts w:ascii="Times New Roman" w:hAnsi="Times New Roman" w:cs="Times New Roman"/>
          <w:sz w:val="24"/>
          <w:szCs w:val="24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534082" w:rsidRDefault="00534082" w:rsidP="00534082">
      <w:pPr>
        <w:rPr>
          <w:rFonts w:asciiTheme="majorBidi" w:hAnsiTheme="majorBidi" w:cstheme="majorBidi"/>
          <w:sz w:val="28"/>
          <w:szCs w:val="28"/>
        </w:rPr>
      </w:pPr>
    </w:p>
    <w:p w:rsidR="006E616B" w:rsidRPr="00534082" w:rsidRDefault="006E616B" w:rsidP="00534082"/>
    <w:sectPr w:rsidR="006E616B" w:rsidRPr="0053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579C"/>
    <w:multiLevelType w:val="multilevel"/>
    <w:tmpl w:val="655E53F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4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22"/>
    <w:rsid w:val="00534082"/>
    <w:rsid w:val="006E616B"/>
    <w:rsid w:val="00A35E78"/>
    <w:rsid w:val="00EF7F5B"/>
    <w:rsid w:val="00F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FA32"/>
  <w15:chartTrackingRefBased/>
  <w15:docId w15:val="{E5517430-5DE2-450E-92CC-C23917EF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82"/>
  </w:style>
  <w:style w:type="paragraph" w:styleId="1">
    <w:name w:val="heading 1"/>
    <w:basedOn w:val="a"/>
    <w:next w:val="a"/>
    <w:link w:val="10"/>
    <w:qFormat/>
    <w:rsid w:val="00EF7F5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F5B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F7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F7F5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F7F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EF7F5B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EF7F5B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EF7F5B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EF7F5B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F7F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F7F5B"/>
    <w:rPr>
      <w:b/>
      <w:bCs/>
    </w:rPr>
  </w:style>
  <w:style w:type="paragraph" w:customStyle="1" w:styleId="12">
    <w:name w:val="Обычный1"/>
    <w:rsid w:val="00EF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1594</Words>
  <Characters>9088</Characters>
  <Application>Microsoft Office Word</Application>
  <DocSecurity>0</DocSecurity>
  <Lines>75</Lines>
  <Paragraphs>21</Paragraphs>
  <ScaleCrop>false</ScaleCrop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2024-06-09T12:13:00Z</dcterms:created>
  <dcterms:modified xsi:type="dcterms:W3CDTF">2025-03-05T13:39:00Z</dcterms:modified>
</cp:coreProperties>
</file>