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Методическая  разработка для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  <w:bookmarkStart w:id="0" w:name="_GoBack"/>
      <w:bookmarkEnd w:id="0"/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4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4</w:t>
      </w:r>
    </w:p>
    <w:p w:rsidR="00D227CC" w:rsidRDefault="00D227CC" w:rsidP="00D227CC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D227CC" w:rsidRDefault="00D227CC" w:rsidP="00D227C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84AEF">
        <w:rPr>
          <w:rFonts w:asciiTheme="majorBidi" w:hAnsiTheme="majorBidi" w:cstheme="majorBidi"/>
          <w:b/>
          <w:sz w:val="28"/>
          <w:szCs w:val="28"/>
        </w:rPr>
        <w:t>Тема 6.2. Несовместимости в прописях</w:t>
      </w:r>
    </w:p>
    <w:p w:rsidR="00D227CC" w:rsidRPr="00284AEF" w:rsidRDefault="00D227CC" w:rsidP="00D227C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6.2.44. </w:t>
      </w:r>
      <w:r w:rsidRPr="00284AEF">
        <w:rPr>
          <w:rFonts w:asciiTheme="majorBidi" w:hAnsiTheme="majorBidi" w:cstheme="majorBidi"/>
          <w:b/>
          <w:bCs/>
          <w:sz w:val="28"/>
          <w:szCs w:val="28"/>
        </w:rPr>
        <w:t>Ветеринарные лекарственные формы. Гомеопатические лекарственные формы</w:t>
      </w:r>
    </w:p>
    <w:p w:rsidR="00D227CC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D227CC" w:rsidRPr="00F35D46" w:rsidRDefault="00D227CC" w:rsidP="00D227C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D227CC" w:rsidRPr="00F35D46" w:rsidRDefault="00D227CC" w:rsidP="00D227C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D227CC" w:rsidRPr="00F35D46" w:rsidRDefault="00D227CC" w:rsidP="00D227C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D227CC" w:rsidRPr="00F35D46" w:rsidRDefault="00D227CC" w:rsidP="00D227C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D227CC" w:rsidRPr="00F35D46" w:rsidRDefault="00D227CC" w:rsidP="00D227C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D227CC" w:rsidRPr="00F35D46" w:rsidRDefault="00D227CC" w:rsidP="00D227C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227CC" w:rsidRPr="00F35D46" w:rsidRDefault="00D227CC" w:rsidP="00D227CC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Казань, 202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5</w:t>
      </w: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D227CC" w:rsidRDefault="00D227CC" w:rsidP="00D227CC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D227CC" w:rsidRPr="00A36892" w:rsidRDefault="00D227CC" w:rsidP="00D227CC">
      <w:pPr>
        <w:jc w:val="center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Тема занятия: </w:t>
      </w:r>
      <w:proofErr w:type="gramStart"/>
      <w:r w:rsidRPr="00A36892">
        <w:rPr>
          <w:rFonts w:asciiTheme="majorBidi" w:hAnsiTheme="majorBidi" w:cstheme="majorBidi"/>
          <w:bCs/>
          <w:sz w:val="28"/>
          <w:szCs w:val="28"/>
        </w:rPr>
        <w:t>« Ветеринарные</w:t>
      </w:r>
      <w:proofErr w:type="gramEnd"/>
      <w:r w:rsidRPr="00A36892">
        <w:rPr>
          <w:rFonts w:asciiTheme="majorBidi" w:hAnsiTheme="majorBidi" w:cstheme="majorBidi"/>
          <w:bCs/>
          <w:sz w:val="28"/>
          <w:szCs w:val="28"/>
        </w:rPr>
        <w:t xml:space="preserve"> лекарственные формы. Гомеопатические лекарственные формы»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Тип</w:t>
      </w:r>
      <w:r w:rsidRPr="00F35D46">
        <w:rPr>
          <w:rFonts w:asciiTheme="majorBidi" w:hAnsiTheme="majorBidi" w:cstheme="majorBidi"/>
          <w:sz w:val="28"/>
          <w:szCs w:val="28"/>
        </w:rPr>
        <w:t xml:space="preserve"> з</w:t>
      </w:r>
      <w:r w:rsidRPr="00F35D46">
        <w:rPr>
          <w:rFonts w:asciiTheme="majorBidi" w:hAnsiTheme="majorBidi" w:cstheme="majorBidi"/>
          <w:b/>
          <w:sz w:val="28"/>
          <w:szCs w:val="28"/>
        </w:rPr>
        <w:t>анятия:</w:t>
      </w:r>
      <w:r w:rsidRPr="00F35D46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</w:t>
      </w:r>
    </w:p>
    <w:p w:rsidR="00D227CC" w:rsidRPr="00F35D46" w:rsidRDefault="00D227CC" w:rsidP="00D227CC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 xml:space="preserve">Цели:  </w:t>
      </w:r>
      <w:r w:rsidRPr="00F35D46">
        <w:rPr>
          <w:rFonts w:asciiTheme="majorBidi" w:hAnsiTheme="majorBidi" w:cstheme="majorBidi"/>
          <w:sz w:val="28"/>
          <w:szCs w:val="28"/>
        </w:rPr>
        <w:t>1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D227CC" w:rsidRPr="00F35D46" w:rsidRDefault="00D227CC" w:rsidP="00D227CC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обучающимися </w:t>
      </w:r>
      <w:r w:rsidRPr="00F35D46">
        <w:rPr>
          <w:rFonts w:asciiTheme="majorBidi" w:hAnsiTheme="majorBidi" w:cstheme="majorBidi"/>
          <w:sz w:val="28"/>
          <w:szCs w:val="28"/>
        </w:rPr>
        <w:t xml:space="preserve"> общи</w:t>
      </w:r>
      <w:r>
        <w:rPr>
          <w:rFonts w:asciiTheme="majorBidi" w:hAnsiTheme="majorBidi" w:cstheme="majorBidi"/>
          <w:sz w:val="28"/>
          <w:szCs w:val="28"/>
        </w:rPr>
        <w:t>х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профессио</w:t>
      </w:r>
      <w:r>
        <w:rPr>
          <w:rFonts w:asciiTheme="majorBidi" w:hAnsiTheme="majorBidi" w:cstheme="majorBidi"/>
          <w:sz w:val="28"/>
          <w:szCs w:val="28"/>
        </w:rPr>
        <w:t>нальных</w:t>
      </w:r>
      <w:r w:rsidRPr="00F35D46">
        <w:rPr>
          <w:rFonts w:asciiTheme="majorBidi" w:hAnsiTheme="majorBidi" w:cstheme="majorBidi"/>
          <w:sz w:val="28"/>
          <w:szCs w:val="28"/>
        </w:rPr>
        <w:t xml:space="preserve"> компетенци</w:t>
      </w:r>
      <w:r>
        <w:rPr>
          <w:rFonts w:asciiTheme="majorBidi" w:hAnsiTheme="majorBidi" w:cstheme="majorBidi"/>
          <w:sz w:val="28"/>
          <w:szCs w:val="28"/>
        </w:rPr>
        <w:t>й.</w:t>
      </w:r>
    </w:p>
    <w:p w:rsidR="00D227CC" w:rsidRPr="00F35D46" w:rsidRDefault="00D227CC" w:rsidP="00D227CC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>
        <w:rPr>
          <w:rFonts w:asciiTheme="majorBidi" w:hAnsiTheme="majorBidi" w:cstheme="majorBidi"/>
          <w:sz w:val="28"/>
          <w:szCs w:val="28"/>
        </w:rPr>
        <w:t>задач</w:t>
      </w:r>
      <w:r w:rsidRPr="00F35D46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D227CC" w:rsidRPr="00F35D46" w:rsidRDefault="00D227CC" w:rsidP="00D227CC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D227CC" w:rsidRPr="00F35D46" w:rsidRDefault="00D227CC" w:rsidP="00D227CC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 xml:space="preserve">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логическо</w:t>
      </w:r>
      <w:r>
        <w:rPr>
          <w:rFonts w:asciiTheme="majorBidi" w:hAnsiTheme="majorBidi" w:cstheme="majorBidi"/>
          <w:sz w:val="28"/>
          <w:szCs w:val="28"/>
        </w:rPr>
        <w:t>е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самостоятельно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мышлени</w:t>
      </w:r>
      <w:r>
        <w:rPr>
          <w:rFonts w:asciiTheme="majorBidi" w:hAnsiTheme="majorBidi" w:cstheme="majorBidi"/>
          <w:sz w:val="28"/>
          <w:szCs w:val="28"/>
        </w:rPr>
        <w:t>е.</w:t>
      </w:r>
    </w:p>
    <w:p w:rsidR="00D227CC" w:rsidRPr="00F35D46" w:rsidRDefault="00D227CC" w:rsidP="00D227CC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 способность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запоминания – смысловая группировка материала, выделение опорных пунктов</w:t>
      </w:r>
    </w:p>
    <w:p w:rsidR="00D227CC" w:rsidRPr="00F35D46" w:rsidRDefault="00D227CC" w:rsidP="00D227CC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инициатив</w:t>
      </w:r>
      <w:r>
        <w:rPr>
          <w:rFonts w:asciiTheme="majorBidi" w:hAnsiTheme="majorBidi" w:cstheme="majorBidi"/>
          <w:sz w:val="28"/>
          <w:szCs w:val="28"/>
        </w:rPr>
        <w:t>ность</w:t>
      </w:r>
      <w:r w:rsidRPr="00F35D46">
        <w:rPr>
          <w:rFonts w:asciiTheme="majorBidi" w:hAnsiTheme="majorBidi" w:cstheme="majorBidi"/>
          <w:sz w:val="28"/>
          <w:szCs w:val="28"/>
        </w:rPr>
        <w:t>, уверенности в своих силах, настойчивост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умени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преодолевать трудности для достижения цели.</w:t>
      </w:r>
    </w:p>
    <w:p w:rsidR="00D227CC" w:rsidRPr="00F35D46" w:rsidRDefault="00D227CC" w:rsidP="00D227CC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D227CC" w:rsidRPr="00F35D46" w:rsidRDefault="00D227CC" w:rsidP="00D227CC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3.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35D46">
        <w:rPr>
          <w:rFonts w:asciiTheme="majorBidi" w:hAnsiTheme="majorBidi" w:cstheme="majorBidi"/>
          <w:sz w:val="28"/>
          <w:szCs w:val="28"/>
        </w:rPr>
        <w:t xml:space="preserve">: </w:t>
      </w:r>
    </w:p>
    <w:p w:rsidR="00D227CC" w:rsidRPr="00F35D46" w:rsidRDefault="00D227CC" w:rsidP="00D227CC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>трудолюби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>, аккуратност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дисциплинированност</w:t>
      </w:r>
      <w:r>
        <w:rPr>
          <w:rFonts w:asciiTheme="majorBidi" w:hAnsiTheme="majorBidi" w:cstheme="majorBidi"/>
          <w:sz w:val="28"/>
          <w:szCs w:val="28"/>
        </w:rPr>
        <w:t>ь.</w:t>
      </w:r>
    </w:p>
    <w:p w:rsidR="00D227CC" w:rsidRPr="00F35D46" w:rsidRDefault="00D227CC" w:rsidP="00D227CC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чувств</w:t>
      </w:r>
      <w:r>
        <w:rPr>
          <w:rFonts w:asciiTheme="majorBidi" w:hAnsiTheme="majorBidi" w:cstheme="majorBidi"/>
          <w:sz w:val="28"/>
          <w:szCs w:val="28"/>
        </w:rPr>
        <w:t>о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D227CC" w:rsidRPr="00F35D46" w:rsidRDefault="00D227CC" w:rsidP="00D227CC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227CC" w:rsidRPr="00F35D46" w:rsidRDefault="00D227CC" w:rsidP="00D227CC">
      <w:pPr>
        <w:pStyle w:val="a3"/>
        <w:spacing w:after="200"/>
        <w:ind w:left="360"/>
        <w:jc w:val="both"/>
        <w:rPr>
          <w:rStyle w:val="a8"/>
          <w:rFonts w:asciiTheme="majorBidi" w:hAnsiTheme="majorBidi" w:cstheme="majorBidi"/>
          <w:b w:val="0"/>
          <w:bCs w:val="0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Прививать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любовь </w:t>
      </w:r>
      <w:r w:rsidRPr="00F35D46">
        <w:rPr>
          <w:rFonts w:asciiTheme="majorBidi" w:hAnsiTheme="majorBidi" w:cstheme="majorBidi"/>
          <w:sz w:val="28"/>
          <w:szCs w:val="28"/>
        </w:rPr>
        <w:t xml:space="preserve"> к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будущей профессии</w:t>
      </w:r>
      <w:r>
        <w:rPr>
          <w:rFonts w:asciiTheme="majorBidi" w:hAnsiTheme="majorBidi" w:cstheme="majorBidi"/>
          <w:sz w:val="28"/>
          <w:szCs w:val="28"/>
        </w:rPr>
        <w:t>.</w:t>
      </w:r>
      <w:r w:rsidRPr="00F35D46">
        <w:rPr>
          <w:rStyle w:val="a8"/>
          <w:rFonts w:asciiTheme="majorBidi" w:hAnsiTheme="majorBidi" w:cstheme="majorBidi"/>
          <w:sz w:val="28"/>
          <w:szCs w:val="28"/>
        </w:rPr>
        <w:t xml:space="preserve"> </w:t>
      </w:r>
    </w:p>
    <w:p w:rsidR="00D227CC" w:rsidRDefault="00D227CC" w:rsidP="00D227CC">
      <w:pPr>
        <w:pStyle w:val="a3"/>
        <w:spacing w:after="200"/>
        <w:ind w:left="360"/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F35D46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D227CC" w:rsidRPr="00F35D46" w:rsidRDefault="00D227CC" w:rsidP="00D227CC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D227CC" w:rsidRPr="00F35D46" w:rsidRDefault="00D227CC" w:rsidP="00D227CC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D227CC" w:rsidRDefault="00D227CC" w:rsidP="00D227CC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227CC" w:rsidRPr="005D7393" w:rsidTr="0038003D">
        <w:trPr>
          <w:trHeight w:val="330"/>
        </w:trPr>
        <w:tc>
          <w:tcPr>
            <w:tcW w:w="1276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D227CC" w:rsidRPr="005D7393" w:rsidTr="0038003D">
        <w:trPr>
          <w:trHeight w:val="330"/>
        </w:trPr>
        <w:tc>
          <w:tcPr>
            <w:tcW w:w="1276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D227CC" w:rsidRPr="005D7393" w:rsidTr="0038003D">
        <w:trPr>
          <w:trHeight w:val="330"/>
        </w:trPr>
        <w:tc>
          <w:tcPr>
            <w:tcW w:w="1276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D227CC" w:rsidRPr="005D7393" w:rsidTr="0038003D">
        <w:trPr>
          <w:trHeight w:val="330"/>
        </w:trPr>
        <w:tc>
          <w:tcPr>
            <w:tcW w:w="1276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D227CC" w:rsidRPr="005D7393" w:rsidTr="0038003D">
        <w:trPr>
          <w:trHeight w:val="330"/>
        </w:trPr>
        <w:tc>
          <w:tcPr>
            <w:tcW w:w="1276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D227CC" w:rsidRPr="005D7393" w:rsidTr="0038003D">
        <w:trPr>
          <w:trHeight w:val="330"/>
        </w:trPr>
        <w:tc>
          <w:tcPr>
            <w:tcW w:w="1276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D227CC" w:rsidRPr="005D7393" w:rsidTr="0038003D">
        <w:trPr>
          <w:trHeight w:val="330"/>
        </w:trPr>
        <w:tc>
          <w:tcPr>
            <w:tcW w:w="1276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D227CC" w:rsidRPr="005D7393" w:rsidTr="0038003D">
        <w:trPr>
          <w:trHeight w:val="330"/>
        </w:trPr>
        <w:tc>
          <w:tcPr>
            <w:tcW w:w="1276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D227CC" w:rsidRPr="005D7393" w:rsidTr="0038003D">
        <w:trPr>
          <w:trHeight w:val="330"/>
        </w:trPr>
        <w:tc>
          <w:tcPr>
            <w:tcW w:w="1276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D227CC" w:rsidRPr="005D7393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D227CC" w:rsidRDefault="00D227CC" w:rsidP="00D227CC">
      <w:pPr>
        <w:rPr>
          <w:rFonts w:asciiTheme="majorBidi" w:hAnsiTheme="majorBidi" w:cstheme="majorBidi"/>
          <w:sz w:val="28"/>
          <w:szCs w:val="28"/>
        </w:rPr>
      </w:pP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227CC" w:rsidRPr="00F35D46" w:rsidTr="0038003D">
        <w:trPr>
          <w:trHeight w:val="487"/>
        </w:trPr>
        <w:tc>
          <w:tcPr>
            <w:tcW w:w="1276" w:type="dxa"/>
            <w:vAlign w:val="center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D227CC" w:rsidRPr="00F35D46" w:rsidTr="0038003D">
        <w:trPr>
          <w:trHeight w:val="330"/>
        </w:trPr>
        <w:tc>
          <w:tcPr>
            <w:tcW w:w="1276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D227CC" w:rsidRPr="00F35D46" w:rsidTr="0038003D">
        <w:trPr>
          <w:trHeight w:val="330"/>
        </w:trPr>
        <w:tc>
          <w:tcPr>
            <w:tcW w:w="1276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D227CC" w:rsidRPr="00F35D46" w:rsidTr="0038003D">
        <w:trPr>
          <w:trHeight w:val="330"/>
        </w:trPr>
        <w:tc>
          <w:tcPr>
            <w:tcW w:w="1276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8222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D227CC" w:rsidRPr="00F35D46" w:rsidTr="0038003D">
        <w:trPr>
          <w:trHeight w:val="330"/>
        </w:trPr>
        <w:tc>
          <w:tcPr>
            <w:tcW w:w="1276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D227CC" w:rsidRPr="00F35D46" w:rsidTr="0038003D">
        <w:trPr>
          <w:trHeight w:val="330"/>
        </w:trPr>
        <w:tc>
          <w:tcPr>
            <w:tcW w:w="1276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D227CC" w:rsidRPr="00F35D46" w:rsidTr="0038003D">
        <w:trPr>
          <w:trHeight w:val="330"/>
        </w:trPr>
        <w:tc>
          <w:tcPr>
            <w:tcW w:w="1276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D227CC" w:rsidRPr="00F35D46" w:rsidRDefault="00D227CC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</w:p>
    <w:p w:rsidR="00D227CC" w:rsidRPr="00F35D46" w:rsidRDefault="00D227CC" w:rsidP="00D227CC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D227CC" w:rsidRPr="00F35D46" w:rsidTr="0038003D">
        <w:tc>
          <w:tcPr>
            <w:tcW w:w="7513" w:type="dxa"/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D227CC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CC" w:rsidRPr="00F35D46" w:rsidRDefault="00D227CC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2</w:t>
            </w:r>
          </w:p>
        </w:tc>
      </w:tr>
      <w:tr w:rsidR="00D227CC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CC" w:rsidRPr="00F35D46" w:rsidRDefault="00D227CC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35D46">
              <w:rPr>
                <w:rFonts w:asciiTheme="majorBidi" w:hAnsiTheme="majorBidi" w:cstheme="majorBidi"/>
                <w:sz w:val="28"/>
                <w:szCs w:val="28"/>
              </w:rPr>
              <w:t>девиантным</w:t>
            </w:r>
            <w:proofErr w:type="spellEnd"/>
            <w:r w:rsidRPr="00F35D46">
              <w:rPr>
                <w:rFonts w:asciiTheme="majorBidi" w:hAnsiTheme="majorBidi" w:cstheme="majorBidi"/>
                <w:sz w:val="28"/>
                <w:szCs w:val="28"/>
              </w:rPr>
              <w:t xml:space="preserve">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3</w:t>
            </w:r>
          </w:p>
        </w:tc>
      </w:tr>
      <w:tr w:rsidR="00D227CC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CC" w:rsidRPr="00F35D46" w:rsidRDefault="00D227CC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D227CC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CC" w:rsidRPr="00F35D46" w:rsidRDefault="00D227CC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 xml:space="preserve">Демонстрирующий приверженность к родной культуре, исторической памяти на основе любви к Родине, родному </w:t>
            </w: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ЛР 5</w:t>
            </w:r>
          </w:p>
        </w:tc>
      </w:tr>
      <w:tr w:rsidR="00D227CC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CC" w:rsidRPr="00F35D46" w:rsidRDefault="00D227CC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6</w:t>
            </w:r>
          </w:p>
        </w:tc>
      </w:tr>
      <w:tr w:rsidR="00D227CC" w:rsidRPr="00F35D46" w:rsidTr="0038003D">
        <w:trPr>
          <w:trHeight w:val="26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CC" w:rsidRPr="00F35D46" w:rsidRDefault="00D227CC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7</w:t>
            </w:r>
          </w:p>
        </w:tc>
      </w:tr>
      <w:tr w:rsidR="00D227CC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CC" w:rsidRPr="00F35D46" w:rsidRDefault="00D227CC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8</w:t>
            </w:r>
          </w:p>
        </w:tc>
      </w:tr>
      <w:tr w:rsidR="00D227CC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CC" w:rsidRPr="00F35D46" w:rsidRDefault="00D227CC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психоактивных</w:t>
            </w:r>
            <w:proofErr w:type="spellEnd"/>
            <w:r w:rsidRPr="00F35D46">
              <w:rPr>
                <w:rFonts w:asciiTheme="majorBidi" w:hAnsiTheme="majorBidi" w:cstheme="majorBidi"/>
                <w:sz w:val="28"/>
                <w:szCs w:val="28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9</w:t>
            </w:r>
          </w:p>
        </w:tc>
      </w:tr>
      <w:tr w:rsidR="00D227CC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CC" w:rsidRPr="00F35D46" w:rsidRDefault="00D227CC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10</w:t>
            </w:r>
          </w:p>
        </w:tc>
      </w:tr>
      <w:tr w:rsidR="00D227CC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CC" w:rsidRPr="00F35D46" w:rsidRDefault="00D227CC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11</w:t>
            </w:r>
          </w:p>
        </w:tc>
      </w:tr>
      <w:tr w:rsidR="00D227CC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7CC" w:rsidRPr="00F35D46" w:rsidRDefault="00D227CC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12</w:t>
            </w:r>
          </w:p>
        </w:tc>
      </w:tr>
      <w:tr w:rsidR="00D227CC" w:rsidRPr="00F35D46" w:rsidTr="0038003D">
        <w:tc>
          <w:tcPr>
            <w:tcW w:w="7513" w:type="dxa"/>
          </w:tcPr>
          <w:p w:rsidR="00D227CC" w:rsidRPr="00F35D46" w:rsidRDefault="00D227CC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D227CC" w:rsidRPr="00F35D46" w:rsidTr="0038003D">
        <w:tc>
          <w:tcPr>
            <w:tcW w:w="7513" w:type="dxa"/>
          </w:tcPr>
          <w:p w:rsidR="00D227CC" w:rsidRPr="00F35D46" w:rsidRDefault="00D227CC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D227CC" w:rsidRPr="00F35D46" w:rsidTr="0038003D">
        <w:trPr>
          <w:trHeight w:val="964"/>
        </w:trPr>
        <w:tc>
          <w:tcPr>
            <w:tcW w:w="7513" w:type="dxa"/>
          </w:tcPr>
          <w:p w:rsidR="00D227CC" w:rsidRPr="00F35D46" w:rsidRDefault="00D227CC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D227CC" w:rsidRPr="00F35D46" w:rsidTr="0038003D">
        <w:trPr>
          <w:trHeight w:val="419"/>
        </w:trPr>
        <w:tc>
          <w:tcPr>
            <w:tcW w:w="7513" w:type="dxa"/>
          </w:tcPr>
          <w:p w:rsidR="00D227CC" w:rsidRPr="00F35D46" w:rsidRDefault="00D227CC" w:rsidP="0038003D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D227CC" w:rsidRPr="00F35D46" w:rsidRDefault="00D227CC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D227CC" w:rsidRPr="00F35D46" w:rsidRDefault="00D227CC" w:rsidP="00D227CC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F35D46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F35D46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F35D46">
        <w:rPr>
          <w:rFonts w:asciiTheme="majorBidi" w:hAnsiTheme="majorBidi" w:cstheme="majorBidi"/>
          <w:bCs/>
          <w:sz w:val="28"/>
          <w:szCs w:val="28"/>
        </w:rPr>
        <w:t>.</w:t>
      </w:r>
    </w:p>
    <w:p w:rsidR="00D227CC" w:rsidRPr="00F35D46" w:rsidRDefault="00D227CC" w:rsidP="00D227C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DB4DC6">
        <w:rPr>
          <w:rFonts w:asciiTheme="majorBidi" w:hAnsiTheme="majorBidi" w:cstheme="majorBidi"/>
          <w:sz w:val="28"/>
          <w:szCs w:val="28"/>
        </w:rPr>
        <w:t>Ветеринарные лекарственные формы. Гомеопатические лекарственные формы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F35D46">
        <w:rPr>
          <w:rFonts w:asciiTheme="majorBidi" w:hAnsiTheme="majorBidi" w:cstheme="majorBidi"/>
          <w:sz w:val="28"/>
          <w:szCs w:val="28"/>
        </w:rPr>
        <w:t>:   ноутбук.</w:t>
      </w:r>
    </w:p>
    <w:p w:rsidR="00D227CC" w:rsidRPr="00F35D46" w:rsidRDefault="00D227CC" w:rsidP="00D227CC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</w:p>
    <w:p w:rsidR="00D227CC" w:rsidRPr="00F35D46" w:rsidRDefault="00D227CC" w:rsidP="00D227CC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D227CC" w:rsidRPr="00F35D46" w:rsidRDefault="00D227CC" w:rsidP="00D227CC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F35D46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D227CC" w:rsidRPr="00F35D46" w:rsidRDefault="00D227CC" w:rsidP="00D227CC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</w:t>
      </w:r>
      <w:r w:rsidRPr="00F35D46">
        <w:rPr>
          <w:rFonts w:asciiTheme="majorBidi" w:hAnsiTheme="majorBidi" w:cstheme="majorBidi"/>
          <w:sz w:val="28"/>
          <w:szCs w:val="28"/>
        </w:rPr>
        <w:lastRenderedPageBreak/>
        <w:t xml:space="preserve">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D227CC" w:rsidRPr="00F35D46" w:rsidRDefault="00D227CC" w:rsidP="00D227CC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227CC" w:rsidRPr="00F35D46" w:rsidRDefault="00D227CC" w:rsidP="00D227CC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D227CC" w:rsidRPr="00F35D46" w:rsidRDefault="00D227CC" w:rsidP="00D227CC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D227CC" w:rsidRPr="00F35D46" w:rsidRDefault="00D227CC" w:rsidP="00D227CC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</w:p>
    <w:p w:rsidR="00D227CC" w:rsidRPr="00F35D46" w:rsidRDefault="00D227CC" w:rsidP="00D227CC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D227CC" w:rsidRPr="00DB4DC6" w:rsidRDefault="00D227CC" w:rsidP="00D227CC">
      <w:pPr>
        <w:pStyle w:val="11"/>
        <w:spacing w:line="320" w:lineRule="exact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DB4DC6">
        <w:rPr>
          <w:rFonts w:asciiTheme="majorBidi" w:hAnsiTheme="majorBidi" w:cstheme="majorBidi"/>
          <w:sz w:val="28"/>
          <w:szCs w:val="28"/>
        </w:rPr>
        <w:t>Ветеринарные лекарственные формы. Гомеопатические лекарственные формы</w:t>
      </w:r>
    </w:p>
    <w:p w:rsidR="00D227CC" w:rsidRDefault="00D227CC" w:rsidP="00D227CC">
      <w:pPr>
        <w:pStyle w:val="1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</w:t>
      </w:r>
    </w:p>
    <w:p w:rsidR="00D227CC" w:rsidRPr="00F35D46" w:rsidRDefault="00D227CC" w:rsidP="00D227CC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D227CC" w:rsidRPr="00F35D46" w:rsidRDefault="00D227CC" w:rsidP="00D227CC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>проверка присутствующих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D227CC" w:rsidRPr="00F35D46" w:rsidRDefault="00D227CC" w:rsidP="00D227CC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5.  Подведение итогов - </w:t>
      </w:r>
      <w:r>
        <w:rPr>
          <w:rFonts w:asciiTheme="majorBidi" w:hAnsiTheme="majorBidi" w:cstheme="majorBidi"/>
          <w:sz w:val="28"/>
          <w:szCs w:val="28"/>
        </w:rPr>
        <w:t>3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минуты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lastRenderedPageBreak/>
        <w:t>6.  Задание на дом - 2 минуты</w:t>
      </w:r>
    </w:p>
    <w:p w:rsidR="00D227CC" w:rsidRPr="001F41A4" w:rsidRDefault="00D227CC" w:rsidP="00D227CC">
      <w:pPr>
        <w:rPr>
          <w:lang w:eastAsia="ru-RU"/>
        </w:rPr>
      </w:pPr>
    </w:p>
    <w:p w:rsidR="00D227CC" w:rsidRPr="00F35D46" w:rsidRDefault="00D227CC" w:rsidP="00D227CC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D227CC" w:rsidRPr="00F35D46" w:rsidRDefault="00D227CC" w:rsidP="00D227CC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D227CC" w:rsidRPr="00F35D46" w:rsidRDefault="00D227CC" w:rsidP="00D227CC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D227CC" w:rsidRPr="00F35D46" w:rsidRDefault="00D227CC" w:rsidP="00D227CC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D227CC" w:rsidRPr="00F35D46" w:rsidRDefault="00D227CC" w:rsidP="00D227CC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D227CC" w:rsidRPr="00F35D46" w:rsidRDefault="00D227CC" w:rsidP="00D227CC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D227CC" w:rsidRPr="00F35D46" w:rsidRDefault="00D227CC" w:rsidP="00D227CC">
      <w:pPr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</w:t>
      </w:r>
      <w:r w:rsidRPr="00F35D46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F35D46">
        <w:rPr>
          <w:rFonts w:asciiTheme="majorBidi" w:hAnsiTheme="majorBidi" w:cstheme="majorBidi"/>
          <w:b/>
          <w:sz w:val="28"/>
          <w:szCs w:val="28"/>
        </w:rPr>
        <w:tab/>
      </w:r>
    </w:p>
    <w:p w:rsidR="00D227CC" w:rsidRPr="00F35D46" w:rsidRDefault="00D227CC" w:rsidP="00D227CC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F35D46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D227CC" w:rsidRPr="00F35D46" w:rsidRDefault="00D227CC" w:rsidP="00D227CC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D227CC" w:rsidRPr="00F35D46" w:rsidRDefault="00D227CC" w:rsidP="00D227CC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F35D46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D227CC" w:rsidRPr="00F35D46" w:rsidRDefault="00D227CC" w:rsidP="00D227CC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D227CC" w:rsidRPr="00F35D46" w:rsidRDefault="00D227CC" w:rsidP="00D227CC">
      <w:pPr>
        <w:pStyle w:val="a5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F35D46">
        <w:rPr>
          <w:rFonts w:asciiTheme="majorBidi" w:hAnsiTheme="majorBidi" w:cstheme="majorBidi"/>
          <w:bCs/>
          <w:sz w:val="28"/>
          <w:szCs w:val="28"/>
        </w:rPr>
        <w:t>О</w:t>
      </w:r>
      <w:r w:rsidRPr="00F35D46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</w:p>
    <w:p w:rsidR="00D227CC" w:rsidRPr="00F35D46" w:rsidRDefault="00D227CC" w:rsidP="00D227CC">
      <w:pPr>
        <w:rPr>
          <w:rFonts w:asciiTheme="majorBidi" w:hAnsiTheme="majorBidi" w:cstheme="majorBidi"/>
          <w:sz w:val="28"/>
          <w:szCs w:val="28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Pr="00F35D46" w:rsidRDefault="00D227CC" w:rsidP="00D227C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227CC" w:rsidRDefault="00D227CC" w:rsidP="00D227CC">
      <w:pPr>
        <w:rPr>
          <w:rFonts w:asciiTheme="majorBidi" w:hAnsiTheme="majorBidi" w:cstheme="majorBidi"/>
          <w:sz w:val="28"/>
          <w:szCs w:val="28"/>
        </w:rPr>
      </w:pPr>
      <w:r w:rsidRPr="00F823BE">
        <w:rPr>
          <w:rFonts w:ascii="Times New Roman" w:hAnsi="Times New Roman" w:cs="Times New Roman"/>
          <w:b/>
          <w:sz w:val="32"/>
          <w:szCs w:val="32"/>
        </w:rPr>
        <w:t>Задания для оценки освоения профессионального модуля</w:t>
      </w:r>
    </w:p>
    <w:p w:rsidR="00D227CC" w:rsidRPr="0084738A" w:rsidRDefault="00D227CC" w:rsidP="00D227CC">
      <w:pPr>
        <w:pStyle w:val="a3"/>
        <w:numPr>
          <w:ilvl w:val="2"/>
          <w:numId w:val="3"/>
        </w:numPr>
        <w:jc w:val="both"/>
        <w:rPr>
          <w:b/>
          <w:bCs/>
          <w:sz w:val="28"/>
          <w:szCs w:val="28"/>
        </w:rPr>
      </w:pPr>
      <w:r w:rsidRPr="0084738A">
        <w:rPr>
          <w:b/>
          <w:bCs/>
          <w:sz w:val="28"/>
          <w:szCs w:val="28"/>
        </w:rPr>
        <w:t>Ветеринарные лекарственные формы. Гомеопатические лекарственные формы</w:t>
      </w:r>
    </w:p>
    <w:p w:rsidR="00D227CC" w:rsidRPr="0084738A" w:rsidRDefault="00D227CC" w:rsidP="00D227C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27CC" w:rsidRPr="0084738A" w:rsidRDefault="00D227CC" w:rsidP="00D227C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38A">
        <w:rPr>
          <w:rFonts w:ascii="Times New Roman" w:hAnsi="Times New Roman" w:cs="Times New Roman"/>
          <w:b/>
          <w:bCs/>
          <w:sz w:val="28"/>
          <w:szCs w:val="28"/>
        </w:rPr>
        <w:t>Задание. Подготовиться к устному опросу.</w:t>
      </w:r>
    </w:p>
    <w:p w:rsidR="00D227CC" w:rsidRPr="0084738A" w:rsidRDefault="00D227CC" w:rsidP="00D227C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1. Назовите особенности ветеринарной рецептуры.</w:t>
      </w:r>
    </w:p>
    <w:p w:rsidR="00D227CC" w:rsidRPr="0084738A" w:rsidRDefault="00D227CC" w:rsidP="00D227C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2. Какие вещества добавляют для исправления вкуса и запаха в лекарственные формы?</w:t>
      </w:r>
    </w:p>
    <w:p w:rsidR="00D227CC" w:rsidRPr="0084738A" w:rsidRDefault="00D227CC" w:rsidP="00D227C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3. Что такое гомеопатия.</w:t>
      </w:r>
    </w:p>
    <w:p w:rsidR="00D227CC" w:rsidRPr="0084738A" w:rsidRDefault="00D227CC" w:rsidP="00D227C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4. Назовите основные принципы гомеопатии.</w:t>
      </w:r>
    </w:p>
    <w:p w:rsidR="00D227CC" w:rsidRPr="0084738A" w:rsidRDefault="00D227CC" w:rsidP="00D227C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5. Кто является основоположником гомеопатии?</w:t>
      </w:r>
    </w:p>
    <w:p w:rsidR="00D227CC" w:rsidRPr="0084738A" w:rsidRDefault="00D227CC" w:rsidP="00D227C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227CC" w:rsidRPr="0084738A" w:rsidRDefault="00D227CC" w:rsidP="00D227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D227CC" w:rsidRPr="0084738A" w:rsidRDefault="00D227CC" w:rsidP="00D227C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84738A">
        <w:rPr>
          <w:rFonts w:ascii="Times New Roman" w:hAnsi="Times New Roman" w:cs="Times New Roman"/>
          <w:sz w:val="24"/>
          <w:szCs w:val="24"/>
        </w:rPr>
        <w:t>вопрос,.</w:t>
      </w:r>
      <w:proofErr w:type="gramEnd"/>
      <w:r w:rsidRPr="0084738A">
        <w:rPr>
          <w:rFonts w:ascii="Times New Roman" w:hAnsi="Times New Roman" w:cs="Times New Roman"/>
          <w:sz w:val="24"/>
          <w:szCs w:val="24"/>
        </w:rPr>
        <w:t xml:space="preserve"> Возможно допущение одной неточности, не имеющей первостепенного значения. </w:t>
      </w:r>
    </w:p>
    <w:p w:rsidR="00D227CC" w:rsidRPr="0084738A" w:rsidRDefault="00D227CC" w:rsidP="00D227C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sz w:val="24"/>
          <w:szCs w:val="24"/>
        </w:rPr>
        <w:t>Оценка</w:t>
      </w:r>
      <w:r w:rsidRPr="0084738A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D227CC" w:rsidRPr="0084738A" w:rsidRDefault="00D227CC" w:rsidP="00D227C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84738A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84738A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D227CC" w:rsidRPr="0084738A" w:rsidRDefault="00D227CC" w:rsidP="00D227C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84738A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D227CC" w:rsidRPr="0084738A" w:rsidRDefault="00D227CC" w:rsidP="00D227CC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Время выполнения задания: 10</w:t>
      </w:r>
      <w:r w:rsidRPr="0084738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D227CC" w:rsidRPr="0084738A" w:rsidRDefault="00D227CC" w:rsidP="00D227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616B" w:rsidRPr="00D227CC" w:rsidRDefault="006E616B" w:rsidP="00D227CC"/>
    <w:sectPr w:rsidR="006E616B" w:rsidRPr="00D227CC" w:rsidSect="008E7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B579C"/>
    <w:multiLevelType w:val="multilevel"/>
    <w:tmpl w:val="655E53FC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4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0F"/>
    <w:rsid w:val="006E616B"/>
    <w:rsid w:val="007B1CBE"/>
    <w:rsid w:val="00B879E3"/>
    <w:rsid w:val="00D227CC"/>
    <w:rsid w:val="00E3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BE28"/>
  <w15:chartTrackingRefBased/>
  <w15:docId w15:val="{5FCE18F3-6515-48BC-A5D6-8EFB08D5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CC"/>
  </w:style>
  <w:style w:type="paragraph" w:styleId="1">
    <w:name w:val="heading 1"/>
    <w:basedOn w:val="a"/>
    <w:next w:val="a"/>
    <w:link w:val="10"/>
    <w:qFormat/>
    <w:rsid w:val="007B1CBE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CBE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7B1C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7B1CB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B1C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7B1CBE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7">
    <w:name w:val="Основной текст_"/>
    <w:link w:val="2"/>
    <w:locked/>
    <w:rsid w:val="007B1CBE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7B1CBE"/>
    <w:pPr>
      <w:shd w:val="clear" w:color="auto" w:fill="FFFFFF"/>
      <w:spacing w:before="60" w:after="240" w:line="288" w:lineRule="exact"/>
      <w:jc w:val="center"/>
    </w:pPr>
    <w:rPr>
      <w:sz w:val="24"/>
      <w:szCs w:val="24"/>
    </w:rPr>
  </w:style>
  <w:style w:type="character" w:customStyle="1" w:styleId="ListParagraphChar">
    <w:name w:val="List Paragraph Char"/>
    <w:link w:val="11"/>
    <w:uiPriority w:val="99"/>
    <w:locked/>
    <w:rsid w:val="007B1CBE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B1C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B1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1882</Words>
  <Characters>10734</Characters>
  <Application>Microsoft Office Word</Application>
  <DocSecurity>0</DocSecurity>
  <Lines>89</Lines>
  <Paragraphs>25</Paragraphs>
  <ScaleCrop>false</ScaleCrop>
  <Company/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2024-06-09T12:13:00Z</dcterms:created>
  <dcterms:modified xsi:type="dcterms:W3CDTF">2025-03-05T13:40:00Z</dcterms:modified>
</cp:coreProperties>
</file>