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41" w:rsidRDefault="004D7041" w:rsidP="004D7041">
      <w:pPr>
        <w:pStyle w:val="aa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высшего образования</w:t>
      </w: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«Казанский государственный медицинский университет»</w:t>
      </w: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Министерства здравоохранения Российской Федерации</w:t>
      </w: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Медико-фармацевтический колледж </w:t>
      </w: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8C1A26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Методическая  разработка</w:t>
      </w:r>
      <w:proofErr w:type="gramEnd"/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 xml:space="preserve"> для </w:t>
      </w:r>
      <w:r w:rsidR="008C1A26">
        <w:rPr>
          <w:rFonts w:asciiTheme="majorBidi" w:hAnsiTheme="majorBidi" w:cstheme="majorBidi"/>
          <w:b/>
          <w:bCs/>
          <w:color w:val="262626"/>
          <w:sz w:val="28"/>
          <w:szCs w:val="28"/>
        </w:rPr>
        <w:t>обучающихся</w:t>
      </w:r>
    </w:p>
    <w:p w:rsidR="006A1349" w:rsidRPr="005D7393" w:rsidRDefault="006A1349" w:rsidP="006A1349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color w:val="262626"/>
          <w:sz w:val="28"/>
          <w:szCs w:val="28"/>
        </w:rPr>
        <w:t>к теоретическому занятию № 3</w:t>
      </w:r>
    </w:p>
    <w:p w:rsidR="006A1349" w:rsidRPr="005D7393" w:rsidRDefault="006A1349" w:rsidP="006A1349">
      <w:pPr>
        <w:jc w:val="center"/>
        <w:rPr>
          <w:rFonts w:asciiTheme="majorBidi" w:hAnsiTheme="majorBidi" w:cstheme="majorBidi"/>
          <w:b/>
          <w:bCs/>
          <w:color w:val="262626"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Раздел 1. ВВЕДЕНИЕ</w:t>
      </w: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 xml:space="preserve">Тема 1.1. </w:t>
      </w:r>
      <w:r w:rsidRPr="005D7393">
        <w:rPr>
          <w:rFonts w:asciiTheme="majorBidi" w:hAnsiTheme="majorBidi" w:cstheme="majorBidi"/>
          <w:sz w:val="28"/>
          <w:szCs w:val="28"/>
        </w:rPr>
        <w:t>ВВЕДЕНИЕ</w:t>
      </w: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1.1.</w:t>
      </w: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>3.Весовой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>, объемный, капельный методы дозирования. Оформление к отпуску изготовленных лекарственных препаратов</w:t>
      </w:r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6A1349" w:rsidRPr="005D7393" w:rsidRDefault="006A1349" w:rsidP="006A1349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6A1349" w:rsidRPr="005D7393" w:rsidRDefault="006A1349" w:rsidP="006A1349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02.01. Технология изготовления лекарственных форм</w:t>
      </w:r>
    </w:p>
    <w:p w:rsidR="006A1349" w:rsidRPr="005D7393" w:rsidRDefault="006A1349" w:rsidP="006A134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Специальность 33.02.01 «Фармация»</w:t>
      </w: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Рассмотрено и одобрено на заседании </w:t>
      </w:r>
    </w:p>
    <w:p w:rsidR="006A1349" w:rsidRPr="005D7393" w:rsidRDefault="006A1349" w:rsidP="006A1349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ЦМК профессиональных модулей</w:t>
      </w:r>
    </w:p>
    <w:p w:rsidR="006A1349" w:rsidRPr="005D7393" w:rsidRDefault="006A1349" w:rsidP="006A1349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специальности  «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Фармация»</w:t>
      </w:r>
    </w:p>
    <w:p w:rsidR="006A1349" w:rsidRPr="005D7393" w:rsidRDefault="006A1349" w:rsidP="006A134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Протокол №___ от __________</w:t>
      </w:r>
    </w:p>
    <w:p w:rsidR="006A1349" w:rsidRPr="005D7393" w:rsidRDefault="006A1349" w:rsidP="006A134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righ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Председатель  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ЦМК  _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_______О. С. Калинина  </w:t>
      </w:r>
    </w:p>
    <w:p w:rsidR="006A1349" w:rsidRPr="005D7393" w:rsidRDefault="006A1349" w:rsidP="006A134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tabs>
          <w:tab w:val="left" w:pos="5580"/>
        </w:tabs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ab/>
      </w: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Казань, 202</w:t>
      </w:r>
      <w:r>
        <w:rPr>
          <w:rFonts w:asciiTheme="majorBidi" w:hAnsiTheme="majorBidi" w:cstheme="majorBidi"/>
          <w:sz w:val="28"/>
          <w:szCs w:val="28"/>
        </w:rPr>
        <w:t>5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C72527" w:rsidRDefault="006A1349" w:rsidP="006A134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72527">
        <w:rPr>
          <w:rFonts w:asciiTheme="majorBidi" w:hAnsiTheme="majorBidi" w:cstheme="majorBidi"/>
          <w:b/>
          <w:bCs/>
          <w:sz w:val="28"/>
          <w:szCs w:val="28"/>
        </w:rPr>
        <w:t>ПОЯСНИТЕЛЬНАЯ ЗАПИСКА</w:t>
      </w:r>
    </w:p>
    <w:p w:rsidR="006A1349" w:rsidRPr="00C72527" w:rsidRDefault="006A1349" w:rsidP="006A134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b/>
          <w:bCs/>
          <w:sz w:val="28"/>
          <w:szCs w:val="28"/>
        </w:rPr>
        <w:t xml:space="preserve">Тема </w:t>
      </w:r>
      <w:proofErr w:type="gramStart"/>
      <w:r w:rsidRPr="00C72527">
        <w:rPr>
          <w:rFonts w:asciiTheme="majorBidi" w:hAnsiTheme="majorBidi" w:cstheme="majorBidi"/>
          <w:b/>
          <w:bCs/>
          <w:sz w:val="28"/>
          <w:szCs w:val="28"/>
        </w:rPr>
        <w:t>занятия:</w:t>
      </w:r>
      <w:r w:rsidRPr="005D7393">
        <w:rPr>
          <w:rFonts w:asciiTheme="majorBidi" w:hAnsiTheme="majorBidi" w:cstheme="majorBidi"/>
          <w:sz w:val="28"/>
          <w:szCs w:val="28"/>
        </w:rPr>
        <w:t xml:space="preserve">  «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Весовой, объемный, капельный метод дозирования. Оформление к отпуску изготовленных лекарственных препаратов»</w:t>
      </w:r>
    </w:p>
    <w:p w:rsidR="006A1349" w:rsidRPr="005D7393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Тип</w:t>
      </w:r>
      <w:r w:rsidRPr="005D7393">
        <w:rPr>
          <w:rFonts w:asciiTheme="majorBidi" w:hAnsiTheme="majorBidi" w:cstheme="majorBidi"/>
          <w:sz w:val="28"/>
          <w:szCs w:val="28"/>
        </w:rPr>
        <w:t xml:space="preserve"> з</w:t>
      </w:r>
      <w:r w:rsidRPr="005D7393">
        <w:rPr>
          <w:rFonts w:asciiTheme="majorBidi" w:hAnsiTheme="majorBidi" w:cstheme="majorBidi"/>
          <w:b/>
          <w:sz w:val="28"/>
          <w:szCs w:val="28"/>
        </w:rPr>
        <w:t>анятия:</w:t>
      </w:r>
      <w:r w:rsidRPr="005D7393">
        <w:rPr>
          <w:rFonts w:asciiTheme="majorBidi" w:hAnsiTheme="majorBidi" w:cstheme="majorBidi"/>
          <w:sz w:val="28"/>
          <w:szCs w:val="28"/>
        </w:rPr>
        <w:tab/>
        <w:t>Урок сообщения и усвоения новых знаний.</w:t>
      </w:r>
    </w:p>
    <w:p w:rsidR="006A1349" w:rsidRPr="00C72527" w:rsidRDefault="006A1349" w:rsidP="006A1349">
      <w:pPr>
        <w:spacing w:after="160" w:line="259" w:lineRule="auto"/>
        <w:jc w:val="both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proofErr w:type="gramStart"/>
      <w:r w:rsidRPr="00C72527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 xml:space="preserve">Цели:  </w:t>
      </w: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>1</w:t>
      </w:r>
      <w:proofErr w:type="gramEnd"/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. </w:t>
      </w:r>
      <w:r w:rsidRPr="00C7252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Учебные</w:t>
      </w: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6A1349" w:rsidRPr="00C72527" w:rsidRDefault="006A1349" w:rsidP="006A1349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6A1349" w:rsidRPr="00C72527" w:rsidRDefault="006A1349" w:rsidP="006A1349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6A1349" w:rsidRPr="00C72527" w:rsidRDefault="006A1349" w:rsidP="006A1349">
      <w:pPr>
        <w:keepNext/>
        <w:keepLines/>
        <w:numPr>
          <w:ilvl w:val="0"/>
          <w:numId w:val="1"/>
        </w:numPr>
        <w:spacing w:after="282" w:line="259" w:lineRule="auto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6A1349" w:rsidRPr="00C72527" w:rsidRDefault="006A1349" w:rsidP="006A1349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2. </w:t>
      </w:r>
      <w:r w:rsidRPr="00C72527">
        <w:rPr>
          <w:rFonts w:asciiTheme="majorBidi" w:eastAsiaTheme="minorHAnsi" w:hAnsiTheme="majorBidi" w:cstheme="majorBidi"/>
          <w:sz w:val="28"/>
          <w:szCs w:val="28"/>
          <w:u w:val="single"/>
          <w:lang w:eastAsia="en-US"/>
        </w:rPr>
        <w:t>Развивающие</w:t>
      </w:r>
      <w:r w:rsidRPr="00C72527">
        <w:rPr>
          <w:rFonts w:asciiTheme="majorBidi" w:eastAsiaTheme="minorHAnsi" w:hAnsiTheme="majorBidi" w:cstheme="majorBidi"/>
          <w:sz w:val="28"/>
          <w:szCs w:val="28"/>
          <w:lang w:eastAsia="en-US"/>
        </w:rPr>
        <w:t>:</w:t>
      </w:r>
    </w:p>
    <w:p w:rsidR="006A1349" w:rsidRPr="00C72527" w:rsidRDefault="006A1349" w:rsidP="006A1349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C72527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6A1349" w:rsidRPr="00C72527" w:rsidRDefault="006A1349" w:rsidP="006A1349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6A1349" w:rsidRPr="00C72527" w:rsidRDefault="006A1349" w:rsidP="006A1349">
      <w:pPr>
        <w:keepNext/>
        <w:keepLines/>
        <w:numPr>
          <w:ilvl w:val="0"/>
          <w:numId w:val="2"/>
        </w:numPr>
        <w:spacing w:after="282" w:line="259" w:lineRule="auto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6A1349" w:rsidRPr="00C72527" w:rsidRDefault="006A1349" w:rsidP="006A134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</w:t>
      </w:r>
    </w:p>
    <w:p w:rsidR="006A1349" w:rsidRPr="00C72527" w:rsidRDefault="006A1349" w:rsidP="006A134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3. </w:t>
      </w:r>
      <w:r w:rsidRPr="00C72527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C72527">
        <w:rPr>
          <w:rFonts w:asciiTheme="majorBidi" w:hAnsiTheme="majorBidi" w:cstheme="majorBidi"/>
          <w:sz w:val="28"/>
          <w:szCs w:val="28"/>
        </w:rPr>
        <w:t xml:space="preserve">: </w:t>
      </w:r>
    </w:p>
    <w:p w:rsidR="006A1349" w:rsidRPr="00C72527" w:rsidRDefault="006A1349" w:rsidP="006A134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6A1349" w:rsidRPr="00C72527" w:rsidRDefault="006A1349" w:rsidP="006A134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6A1349" w:rsidRPr="00C72527" w:rsidRDefault="006A1349" w:rsidP="006A1349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6A1349" w:rsidRPr="00C72527" w:rsidRDefault="006A1349" w:rsidP="006A1349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C72527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C72527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C7252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6A1349" w:rsidRDefault="006A1349" w:rsidP="006A1349">
      <w:pPr>
        <w:spacing w:after="200"/>
        <w:ind w:left="360"/>
        <w:contextualSpacing/>
        <w:jc w:val="both"/>
        <w:rPr>
          <w:rFonts w:asciiTheme="majorBidi" w:hAnsiTheme="majorBidi" w:cstheme="majorBidi"/>
          <w:b/>
          <w:sz w:val="28"/>
          <w:szCs w:val="28"/>
        </w:rPr>
      </w:pPr>
      <w:r w:rsidRPr="00C72527">
        <w:rPr>
          <w:rFonts w:asciiTheme="majorBidi" w:hAnsiTheme="majorBidi" w:cstheme="majorBidi"/>
          <w:sz w:val="28"/>
          <w:szCs w:val="28"/>
        </w:rPr>
        <w:t xml:space="preserve">    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5D7393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6A1349" w:rsidRPr="005D7393" w:rsidRDefault="006A1349" w:rsidP="006A1349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6A1349" w:rsidRPr="005D7393" w:rsidRDefault="006A1349" w:rsidP="006A1349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6A1349" w:rsidRPr="005D7393" w:rsidRDefault="006A1349" w:rsidP="006A1349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6A1349" w:rsidRPr="005D7393" w:rsidRDefault="006A1349" w:rsidP="006A1349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p w:rsidR="006A1349" w:rsidRDefault="006A1349" w:rsidP="006A1349">
      <w:pPr>
        <w:rPr>
          <w:rFonts w:asciiTheme="majorBidi" w:hAnsiTheme="majorBidi" w:cstheme="majorBidi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6A1349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6A1349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6A1349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6A1349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6A1349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6A1349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6A1349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6A1349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6A1349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A1349" w:rsidRPr="005D7393" w:rsidTr="00370D6C">
        <w:trPr>
          <w:trHeight w:val="47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6A1349" w:rsidRPr="005D7393" w:rsidTr="00370D6C">
        <w:trPr>
          <w:trHeight w:val="487"/>
        </w:trPr>
        <w:tc>
          <w:tcPr>
            <w:tcW w:w="1276" w:type="dxa"/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6A1349" w:rsidRPr="005D7393" w:rsidTr="00370D6C">
        <w:trPr>
          <w:trHeight w:val="330"/>
        </w:trPr>
        <w:tc>
          <w:tcPr>
            <w:tcW w:w="1276" w:type="dxa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6A1349" w:rsidRPr="005D7393" w:rsidTr="00370D6C">
        <w:trPr>
          <w:trHeight w:val="330"/>
        </w:trPr>
        <w:tc>
          <w:tcPr>
            <w:tcW w:w="1276" w:type="dxa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6A1349" w:rsidRPr="005D7393" w:rsidTr="00370D6C">
        <w:trPr>
          <w:trHeight w:val="330"/>
        </w:trPr>
        <w:tc>
          <w:tcPr>
            <w:tcW w:w="1276" w:type="dxa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6A1349" w:rsidRPr="005D7393" w:rsidTr="00370D6C">
        <w:trPr>
          <w:trHeight w:val="330"/>
        </w:trPr>
        <w:tc>
          <w:tcPr>
            <w:tcW w:w="1276" w:type="dxa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6A1349" w:rsidRPr="005D7393" w:rsidTr="00370D6C">
        <w:trPr>
          <w:trHeight w:val="330"/>
        </w:trPr>
        <w:tc>
          <w:tcPr>
            <w:tcW w:w="1276" w:type="dxa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6A1349" w:rsidRPr="005D7393" w:rsidTr="00370D6C">
        <w:trPr>
          <w:trHeight w:val="330"/>
        </w:trPr>
        <w:tc>
          <w:tcPr>
            <w:tcW w:w="1276" w:type="dxa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2.5.</w:t>
            </w:r>
          </w:p>
        </w:tc>
        <w:tc>
          <w:tcPr>
            <w:tcW w:w="8222" w:type="dxa"/>
          </w:tcPr>
          <w:p w:rsidR="006A1349" w:rsidRPr="005D7393" w:rsidRDefault="006A1349" w:rsidP="00370D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6A1349" w:rsidRPr="005D7393" w:rsidTr="00370D6C">
        <w:tc>
          <w:tcPr>
            <w:tcW w:w="7513" w:type="dxa"/>
            <w:vAlign w:val="center"/>
          </w:tcPr>
          <w:p w:rsidR="006A1349" w:rsidRPr="005D7393" w:rsidRDefault="006A1349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6A1349" w:rsidRPr="005D7393" w:rsidRDefault="006A1349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6A1349" w:rsidRPr="005D7393" w:rsidRDefault="006A1349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6A1349" w:rsidRPr="005D7393" w:rsidRDefault="006A1349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6A1349" w:rsidRPr="005D7393" w:rsidTr="00370D6C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49" w:rsidRPr="005D7393" w:rsidRDefault="006A1349" w:rsidP="00370D6C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1349" w:rsidRPr="005D7393" w:rsidRDefault="006A1349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6A1349" w:rsidRPr="005D7393" w:rsidTr="00370D6C">
        <w:tc>
          <w:tcPr>
            <w:tcW w:w="7513" w:type="dxa"/>
          </w:tcPr>
          <w:p w:rsidR="006A1349" w:rsidRPr="005D7393" w:rsidRDefault="006A1349" w:rsidP="00370D6C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6A1349" w:rsidRPr="005D7393" w:rsidRDefault="006A1349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6A1349" w:rsidRPr="005D7393" w:rsidTr="00370D6C">
        <w:tc>
          <w:tcPr>
            <w:tcW w:w="7513" w:type="dxa"/>
          </w:tcPr>
          <w:p w:rsidR="006A1349" w:rsidRPr="005D7393" w:rsidRDefault="006A1349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6A1349" w:rsidRPr="005D7393" w:rsidRDefault="006A1349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6A1349" w:rsidRPr="005D7393" w:rsidTr="00370D6C">
        <w:trPr>
          <w:trHeight w:val="964"/>
        </w:trPr>
        <w:tc>
          <w:tcPr>
            <w:tcW w:w="7513" w:type="dxa"/>
          </w:tcPr>
          <w:p w:rsidR="006A1349" w:rsidRPr="005D7393" w:rsidRDefault="006A1349" w:rsidP="00370D6C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6A1349" w:rsidRPr="005D7393" w:rsidRDefault="006A1349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6A1349" w:rsidRPr="005D7393" w:rsidTr="00370D6C">
        <w:trPr>
          <w:trHeight w:val="419"/>
        </w:trPr>
        <w:tc>
          <w:tcPr>
            <w:tcW w:w="7513" w:type="dxa"/>
          </w:tcPr>
          <w:p w:rsidR="006A1349" w:rsidRPr="005D7393" w:rsidRDefault="006A1349" w:rsidP="00370D6C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6A1349" w:rsidRPr="005D7393" w:rsidRDefault="006A1349" w:rsidP="00370D6C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5D7393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5D7393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5D7393">
        <w:rPr>
          <w:rFonts w:asciiTheme="majorBidi" w:hAnsiTheme="majorBidi" w:cstheme="majorBidi"/>
          <w:bCs/>
          <w:sz w:val="28"/>
          <w:szCs w:val="28"/>
        </w:rPr>
        <w:t>.</w:t>
      </w:r>
    </w:p>
    <w:p w:rsidR="006A1349" w:rsidRPr="005D7393" w:rsidRDefault="006A1349" w:rsidP="006A134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5D7393">
        <w:rPr>
          <w:rFonts w:asciiTheme="majorBidi" w:hAnsiTheme="majorBidi" w:cstheme="majorBidi"/>
          <w:sz w:val="28"/>
          <w:szCs w:val="28"/>
        </w:rPr>
        <w:t>: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5D7393">
        <w:rPr>
          <w:rFonts w:asciiTheme="majorBidi" w:hAnsiTheme="majorBidi" w:cstheme="majorBidi"/>
          <w:sz w:val="28"/>
          <w:szCs w:val="28"/>
        </w:rPr>
        <w:t>Весовой, объемный, капельный метод дозирования. Оформление к отпуску изготовленных лекарственных препаратов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»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5D7393">
        <w:rPr>
          <w:rFonts w:asciiTheme="majorBidi" w:hAnsiTheme="majorBidi" w:cstheme="majorBidi"/>
          <w:sz w:val="28"/>
          <w:szCs w:val="28"/>
        </w:rPr>
        <w:t>:   ноутбук.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Основные печатные издания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2.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6A1349" w:rsidRPr="005D7393" w:rsidRDefault="006A1349" w:rsidP="006A1349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6A1349" w:rsidRPr="005D7393" w:rsidRDefault="006A1349" w:rsidP="006A1349">
      <w:pPr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6A1349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4. Федеральная электронная медицинская библиотека [Электронный ресурс]. URL: </w:t>
      </w:r>
      <w:hyperlink r:id="rId5" w:history="1">
        <w:r w:rsidRPr="00FA2B61">
          <w:rPr>
            <w:rStyle w:val="ab"/>
            <w:rFonts w:asciiTheme="majorBidi" w:hAnsiTheme="majorBidi" w:cstheme="majorBidi"/>
            <w:sz w:val="28"/>
            <w:szCs w:val="28"/>
          </w:rPr>
          <w:t>https://femb.ru/</w:t>
        </w:r>
      </w:hyperlink>
    </w:p>
    <w:p w:rsidR="006A1349" w:rsidRDefault="006A1349" w:rsidP="006A1349">
      <w:pPr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6A1349" w:rsidRDefault="006A1349" w:rsidP="006A1349">
      <w:pPr>
        <w:pStyle w:val="1"/>
        <w:numPr>
          <w:ilvl w:val="1"/>
          <w:numId w:val="1"/>
        </w:numPr>
        <w:jc w:val="left"/>
        <w:rPr>
          <w:rFonts w:asciiTheme="majorBidi" w:hAnsiTheme="majorBidi" w:cstheme="majorBidi"/>
          <w:b w:val="0"/>
          <w:sz w:val="28"/>
          <w:szCs w:val="28"/>
        </w:rPr>
      </w:pPr>
      <w:r w:rsidRPr="005D7393">
        <w:rPr>
          <w:rFonts w:asciiTheme="majorBidi" w:hAnsiTheme="majorBidi" w:cstheme="majorBidi"/>
          <w:b w:val="0"/>
          <w:sz w:val="28"/>
          <w:szCs w:val="28"/>
        </w:rPr>
        <w:t xml:space="preserve">Правила работы с весами ручными, </w:t>
      </w:r>
      <w:proofErr w:type="spellStart"/>
      <w:r w:rsidRPr="005D7393">
        <w:rPr>
          <w:rFonts w:asciiTheme="majorBidi" w:hAnsiTheme="majorBidi" w:cstheme="majorBidi"/>
          <w:b w:val="0"/>
          <w:sz w:val="28"/>
          <w:szCs w:val="28"/>
        </w:rPr>
        <w:t>тарирными</w:t>
      </w:r>
      <w:proofErr w:type="spellEnd"/>
      <w:r>
        <w:rPr>
          <w:rFonts w:asciiTheme="majorBidi" w:hAnsiTheme="majorBidi" w:cstheme="majorBidi"/>
          <w:b w:val="0"/>
          <w:sz w:val="28"/>
          <w:szCs w:val="28"/>
        </w:rPr>
        <w:t>; мерной посудой;</w:t>
      </w:r>
      <w:r w:rsidRPr="005D7393">
        <w:rPr>
          <w:rFonts w:asciiTheme="majorBidi" w:hAnsiTheme="majorBidi" w:cstheme="majorBidi"/>
          <w:b w:val="0"/>
          <w:sz w:val="28"/>
          <w:szCs w:val="28"/>
        </w:rPr>
        <w:t xml:space="preserve"> эмпирическим </w:t>
      </w:r>
      <w:proofErr w:type="spellStart"/>
      <w:r w:rsidRPr="005D7393">
        <w:rPr>
          <w:rFonts w:asciiTheme="majorBidi" w:hAnsiTheme="majorBidi" w:cstheme="majorBidi"/>
          <w:b w:val="0"/>
          <w:sz w:val="28"/>
          <w:szCs w:val="28"/>
        </w:rPr>
        <w:t>каплемером</w:t>
      </w:r>
      <w:proofErr w:type="spellEnd"/>
      <w:r w:rsidRPr="005D7393">
        <w:rPr>
          <w:rFonts w:asciiTheme="majorBidi" w:hAnsiTheme="majorBidi" w:cstheme="majorBidi"/>
          <w:b w:val="0"/>
          <w:sz w:val="28"/>
          <w:szCs w:val="28"/>
        </w:rPr>
        <w:t>.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 Правила оформления к отпуску изготовленных лекарственных препаратов.</w:t>
      </w:r>
    </w:p>
    <w:p w:rsidR="006A1349" w:rsidRPr="005D7393" w:rsidRDefault="006A1349" w:rsidP="006A1349">
      <w:pPr>
        <w:pStyle w:val="1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pStyle w:val="1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6A1349" w:rsidRPr="00F91977" w:rsidRDefault="006A1349" w:rsidP="006A1349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1.   Организационный </w:t>
      </w:r>
      <w:proofErr w:type="gramStart"/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момент:   </w:t>
      </w:r>
      <w:proofErr w:type="gramEnd"/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5 минут</w:t>
      </w:r>
    </w:p>
    <w:p w:rsidR="006A1349" w:rsidRPr="00F91977" w:rsidRDefault="006A1349" w:rsidP="006A1349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lastRenderedPageBreak/>
        <w:t xml:space="preserve">- проверка готовности аудитории </w:t>
      </w:r>
    </w:p>
    <w:p w:rsidR="006A1349" w:rsidRPr="00F91977" w:rsidRDefault="006A1349" w:rsidP="006A1349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проверка присутствующих </w:t>
      </w:r>
    </w:p>
    <w:p w:rsidR="006A1349" w:rsidRPr="00F91977" w:rsidRDefault="006A1349" w:rsidP="006A1349">
      <w:pPr>
        <w:spacing w:after="160" w:line="259" w:lineRule="auto"/>
        <w:ind w:left="426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- пояснение цели </w:t>
      </w:r>
      <w:proofErr w:type="gramStart"/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и  хода</w:t>
      </w:r>
      <w:proofErr w:type="gramEnd"/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урока </w:t>
      </w:r>
    </w:p>
    <w:p w:rsidR="006A1349" w:rsidRPr="00F91977" w:rsidRDefault="006A1349" w:rsidP="006A1349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2.  Мотивация учебной деятельности- 25 минут</w:t>
      </w:r>
    </w:p>
    <w:p w:rsidR="006A1349" w:rsidRPr="00F91977" w:rsidRDefault="006A1349" w:rsidP="006A1349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3.  Сообщение новых знаний - </w:t>
      </w:r>
      <w:proofErr w:type="gramStart"/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45  минут</w:t>
      </w:r>
      <w:proofErr w:type="gramEnd"/>
    </w:p>
    <w:p w:rsidR="006A1349" w:rsidRPr="00F91977" w:rsidRDefault="006A1349" w:rsidP="006A1349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4.  Ответы на контрольные </w:t>
      </w:r>
      <w:proofErr w:type="gramStart"/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вопросы  -</w:t>
      </w:r>
      <w:proofErr w:type="gramEnd"/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 xml:space="preserve"> 10 минут</w:t>
      </w:r>
    </w:p>
    <w:p w:rsidR="006A1349" w:rsidRPr="00F91977" w:rsidRDefault="006A1349" w:rsidP="006A1349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5.  Подведение итогов - 3 минуты</w:t>
      </w:r>
    </w:p>
    <w:p w:rsidR="006A1349" w:rsidRPr="00F91977" w:rsidRDefault="006A1349" w:rsidP="006A1349">
      <w:pPr>
        <w:spacing w:after="160" w:line="259" w:lineRule="auto"/>
        <w:rPr>
          <w:rFonts w:asciiTheme="majorBidi" w:eastAsiaTheme="minorHAnsi" w:hAnsiTheme="majorBidi" w:cstheme="majorBidi"/>
          <w:sz w:val="28"/>
          <w:szCs w:val="28"/>
          <w:lang w:eastAsia="en-US"/>
        </w:rPr>
      </w:pPr>
      <w:r w:rsidRPr="00F91977">
        <w:rPr>
          <w:rFonts w:asciiTheme="majorBidi" w:eastAsiaTheme="minorHAnsi" w:hAnsiTheme="majorBidi" w:cstheme="majorBidi"/>
          <w:sz w:val="28"/>
          <w:szCs w:val="28"/>
          <w:lang w:eastAsia="en-US"/>
        </w:rPr>
        <w:t>6.  Задание на дом - 2 минуты</w:t>
      </w:r>
    </w:p>
    <w:p w:rsidR="006A1349" w:rsidRPr="00F91977" w:rsidRDefault="006A1349" w:rsidP="006A1349"/>
    <w:p w:rsidR="006A1349" w:rsidRPr="005D7393" w:rsidRDefault="006A1349" w:rsidP="006A1349">
      <w:pPr>
        <w:pStyle w:val="a7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6A1349" w:rsidRDefault="006A1349" w:rsidP="006A1349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6A1349" w:rsidRDefault="006A1349" w:rsidP="006A1349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 практическому занятию необходимо зарисовать весы ручные, весы </w:t>
      </w:r>
      <w:proofErr w:type="spellStart"/>
      <w:r>
        <w:rPr>
          <w:rFonts w:asciiTheme="majorBidi" w:hAnsiTheme="majorBidi" w:cstheme="majorBidi"/>
          <w:sz w:val="28"/>
          <w:szCs w:val="28"/>
        </w:rPr>
        <w:t>тарирные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подписать их составные части.  Так же зарисовать мерную посуду </w:t>
      </w:r>
      <w:proofErr w:type="gramStart"/>
      <w:r>
        <w:rPr>
          <w:rFonts w:asciiTheme="majorBidi" w:hAnsiTheme="majorBidi" w:cstheme="majorBidi"/>
          <w:sz w:val="28"/>
          <w:szCs w:val="28"/>
        </w:rPr>
        <w:t>( мерный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цилиндр, мерная колба  ), подставку, эмпирический </w:t>
      </w:r>
      <w:proofErr w:type="spellStart"/>
      <w:r>
        <w:rPr>
          <w:rFonts w:asciiTheme="majorBidi" w:hAnsiTheme="majorBidi" w:cstheme="majorBidi"/>
          <w:sz w:val="28"/>
          <w:szCs w:val="28"/>
        </w:rPr>
        <w:t>каплемер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 </w:t>
      </w:r>
      <w:proofErr w:type="spellStart"/>
      <w:r>
        <w:rPr>
          <w:rFonts w:asciiTheme="majorBidi" w:hAnsiTheme="majorBidi" w:cstheme="majorBidi"/>
          <w:sz w:val="28"/>
          <w:szCs w:val="28"/>
        </w:rPr>
        <w:t>бюреточную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установку, флакон для отпуска, разновес.</w:t>
      </w:r>
    </w:p>
    <w:p w:rsidR="006A1349" w:rsidRDefault="006A1349" w:rsidP="006A1349">
      <w:pPr>
        <w:pStyle w:val="a7"/>
        <w:ind w:firstLine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Необходимо отличать пробирку от мерного цилиндра.</w:t>
      </w:r>
    </w:p>
    <w:p w:rsidR="006A1349" w:rsidRPr="005D7393" w:rsidRDefault="006A1349" w:rsidP="006A1349">
      <w:pPr>
        <w:pStyle w:val="a7"/>
        <w:ind w:firstLine="708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</w:p>
    <w:p w:rsidR="006A1349" w:rsidRPr="005D7393" w:rsidRDefault="006A1349" w:rsidP="006A1349">
      <w:pPr>
        <w:autoSpaceDE w:val="0"/>
        <w:autoSpaceDN w:val="0"/>
        <w:adjustRightInd w:val="0"/>
        <w:ind w:firstLine="85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т умения правильно выбрать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весо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- измерительные приборы, быстро и правильно применить правила взвешивания, отмеривания, откапывания лекарственных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 xml:space="preserve">веществ </w:t>
      </w:r>
      <w:r>
        <w:rPr>
          <w:rFonts w:asciiTheme="majorBidi" w:hAnsiTheme="majorBidi" w:cstheme="majorBidi"/>
          <w:sz w:val="28"/>
          <w:szCs w:val="28"/>
        </w:rPr>
        <w:t xml:space="preserve"> зависит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не только  </w:t>
      </w:r>
      <w:r w:rsidRPr="005D7393">
        <w:rPr>
          <w:rFonts w:asciiTheme="majorBidi" w:hAnsiTheme="majorBidi" w:cstheme="majorBidi"/>
          <w:sz w:val="28"/>
          <w:szCs w:val="28"/>
        </w:rPr>
        <w:t>качество, эффективность, быстрота приготовления лекарственной формы, но и жизнь больного, особенно, если эти вещества сильнодействующие или ядовитые.</w:t>
      </w:r>
    </w:p>
    <w:p w:rsidR="006A1349" w:rsidRPr="005D7393" w:rsidRDefault="006A1349" w:rsidP="006A1349">
      <w:pPr>
        <w:autoSpaceDE w:val="0"/>
        <w:autoSpaceDN w:val="0"/>
        <w:adjustRightInd w:val="0"/>
        <w:ind w:firstLine="85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Следовательно, фармацевт должен иметь соответствующие знания, чтобы выполнять точно все операции, связанные с дозированием лекарственных средств.</w:t>
      </w:r>
    </w:p>
    <w:p w:rsidR="006A1349" w:rsidRPr="005D7393" w:rsidRDefault="006A1349" w:rsidP="006A1349">
      <w:pPr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pStyle w:val="a7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5D7393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5D7393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5D7393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6A1349" w:rsidRPr="005D7393" w:rsidRDefault="006A1349" w:rsidP="006A1349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r w:rsidRPr="005D7393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6A1349" w:rsidRPr="005D7393" w:rsidRDefault="006A1349" w:rsidP="006A1349">
      <w:pPr>
        <w:pStyle w:val="rvps4"/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Значение веса в аптечной практике.</w:t>
      </w:r>
    </w:p>
    <w:p w:rsidR="006A1349" w:rsidRPr="005D7393" w:rsidRDefault="006A1349" w:rsidP="006A1349">
      <w:pPr>
        <w:pStyle w:val="rvps4"/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Какие весы используются для измерения массы?</w:t>
      </w:r>
    </w:p>
    <w:p w:rsidR="006A1349" w:rsidRPr="005D7393" w:rsidRDefault="006A1349" w:rsidP="006A1349">
      <w:pPr>
        <w:pStyle w:val="rvps4"/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3. Метрологические качества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весов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-устойчивость ; постоянство показаний; верность; чувствительность.</w:t>
      </w:r>
    </w:p>
    <w:p w:rsidR="006A1349" w:rsidRPr="005D7393" w:rsidRDefault="006A1349" w:rsidP="006A1349">
      <w:pPr>
        <w:pStyle w:val="rvps4"/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4. Правила взвешивания.</w:t>
      </w:r>
    </w:p>
    <w:p w:rsidR="006A1349" w:rsidRPr="005D7393" w:rsidRDefault="006A1349" w:rsidP="006A1349">
      <w:pPr>
        <w:pStyle w:val="rvps4"/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5.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Виды  разновеса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6A1349" w:rsidRPr="005D7393" w:rsidRDefault="006A1349" w:rsidP="006A1349">
      <w:pPr>
        <w:pStyle w:val="rvps4"/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6</w:t>
      </w:r>
      <w:r w:rsidRPr="005D7393">
        <w:rPr>
          <w:rFonts w:asciiTheme="majorBidi" w:hAnsiTheme="majorBidi" w:cstheme="majorBidi"/>
          <w:sz w:val="28"/>
          <w:szCs w:val="28"/>
        </w:rPr>
        <w:tab/>
        <w:t>. Как дозируются жидкие лекарственные формы?</w:t>
      </w:r>
    </w:p>
    <w:p w:rsidR="006A1349" w:rsidRPr="005D7393" w:rsidRDefault="006A1349" w:rsidP="006A1349">
      <w:pPr>
        <w:pStyle w:val="rvps4"/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7</w:t>
      </w:r>
      <w:r>
        <w:rPr>
          <w:rFonts w:asciiTheme="majorBidi" w:hAnsiTheme="majorBidi" w:cstheme="majorBidi"/>
          <w:sz w:val="28"/>
          <w:szCs w:val="28"/>
        </w:rPr>
        <w:t>.</w:t>
      </w:r>
      <w:r w:rsidRPr="005D7393">
        <w:rPr>
          <w:rFonts w:asciiTheme="majorBidi" w:hAnsiTheme="majorBidi" w:cstheme="majorBidi"/>
          <w:sz w:val="28"/>
          <w:szCs w:val="28"/>
        </w:rPr>
        <w:t xml:space="preserve">  Правила отмеривания,</w:t>
      </w:r>
    </w:p>
    <w:p w:rsidR="006A1349" w:rsidRPr="005D7393" w:rsidRDefault="006A1349" w:rsidP="006A1349">
      <w:pPr>
        <w:pStyle w:val="rvps4"/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8.  В каких случаях используется капельный метод дозирования?</w:t>
      </w:r>
    </w:p>
    <w:p w:rsidR="006A1349" w:rsidRPr="005D7393" w:rsidRDefault="006A1349" w:rsidP="006A1349">
      <w:pPr>
        <w:pStyle w:val="rvps4"/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9. Чем отличается нормальный и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эмперический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?</w:t>
      </w:r>
    </w:p>
    <w:p w:rsidR="006A1349" w:rsidRPr="005D7393" w:rsidRDefault="006A1349" w:rsidP="006A1349">
      <w:pPr>
        <w:pStyle w:val="rvps4"/>
        <w:ind w:left="709" w:hanging="284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10. Провести расчеты, составить этикетку для воды очищенной, если средняя масса 20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э,к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составляет 0,64.                                  </w:t>
      </w:r>
    </w:p>
    <w:p w:rsidR="006A1349" w:rsidRPr="005D7393" w:rsidRDefault="006A1349" w:rsidP="006A1349">
      <w:pPr>
        <w:spacing w:after="200" w:line="276" w:lineRule="auto"/>
        <w:ind w:left="36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11.Какие средства используются для упаковки?</w:t>
      </w:r>
    </w:p>
    <w:p w:rsidR="006A1349" w:rsidRPr="005D7393" w:rsidRDefault="006A1349" w:rsidP="006A1349">
      <w:pPr>
        <w:pStyle w:val="a3"/>
        <w:numPr>
          <w:ilvl w:val="0"/>
          <w:numId w:val="4"/>
        </w:num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Что значит маркировка лекарственных средств?</w:t>
      </w:r>
    </w:p>
    <w:p w:rsidR="006A1349" w:rsidRPr="005D7393" w:rsidRDefault="006A1349" w:rsidP="006A1349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5D7393">
        <w:rPr>
          <w:rFonts w:asciiTheme="majorBidi" w:hAnsiTheme="majorBidi" w:cstheme="majorBidi"/>
          <w:b/>
          <w:sz w:val="28"/>
          <w:szCs w:val="28"/>
        </w:rPr>
        <w:tab/>
      </w:r>
    </w:p>
    <w:p w:rsidR="006A1349" w:rsidRPr="005D7393" w:rsidRDefault="006A1349" w:rsidP="006A1349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5D7393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6A1349" w:rsidRPr="005D7393" w:rsidRDefault="006A1349" w:rsidP="006A1349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5D7393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6A1349" w:rsidRPr="005D7393" w:rsidRDefault="006A1349" w:rsidP="006A1349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5D7393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6A1349" w:rsidRPr="005D7393" w:rsidRDefault="006A1349" w:rsidP="006A1349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5D7393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6A1349" w:rsidRPr="005D7393" w:rsidRDefault="006A1349" w:rsidP="006A1349">
      <w:pPr>
        <w:pStyle w:val="a7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5D7393">
        <w:rPr>
          <w:rFonts w:asciiTheme="majorBidi" w:hAnsiTheme="majorBidi" w:cstheme="majorBidi"/>
          <w:bCs/>
          <w:sz w:val="28"/>
          <w:szCs w:val="28"/>
        </w:rPr>
        <w:t>О</w:t>
      </w:r>
      <w:r w:rsidRPr="005D7393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6A1349" w:rsidRPr="005D7393" w:rsidRDefault="006A1349" w:rsidP="006A1349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V</w:t>
      </w:r>
      <w:r w:rsidRPr="005D7393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5D7393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5D7393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6A1349" w:rsidRDefault="006A1349" w:rsidP="006A134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A1349" w:rsidRDefault="006A1349" w:rsidP="006A134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 «</w:t>
      </w:r>
      <w:r w:rsidRPr="005D7393">
        <w:rPr>
          <w:rFonts w:asciiTheme="majorBidi" w:hAnsiTheme="majorBidi" w:cstheme="majorBidi"/>
          <w:b/>
          <w:sz w:val="28"/>
          <w:szCs w:val="28"/>
        </w:rPr>
        <w:t>Дозирование в фармацевтической технологии»</w:t>
      </w:r>
    </w:p>
    <w:p w:rsidR="006A1349" w:rsidRPr="005D7393" w:rsidRDefault="006A1349" w:rsidP="006A1349">
      <w:pPr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План теоретического занятия:</w:t>
      </w:r>
    </w:p>
    <w:p w:rsidR="006A1349" w:rsidRPr="005D7393" w:rsidRDefault="006A1349" w:rsidP="006A1349">
      <w:pPr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1.Весы, правила взвешивания.</w:t>
      </w:r>
    </w:p>
    <w:p w:rsidR="006A1349" w:rsidRPr="005D7393" w:rsidRDefault="006A1349" w:rsidP="006A1349">
      <w:pPr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2. Требования к весам.</w:t>
      </w:r>
    </w:p>
    <w:p w:rsidR="006A1349" w:rsidRPr="005D7393" w:rsidRDefault="006A1349" w:rsidP="006A1349">
      <w:pPr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 xml:space="preserve">3. Разновес. Работа </w:t>
      </w:r>
      <w:proofErr w:type="gramStart"/>
      <w:r w:rsidRPr="005D7393">
        <w:rPr>
          <w:rFonts w:asciiTheme="majorBidi" w:hAnsiTheme="majorBidi" w:cstheme="majorBidi"/>
          <w:bCs/>
          <w:sz w:val="28"/>
          <w:szCs w:val="28"/>
        </w:rPr>
        <w:t>с  разновесом</w:t>
      </w:r>
      <w:proofErr w:type="gramEnd"/>
      <w:r w:rsidRPr="005D7393">
        <w:rPr>
          <w:rFonts w:asciiTheme="majorBidi" w:hAnsiTheme="majorBidi" w:cstheme="majorBidi"/>
          <w:bCs/>
          <w:sz w:val="28"/>
          <w:szCs w:val="28"/>
        </w:rPr>
        <w:t>.</w:t>
      </w:r>
    </w:p>
    <w:p w:rsidR="006A1349" w:rsidRPr="005D7393" w:rsidRDefault="006A1349" w:rsidP="006A1349">
      <w:pPr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4. Уход за весами и разновесом.</w:t>
      </w:r>
    </w:p>
    <w:p w:rsidR="006A1349" w:rsidRPr="005D7393" w:rsidRDefault="006A1349" w:rsidP="006A1349">
      <w:pPr>
        <w:autoSpaceDE w:val="0"/>
        <w:autoSpaceDN w:val="0"/>
        <w:adjustRightInd w:val="0"/>
        <w:ind w:firstLine="85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 аптеках при изготовлении лекарственных форм применяется целый ряд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средств  для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измерения массы и объема.  Качество лекарства, изготавливаемого в аптеках, зависит от многих факторов: физико-химических свойств лекарственных веществ, от технологических процессов, от дозы- количества лекарственных веществ.</w:t>
      </w:r>
    </w:p>
    <w:p w:rsidR="006A1349" w:rsidRPr="005D7393" w:rsidRDefault="006A1349" w:rsidP="006A1349">
      <w:pPr>
        <w:autoSpaceDE w:val="0"/>
        <w:autoSpaceDN w:val="0"/>
        <w:adjustRightInd w:val="0"/>
        <w:ind w:firstLine="85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На практике от умения правильно выбрать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весо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- измерительные приборы, быстро и правильно применить правила взвешивания, отмеривания, откапывания лекарственных веществ</w:t>
      </w:r>
      <w:r>
        <w:rPr>
          <w:rFonts w:asciiTheme="majorBidi" w:hAnsiTheme="majorBidi" w:cstheme="majorBidi"/>
          <w:sz w:val="28"/>
          <w:szCs w:val="28"/>
        </w:rPr>
        <w:t xml:space="preserve"> зависит не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толь </w:t>
      </w:r>
      <w:r w:rsidRPr="005D7393">
        <w:rPr>
          <w:rFonts w:asciiTheme="majorBidi" w:hAnsiTheme="majorBidi" w:cstheme="majorBidi"/>
          <w:sz w:val="28"/>
          <w:szCs w:val="28"/>
        </w:rPr>
        <w:t xml:space="preserve"> качество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, эффективность, быстрота приготовления лекарственной формы, но и жизнь больного, особенно, если эти вещества сильнодействующие или ядовитые.</w:t>
      </w:r>
    </w:p>
    <w:p w:rsidR="006A1349" w:rsidRPr="005D7393" w:rsidRDefault="006A1349" w:rsidP="006A1349">
      <w:pPr>
        <w:autoSpaceDE w:val="0"/>
        <w:autoSpaceDN w:val="0"/>
        <w:adjustRightInd w:val="0"/>
        <w:ind w:firstLine="85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Следовательно, фармацевт должен иметь соответствующие знания,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что бы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выполнять точно все операции, связанные с дозированием лекарственных средств.</w:t>
      </w:r>
    </w:p>
    <w:p w:rsidR="006A1349" w:rsidRPr="005D7393" w:rsidRDefault="006A1349" w:rsidP="006A1349">
      <w:pPr>
        <w:autoSpaceDE w:val="0"/>
        <w:autoSpaceDN w:val="0"/>
        <w:adjustRightInd w:val="0"/>
        <w:ind w:firstLine="85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Приступая к изучению данной темы, Вы должны поставить перед собой цель: изучить устройство и принципы работы весов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тарирных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 ручных. Научится правилам точного взвешивания лекарственных веществ различных по агрегатному состоянию.</w:t>
      </w:r>
    </w:p>
    <w:p w:rsidR="006A1349" w:rsidRPr="005D7393" w:rsidRDefault="006A1349" w:rsidP="006A1349">
      <w:pPr>
        <w:autoSpaceDE w:val="0"/>
        <w:autoSpaceDN w:val="0"/>
        <w:adjustRightInd w:val="0"/>
        <w:ind w:firstLine="850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 основным технологическим операциям относится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отвешивание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лекарственных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лекарственных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субстанций, то есть дозирование их по массе. Большое значение имеет точность дозирования. С изменением количества -дозы действие лекарственных веществ изменяется не только по силе воздействия, но и по качеству действия. Одно и тоже лекарственное вещество в разных дозах может оказывать на организм качественно разные действия. Например,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скополамина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гидробромид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- ядовитое вещество, свое терапевтическое действие проявляет в дозе 0,0005, а в больших количествах, яд оказывает токсическое действие на организм- отравление и даже смертельное отравление. Требуется высокая точность! Корень ревеня в дозах 0,05-0,2 проявляет действие вяжущее, а в дозах 0,5-2,0 проявляет, наоборот, слабительное действие. Вывод: лекарственные вещества нельзя дозировать приблизительно. Требуется высокая точность доз лекарственных веществ.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 аптечной практике принята метрическая система мер, в которой за единицу веса принимается грамм, за единицу длины- метр, за единицу объема- миллилитр (см</w:t>
      </w:r>
      <w:r w:rsidRPr="005D7393">
        <w:rPr>
          <w:rFonts w:asciiTheme="majorBidi" w:hAnsiTheme="majorBidi" w:cstheme="majorBidi"/>
          <w:sz w:val="28"/>
          <w:szCs w:val="28"/>
          <w:vertAlign w:val="superscript"/>
        </w:rPr>
        <w:t>3</w:t>
      </w:r>
      <w:r w:rsidRPr="005D7393">
        <w:rPr>
          <w:rFonts w:asciiTheme="majorBidi" w:hAnsiTheme="majorBidi" w:cstheme="majorBidi"/>
          <w:sz w:val="28"/>
          <w:szCs w:val="28"/>
        </w:rPr>
        <w:t xml:space="preserve">). При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отвешивании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масса лекарственных веществ выражается в граммах или долях грамма. Все кратные и дольные единицы образуются по десятичному признаку.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1,0 — один грамм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0,1гр — дециграмм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0,01гр — сантиграмм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0,001гр — миллиграмм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0,0001гр —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децимиллиграмм</w:t>
      </w:r>
      <w:proofErr w:type="spellEnd"/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0,00001гр —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сантимиллиграмм</w:t>
      </w:r>
      <w:proofErr w:type="spellEnd"/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Весы</w:t>
      </w:r>
      <w:r w:rsidRPr="005D7393">
        <w:rPr>
          <w:rFonts w:asciiTheme="majorBidi" w:hAnsiTheme="majorBidi" w:cstheme="majorBidi"/>
          <w:sz w:val="28"/>
          <w:szCs w:val="28"/>
        </w:rPr>
        <w:t xml:space="preserve"> — прибор для взвешивания, который определяют массу вещества путем сравнения с гирями. В аптеках используют весы технические второго класса: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для рецептурной работы: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тарирные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 ручные (ВР-1, ВР-5, ВР-20, ВР-100)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для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дефектарской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(складско) работы не требующий высокой точности — весы настольные обыкновенные.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Весы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тарирные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(весы Мора) состоят из 5 основных частей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2BEAB589" wp14:editId="664312DF">
            <wp:extent cx="3997960" cy="445516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1-  Подставка — столик с 3-мя ножками (центральная — не подвижная, две передние — с винтами для установки весов в горизонтальном положении) и арретиром — винт с помощью которого весы вводятся и выводится из рабочего положения, что предохраняет весы от износа.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2- Колонка с отсчетной шкалой и отвесом и опорной подушкой с 2-мя съемными щечками.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3- Коромысло равноплечее с тремя призмами (2-мя грузоподъемные и 1 (в центре) -опорная), стрелкой регуляторами равновесия 9винты). Острия призма находятся в одной плоскости на равных расстояниях и параллельно друг к другу, острием вверх. Острие средней опорной призмы обращено вниз. Стрелка присоединена к коромыслу перпендикулярно вниз;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регуляторы  равновесия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в виде шайб, перемещаются по стержням с винтовой нарезкой. На коромысле весов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отмечается  минимальная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 максимальная нагрузка весов.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4- Серги с держателями чашек, соединенных с крестовинами.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5- Две чашки (из металла или пластмассы).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6- Арретир.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Весы ручные состоят из 4 частей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3637E781" wp14:editId="19B90852">
            <wp:extent cx="4815205" cy="3648075"/>
            <wp:effectExtent l="1905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20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1- Коромысло с тремя призмами и стрелкой, направленной вверх.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2-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Обоймица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  кольцом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3- Серьги в форме S с кольцами для подвески чашек.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4- Две чашки из рога или пластмассы, подвешенные к кольцам серег при помощи шелковых шнурков или металлических держателей.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Грузоподъемность ручных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весочков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минимальная и максимальная обозначается на коромысле.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center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ТРЕБОВАНИЯ К ВЕСАМ.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Весы, применяемые в аптечной практике, должны обеспечить точность определения массы веществ, поэтому весы должны обладать следующими метрологическими свойствами: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устойчивость;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прочность;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постоянство показаний;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верностью или точностью;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чувствительностью. 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Устойчивость</w:t>
      </w:r>
      <w:r w:rsidRPr="005D7393">
        <w:rPr>
          <w:rFonts w:asciiTheme="majorBidi" w:hAnsiTheme="majorBidi" w:cstheme="majorBidi"/>
          <w:sz w:val="28"/>
          <w:szCs w:val="28"/>
        </w:rPr>
        <w:t xml:space="preserve"> — способность выведенных из состояния равновесия весов автоматически после нескольких колебаний возвращаться в первоначальное положение. Это обеспечивает быстроту в работе.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Прочность</w:t>
      </w:r>
      <w:r w:rsidRPr="005D7393">
        <w:rPr>
          <w:rFonts w:asciiTheme="majorBidi" w:hAnsiTheme="majorBidi" w:cstheme="majorBidi"/>
          <w:sz w:val="28"/>
          <w:szCs w:val="28"/>
        </w:rPr>
        <w:t xml:space="preserve"> — свойство весов продолжительно сохранять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весопропускную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возможность. Это достигается соблюдением правил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взвешивания  при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работе с ними. 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 xml:space="preserve">Постоянство </w:t>
      </w:r>
      <w:proofErr w:type="gramStart"/>
      <w:r w:rsidRPr="005D7393">
        <w:rPr>
          <w:rFonts w:asciiTheme="majorBidi" w:hAnsiTheme="majorBidi" w:cstheme="majorBidi"/>
          <w:sz w:val="28"/>
          <w:szCs w:val="28"/>
          <w:u w:val="single"/>
        </w:rPr>
        <w:t>показаний</w:t>
      </w:r>
      <w:r w:rsidRPr="005D7393">
        <w:rPr>
          <w:rFonts w:asciiTheme="majorBidi" w:hAnsiTheme="majorBidi" w:cstheme="majorBidi"/>
          <w:sz w:val="28"/>
          <w:szCs w:val="28"/>
        </w:rPr>
        <w:t xml:space="preserve">  -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свойство весов давать одинаковые результаты при повторных взвешиваниях одного и того же груза.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lastRenderedPageBreak/>
        <w:t>Верность или точность весов</w:t>
      </w:r>
      <w:r w:rsidRPr="005D7393">
        <w:rPr>
          <w:rFonts w:asciiTheme="majorBidi" w:hAnsiTheme="majorBidi" w:cstheme="majorBidi"/>
          <w:sz w:val="28"/>
          <w:szCs w:val="28"/>
        </w:rPr>
        <w:t xml:space="preserve"> — свойство весов показывать правильное соотношение между массой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взвешиваемого  вещества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 стандартным грузом (гирями). Точные показания возможны только у верных весов. Весы считаются верными, если они имеют равновесие в не нагруженном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состоянии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коромысло находится в горизонтальном, а стрелка в строго вертикальном положении, то есть  у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тарирных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весов на нулевом делении или дает колебательное движение от нуля на одинаковое число деление в обе стороны . У ручных весов стрелка выходит из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обоймицы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под одинаковом углом   в обе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стороны  или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находится в центре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обоймицы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. Прежде чем работать на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весах  должны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убедиться  в  том, что весы верны. Перед каждым взвешиванием проверяется уравновешенность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весов  на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не нагруженных весах.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Проверка верности или точности весов проводится по мере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необходимости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при установки новых весов, при перемещении весов , в случае сомнения . Проводится она путем помещения на каждую чашку весов груза равного 1/10 части максимальной грузоподъемности проверяемых весов и доводят до равновесия.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После  этого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грузы на чашках весов меняют местами. Если равновесие восстановилось -весы верны -правильны -точны.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Чувствительность</w:t>
      </w:r>
      <w:r w:rsidRPr="005D7393">
        <w:rPr>
          <w:rFonts w:asciiTheme="majorBidi" w:hAnsiTheme="majorBidi" w:cstheme="majorBidi"/>
          <w:sz w:val="28"/>
          <w:szCs w:val="28"/>
        </w:rPr>
        <w:t xml:space="preserve"> — это свойство весов давать заметное (стандартное) отклонение стрелки от положения равновесия при незначительном изменение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нагрузки  на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одной из чашек  весов. От чувствительности зависит точность взвешивания. Чем чувствительнее весы, тем выше точность взвешивания на них. Для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тарирных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весов стандартным отклонением является отклонение стрелки от положения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равновесия  на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5 мм. У ручных весов стрелка должна отклонится из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обоймицы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на половину своей длины (5). Величина дополнительного гру</w:t>
      </w:r>
      <w:r w:rsidR="006236EF">
        <w:rPr>
          <w:rFonts w:asciiTheme="majorBidi" w:hAnsiTheme="majorBidi" w:cstheme="majorBidi"/>
          <w:sz w:val="28"/>
          <w:szCs w:val="28"/>
        </w:rPr>
        <w:t>зов</w:t>
      </w:r>
      <w:r w:rsidRPr="005D7393">
        <w:rPr>
          <w:rFonts w:asciiTheme="majorBidi" w:hAnsiTheme="majorBidi" w:cstheme="majorBidi"/>
          <w:sz w:val="28"/>
          <w:szCs w:val="28"/>
        </w:rPr>
        <w:t xml:space="preserve">, вызывающее стандартное отклонение называется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абсолютной  чувствительностью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Чувствительность весов зависит от многих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факторов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но в работе следует учитывать  два основных :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От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грузоподъемности  весов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. Чем выше грузоподъемность, тем меньше чувствительность.</w:t>
      </w:r>
    </w:p>
    <w:p w:rsidR="006A1349" w:rsidRPr="005D7393" w:rsidRDefault="006A1349" w:rsidP="006A1349">
      <w:pPr>
        <w:autoSpaceDE w:val="0"/>
        <w:autoSpaceDN w:val="0"/>
        <w:adjustRightInd w:val="0"/>
        <w:ind w:firstLine="283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От массы груза, взвешиваемого на весах. С увеличением груза на весах чувствительность понижается. 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Вывод: при выборе весов масса взвешиваемого груза должна быть меньше максимальной, но больше минимальной. На рабочем месте ассистента должен быть набор весов разной грузоподъемности.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Точность взвешивания характеризуется относительной чувствительностью. Относительная чувствительность — это отношение абсолютной чувствительности к массе взвешиваемого груза и выражается в %. Относительная чувствительность 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(О)= Абсолютная чувствительность / на массу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взвешиваемого  вещества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 и умножаем на 100%.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Абсолютная чувствительность для весов определенной грузоподъемности находится по таблице, так как величина постоянная.</w:t>
      </w:r>
    </w:p>
    <w:p w:rsidR="006A1349" w:rsidRPr="005D7393" w:rsidRDefault="006A1349" w:rsidP="006A1349">
      <w:pPr>
        <w:autoSpaceDE w:val="0"/>
        <w:autoSpaceDN w:val="0"/>
        <w:adjustRightInd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Чем больше масса взвешиваемого груза, тем меньше % ошибки за счет чувствительности весов, поэтому самый малый груз, который можно отвесить </w:t>
      </w:r>
      <w:r w:rsidRPr="005D7393">
        <w:rPr>
          <w:rFonts w:asciiTheme="majorBidi" w:hAnsiTheme="majorBidi" w:cstheme="majorBidi"/>
          <w:sz w:val="28"/>
          <w:szCs w:val="28"/>
        </w:rPr>
        <w:lastRenderedPageBreak/>
        <w:t>на ручных весах = 0,02. Для уменьшения % ошибки не рекомендуется отвешивать массу менее 0,05. (указание Г.Ф.)</w:t>
      </w:r>
    </w:p>
    <w:p w:rsidR="006A1349" w:rsidRPr="005D7393" w:rsidRDefault="006A1349" w:rsidP="006A1349">
      <w:pPr>
        <w:autoSpaceDE w:val="0"/>
        <w:autoSpaceDN w:val="0"/>
        <w:adjustRightInd w:val="0"/>
        <w:ind w:left="340"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Разновес.</w:t>
      </w:r>
    </w:p>
    <w:p w:rsidR="006A1349" w:rsidRPr="005D7393" w:rsidRDefault="006A1349" w:rsidP="006A1349">
      <w:pPr>
        <w:autoSpaceDE w:val="0"/>
        <w:autoSpaceDN w:val="0"/>
        <w:adjustRightInd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Это комплекс гирь граммовых и миллиграммовых. Граммовые гири имеют форму цилиндров с головкой и составляют одно целое. Номинальная масса обозначена на головке гири в граммах. Миллиграммовые гири в виде пластинок – форм: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ind w:left="709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Pr="005D7393">
        <w:rPr>
          <w:rFonts w:asciiTheme="majorBidi" w:hAnsiTheme="majorBidi" w:cstheme="majorBidi"/>
          <w:sz w:val="28"/>
          <w:szCs w:val="28"/>
        </w:rPr>
        <w:t>шестиугольников – 500мг и 50мг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ind w:left="709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Pr="005D7393">
        <w:rPr>
          <w:rFonts w:asciiTheme="majorBidi" w:hAnsiTheme="majorBidi" w:cstheme="majorBidi"/>
          <w:sz w:val="28"/>
          <w:szCs w:val="28"/>
        </w:rPr>
        <w:t>четырехугольников – 200мг и 20мг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ind w:left="709" w:hanging="36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Pr="005D7393">
        <w:rPr>
          <w:rFonts w:asciiTheme="majorBidi" w:hAnsiTheme="majorBidi" w:cstheme="majorBidi"/>
          <w:sz w:val="28"/>
          <w:szCs w:val="28"/>
        </w:rPr>
        <w:t>треугольников – 100мг и 10мг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ind w:left="709" w:hanging="360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numPr>
          <w:ilvl w:val="0"/>
          <w:numId w:val="3"/>
        </w:numPr>
        <w:spacing w:after="20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Геометрические формы миллиграммового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разновеса :</w:t>
      </w:r>
      <w:proofErr w:type="gramEnd"/>
    </w:p>
    <w:p w:rsidR="006A1349" w:rsidRPr="005D7393" w:rsidRDefault="006A1349" w:rsidP="006A1349">
      <w:pPr>
        <w:numPr>
          <w:ilvl w:val="0"/>
          <w:numId w:val="3"/>
        </w:numPr>
        <w:spacing w:after="200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numPr>
          <w:ilvl w:val="0"/>
          <w:numId w:val="3"/>
        </w:numPr>
        <w:spacing w:after="200"/>
        <w:ind w:left="720"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object w:dxaOrig="6074" w:dyaOrig="1296">
          <v:rect id="_x0000_i1025" style="width:304.1pt;height:64.5pt" o:ole="" o:preferrelative="t" stroked="f">
            <v:imagedata r:id="rId8" o:title=""/>
          </v:rect>
          <o:OLEObject Type="Embed" ProgID="StaticMetafile" ShapeID="_x0000_i1025" DrawAspect="Content" ObjectID="_1806483229" r:id="rId9"/>
        </w:object>
      </w:r>
    </w:p>
    <w:p w:rsidR="006A1349" w:rsidRPr="005D7393" w:rsidRDefault="006A1349" w:rsidP="006A1349">
      <w:pPr>
        <w:numPr>
          <w:ilvl w:val="0"/>
          <w:numId w:val="3"/>
        </w:numPr>
        <w:spacing w:after="200"/>
        <w:ind w:left="720"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autoSpaceDE w:val="0"/>
        <w:autoSpaceDN w:val="0"/>
        <w:adjustRightInd w:val="0"/>
        <w:ind w:left="284"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>ПРАВИЛА ВЗВЕШИВАНИЯ.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992" w:hanging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При взвешивании руководствуются минимальной и максимальной нагрузкой весов, т.е. подбирают весы соответствующей грузоподъемности 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992" w:hanging="284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</w:rPr>
        <w:t>Перед  первым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взвешиванием чашки ручных весов протирают ватным или марлевым тампоном, смоченным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спирто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-эфирной смесью, при последующих взвешиваниях чашки протираются мягкой тканью (марлевыми или ватными тампонами).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992" w:hanging="284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b/>
          <w:bCs/>
          <w:sz w:val="28"/>
          <w:szCs w:val="28"/>
          <w:u w:val="single"/>
        </w:rPr>
        <w:t>Перед  каждым</w:t>
      </w:r>
      <w:proofErr w:type="gramEnd"/>
      <w:r w:rsidRPr="005D739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взвешиванием проверяется уравновешенность весов</w:t>
      </w:r>
      <w:r w:rsidRPr="005D7393">
        <w:rPr>
          <w:rFonts w:asciiTheme="majorBidi" w:hAnsiTheme="majorBidi" w:cstheme="majorBidi"/>
          <w:sz w:val="28"/>
          <w:szCs w:val="28"/>
        </w:rPr>
        <w:t xml:space="preserve">, </w:t>
      </w:r>
    </w:p>
    <w:p w:rsidR="006A1349" w:rsidRPr="005D7393" w:rsidRDefault="006A1349" w:rsidP="006A1349">
      <w:pPr>
        <w:autoSpaceDE w:val="0"/>
        <w:autoSpaceDN w:val="0"/>
        <w:adjustRightInd w:val="0"/>
        <w:ind w:left="992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- если весы не уравновешены, то ручные </w:t>
      </w:r>
      <w:proofErr w:type="spellStart"/>
      <w:proofErr w:type="gramStart"/>
      <w:r w:rsidRPr="005D7393">
        <w:rPr>
          <w:rFonts w:asciiTheme="majorBidi" w:hAnsiTheme="majorBidi" w:cstheme="majorBidi"/>
          <w:sz w:val="28"/>
          <w:szCs w:val="28"/>
        </w:rPr>
        <w:t>весочки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уравновешиваются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путем подрезания свободного конца нити или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весочки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перетягиваются;</w:t>
      </w:r>
    </w:p>
    <w:p w:rsidR="006A1349" w:rsidRPr="005D7393" w:rsidRDefault="006A1349" w:rsidP="006A1349">
      <w:pPr>
        <w:autoSpaceDE w:val="0"/>
        <w:autoSpaceDN w:val="0"/>
        <w:adjustRightInd w:val="0"/>
        <w:ind w:left="992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тарирные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весы уравновешиваются с помощью регуляторов тары или дополнительным уравновешиванием.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992" w:hanging="284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5D7393">
        <w:rPr>
          <w:rFonts w:asciiTheme="majorBidi" w:hAnsiTheme="majorBidi" w:cstheme="majorBidi"/>
          <w:sz w:val="28"/>
          <w:szCs w:val="28"/>
          <w:u w:val="single"/>
        </w:rPr>
        <w:t>Гири становятся на левую чашку весов, отвешиваемое вещество на правую чашку весов.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992" w:hanging="284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</w:rPr>
        <w:t>На  ручных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весочках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груз  кладется  в  чашечку  весов, на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тарирных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 весов, на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тарирных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весах в тару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992" w:hanging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Гири кладутся в центр чашки, чтобы не было колебательным движений.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992" w:hanging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Для более быстрого взвешивания груза рука должна чувствовать взвешиваемою массу, с этой целью стрелка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ручных  весов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должна удерживаться пальцами. (см. рисунок).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992" w:hanging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На рецептурных весах указательным пальцем левой руки придерживается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чашка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на которую отвешивается груз.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992" w:hanging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После взвешивания сначала убирается разновес, производят повторный подсчет веса гирь и помещают в соответствующие гнезда футляра. Миллиграммовый разновес берется пинцетом за выступ.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992" w:hanging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Весы и гири один раз в 2 года следует представлять на проверку и клеймение в инспекцию по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контролю  за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весами и измерительными приборами.</w:t>
      </w:r>
    </w:p>
    <w:p w:rsidR="006A1349" w:rsidRPr="005D7393" w:rsidRDefault="006A1349" w:rsidP="006A1349">
      <w:pPr>
        <w:autoSpaceDE w:val="0"/>
        <w:autoSpaceDN w:val="0"/>
        <w:adjustRightInd w:val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УХОД ЗА ВЕСАМИ И РАЗНОВЕСОМ.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992" w:hanging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Весы сохраняют в нерабочем положении:</w:t>
      </w:r>
    </w:p>
    <w:p w:rsidR="006A1349" w:rsidRPr="005D7393" w:rsidRDefault="006A1349" w:rsidP="006A1349">
      <w:pPr>
        <w:autoSpaceDE w:val="0"/>
        <w:autoSpaceDN w:val="0"/>
        <w:adjustRightInd w:val="0"/>
        <w:ind w:left="992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тарирные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(рецептурные) весы выводят из рабочего положения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арретиром;  ручные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весы подвешиваются за шелковые нити или помещая в картонные коробочки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992" w:hanging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Весы от пыли протирают мягкой тканью - марлевыми или ватными тампонами.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992" w:hanging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Разновес и весы, по мере надобности, (загрязнение, жир) периодически промывают слабым раствором спирта, а затем протирают насухо мягкой тканью. 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992" w:hanging="284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При попадании отвешиваемых веществ на гири и весы необходимости быстро устранить возможность их химического воздействия.</w:t>
      </w:r>
    </w:p>
    <w:p w:rsidR="006A1349" w:rsidRPr="005D7393" w:rsidRDefault="006A1349" w:rsidP="006A1349">
      <w:pPr>
        <w:autoSpaceDE w:val="0"/>
        <w:autoSpaceDN w:val="0"/>
        <w:adjustRightInd w:val="0"/>
        <w:ind w:left="992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При попадании:</w:t>
      </w:r>
    </w:p>
    <w:p w:rsidR="006A1349" w:rsidRPr="005D7393" w:rsidRDefault="006A1349" w:rsidP="006A1349">
      <w:pPr>
        <w:autoSpaceDE w:val="0"/>
        <w:autoSpaceDN w:val="0"/>
        <w:adjustRightInd w:val="0"/>
        <w:ind w:left="992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а) щелочи – протереть раствором или мельчающим порошком борной кислоты;</w:t>
      </w:r>
    </w:p>
    <w:p w:rsidR="006A1349" w:rsidRPr="005D7393" w:rsidRDefault="006A1349" w:rsidP="006A1349">
      <w:pPr>
        <w:autoSpaceDE w:val="0"/>
        <w:autoSpaceDN w:val="0"/>
        <w:adjustRightInd w:val="0"/>
        <w:ind w:left="992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б) кислот – протирают порошком натрия гидрокарбоната или натрия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тетрабората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;</w:t>
      </w:r>
    </w:p>
    <w:p w:rsidR="006A1349" w:rsidRPr="005D7393" w:rsidRDefault="006A1349" w:rsidP="006A1349">
      <w:pPr>
        <w:autoSpaceDE w:val="0"/>
        <w:autoSpaceDN w:val="0"/>
        <w:adjustRightInd w:val="0"/>
        <w:ind w:left="992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в) окислителей – порошком древесного угля или графита с последующей очисткой.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Дозирование по объему»</w:t>
      </w:r>
    </w:p>
    <w:p w:rsidR="006A1349" w:rsidRPr="005D7393" w:rsidRDefault="006A1349" w:rsidP="006A1349">
      <w:pPr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План теоретического занятия:</w:t>
      </w:r>
    </w:p>
    <w:p w:rsidR="006A1349" w:rsidRPr="005D7393" w:rsidRDefault="006A1349" w:rsidP="006A1349">
      <w:pPr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1. Преимущества объемного метода.</w:t>
      </w:r>
    </w:p>
    <w:p w:rsidR="006A1349" w:rsidRPr="005D7393" w:rsidRDefault="006A1349" w:rsidP="006A1349">
      <w:pPr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2. Мерные приборы. Требования к ним.</w:t>
      </w:r>
    </w:p>
    <w:p w:rsidR="006A1349" w:rsidRPr="005D7393" w:rsidRDefault="006A1349" w:rsidP="006A1349">
      <w:pPr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 xml:space="preserve">3.  </w:t>
      </w:r>
      <w:proofErr w:type="spellStart"/>
      <w:r w:rsidRPr="005D7393">
        <w:rPr>
          <w:rFonts w:asciiTheme="majorBidi" w:hAnsiTheme="majorBidi" w:cstheme="majorBidi"/>
          <w:bCs/>
          <w:sz w:val="28"/>
          <w:szCs w:val="28"/>
        </w:rPr>
        <w:t>Бюреточная</w:t>
      </w:r>
      <w:proofErr w:type="spellEnd"/>
      <w:r w:rsidRPr="005D7393">
        <w:rPr>
          <w:rFonts w:asciiTheme="majorBidi" w:hAnsiTheme="majorBidi" w:cstheme="majorBidi"/>
          <w:bCs/>
          <w:sz w:val="28"/>
          <w:szCs w:val="28"/>
        </w:rPr>
        <w:t xml:space="preserve"> система.</w:t>
      </w:r>
    </w:p>
    <w:p w:rsidR="006A1349" w:rsidRPr="005D7393" w:rsidRDefault="006A1349" w:rsidP="006A1349">
      <w:pPr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>4. Правила отмеривания</w:t>
      </w:r>
    </w:p>
    <w:p w:rsidR="006A1349" w:rsidRPr="005D7393" w:rsidRDefault="006A1349" w:rsidP="006A1349">
      <w:pPr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lastRenderedPageBreak/>
        <w:t>5. Капельный метод дозирования.</w:t>
      </w:r>
    </w:p>
    <w:p w:rsidR="006A1349" w:rsidRPr="005D7393" w:rsidRDefault="006A1349" w:rsidP="006A1349">
      <w:pPr>
        <w:rPr>
          <w:rFonts w:asciiTheme="majorBidi" w:hAnsiTheme="majorBidi" w:cstheme="majorBidi"/>
          <w:bCs/>
          <w:sz w:val="28"/>
          <w:szCs w:val="28"/>
        </w:rPr>
      </w:pPr>
      <w:r w:rsidRPr="005D7393">
        <w:rPr>
          <w:rFonts w:asciiTheme="majorBidi" w:hAnsiTheme="majorBidi" w:cstheme="majorBidi"/>
          <w:bCs/>
          <w:sz w:val="28"/>
          <w:szCs w:val="28"/>
        </w:rPr>
        <w:t xml:space="preserve">6. Градуировка эмпирического </w:t>
      </w:r>
      <w:proofErr w:type="spellStart"/>
      <w:r w:rsidRPr="005D7393">
        <w:rPr>
          <w:rFonts w:asciiTheme="majorBidi" w:hAnsiTheme="majorBidi" w:cstheme="majorBidi"/>
          <w:bCs/>
          <w:sz w:val="28"/>
          <w:szCs w:val="28"/>
        </w:rPr>
        <w:t>каплемера</w:t>
      </w:r>
      <w:proofErr w:type="spellEnd"/>
      <w:r w:rsidRPr="005D7393">
        <w:rPr>
          <w:rFonts w:asciiTheme="majorBidi" w:hAnsiTheme="majorBidi" w:cstheme="majorBidi"/>
          <w:bCs/>
          <w:sz w:val="28"/>
          <w:szCs w:val="28"/>
        </w:rPr>
        <w:t>.</w:t>
      </w:r>
    </w:p>
    <w:p w:rsidR="006A1349" w:rsidRPr="005D7393" w:rsidRDefault="006A1349" w:rsidP="006A1349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Наряду с методом взвешивания в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аптечной  практике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широко используются и другие методы дозирования лекарственных веществ.</w:t>
      </w:r>
    </w:p>
    <w:p w:rsidR="006A1349" w:rsidRPr="005D7393" w:rsidRDefault="006A1349" w:rsidP="006A1349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Для дозирования жидкостей кроме весового метода может быть использовано отмеривание или дозирование их по объему 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-  объемный </w:t>
      </w:r>
      <w:proofErr w:type="gramStart"/>
      <w:r w:rsidRPr="005D7393">
        <w:rPr>
          <w:rFonts w:asciiTheme="majorBidi" w:hAnsiTheme="majorBidi" w:cstheme="majorBidi"/>
          <w:b/>
          <w:bCs/>
          <w:sz w:val="28"/>
          <w:szCs w:val="28"/>
        </w:rPr>
        <w:t>метод</w:t>
      </w:r>
      <w:r w:rsidRPr="005D7393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6A1349" w:rsidRPr="005D7393" w:rsidRDefault="006A1349" w:rsidP="006A1349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Преимущества объемного метода перед весом:</w:t>
      </w:r>
    </w:p>
    <w:p w:rsidR="006A1349" w:rsidRPr="005D7393" w:rsidRDefault="006A1349" w:rsidP="006A1349">
      <w:pPr>
        <w:autoSpaceDE w:val="0"/>
        <w:autoSpaceDN w:val="0"/>
        <w:adjustRightInd w:val="0"/>
        <w:ind w:left="72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Дает достаточную точность при соблюдении всех правил, обеспечивающих точность.</w:t>
      </w:r>
    </w:p>
    <w:p w:rsidR="006A1349" w:rsidRPr="005D7393" w:rsidRDefault="006A1349" w:rsidP="006A1349">
      <w:pPr>
        <w:autoSpaceDE w:val="0"/>
        <w:autoSpaceDN w:val="0"/>
        <w:adjustRightInd w:val="0"/>
        <w:ind w:left="72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Значительно меньше затрачивается времени на дозирование.</w:t>
      </w:r>
    </w:p>
    <w:p w:rsidR="006A1349" w:rsidRPr="005D7393" w:rsidRDefault="006A1349" w:rsidP="006A1349">
      <w:pPr>
        <w:autoSpaceDE w:val="0"/>
        <w:autoSpaceDN w:val="0"/>
        <w:adjustRightInd w:val="0"/>
        <w:ind w:left="72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ускоряет и облегчает рецептурную работу.</w:t>
      </w:r>
    </w:p>
    <w:p w:rsidR="006A1349" w:rsidRPr="005D7393" w:rsidRDefault="006A1349" w:rsidP="006A1349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Недостатки: </w:t>
      </w:r>
    </w:p>
    <w:p w:rsidR="006A1349" w:rsidRPr="005D7393" w:rsidRDefault="006A1349" w:rsidP="006A1349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1.  Не все жидкости можно отмеривать, а именно вязкие, малоподвижные, с большим и очень малым удельным весом(плотностью)</w:t>
      </w:r>
    </w:p>
    <w:p w:rsidR="006A1349" w:rsidRPr="005D7393" w:rsidRDefault="006A1349" w:rsidP="006A1349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Следует помнить, что один и тот же объем разных жидкостей может иметь различную массу в зависимости от плотности и температуры. Зависимость массы от плотности и объема выражается формулой: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М=V*</w:t>
      </w:r>
      <w:proofErr w:type="gramStart"/>
      <w:r w:rsidRPr="005D7393">
        <w:rPr>
          <w:rFonts w:asciiTheme="majorBidi" w:hAnsiTheme="majorBidi" w:cstheme="majorBidi"/>
          <w:sz w:val="28"/>
          <w:szCs w:val="28"/>
          <w:u w:val="single"/>
        </w:rPr>
        <w:t xml:space="preserve">P, </w:t>
      </w:r>
      <w:r w:rsidRPr="005D7393">
        <w:rPr>
          <w:rFonts w:asciiTheme="majorBidi" w:hAnsiTheme="majorBidi" w:cstheme="majorBidi"/>
          <w:sz w:val="28"/>
          <w:szCs w:val="28"/>
        </w:rPr>
        <w:t xml:space="preserve"> соответственно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: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 xml:space="preserve">V=М : Р </w:t>
      </w:r>
      <w:r w:rsidRPr="005D7393">
        <w:rPr>
          <w:rFonts w:asciiTheme="majorBidi" w:hAnsiTheme="majorBidi" w:cstheme="majorBidi"/>
          <w:sz w:val="28"/>
          <w:szCs w:val="28"/>
        </w:rPr>
        <w:t xml:space="preserve"> (где:  V -объем жидкости,  М - масса жидкости Р - плотность жидкости).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Поэтому объемно дозируют только жидкости с плотностью близким к единице. Это очищенная вода, водные растворы лекарственных веществ, настойки. Жидкости, плотность которых больше плотности воды (единицы) или меньше,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например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: глицерин, деготь, растительные и минеральные масла, эфирные масла, эфир, хлороформ и др. дозируются по массе.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  Мерная посуда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Мерные калиброванные стеклянные приборы называются мерной посудой, к которой относятся: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                  мерные цилиндры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мензурки 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аптечные пипетки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аптечные бюретки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мерные колбы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Требования к мерной посуде: 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1. -  изготовлены из химически стойкого, нейтрального стекла.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2. - Точная градуировка, нанесенная четко и обозначена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снизу вверх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3. - Краны и пробки должны быть хорошо пришлифованы.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4. - Градуировка при температуре 20 градусов с точностью до 0,1 мл, обозначено на приборе.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Мерная посуда предназначаются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для  2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>х целей: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для отмеривания жидких препаратов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для приготовления растворов различных концентраций.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Посуда, предназначенная для приготовления растворов требующих высокую точность концентрации, градуируется на «налив» или «влив», то есть объем, указанный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на посуде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соответствует объему налитой до соответствующей </w:t>
      </w:r>
      <w:r w:rsidRPr="005D7393">
        <w:rPr>
          <w:rFonts w:asciiTheme="majorBidi" w:hAnsiTheme="majorBidi" w:cstheme="majorBidi"/>
          <w:sz w:val="28"/>
          <w:szCs w:val="28"/>
        </w:rPr>
        <w:lastRenderedPageBreak/>
        <w:t xml:space="preserve">метки жидкости. Для этой цели используют мерные колбы (имеющие одну метку на указанный объем). Следовательно,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приборы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прокалиброванные на вливание должны вмещать в себя номинальный – обозначенный на приборе объем жидкости;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Для отмеривания жидких препаратов (настоек, жидких экстрактов, концентрированных растворов) используется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мерная посуда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градуированная на «вылив»: мерные цилиндры, мензурки, аптечные бюретки, аптечные пипетки.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Градуировка на выливание обозначает, что из нее должен вытекать при отмеривании номинальный объем обозначенный на приборе объем жидкости.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</w:rPr>
        <w:t>Мерная посуда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градуированная на «вылив», (мерные цилиндры) может быть использована для приготовления растворов, заведомо делая ошибку, которая укладывается в допускаемые погрешности, если соблюдать все правила отмеривания.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Для отмеривания больших объемов жидкостей можно использовать мерные мензурки или стаканы, если не требуется высокой точности.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3. </w:t>
      </w:r>
      <w:proofErr w:type="spellStart"/>
      <w:r w:rsidRPr="005D7393">
        <w:rPr>
          <w:rFonts w:asciiTheme="majorBidi" w:hAnsiTheme="majorBidi" w:cstheme="majorBidi"/>
          <w:b/>
          <w:bCs/>
          <w:sz w:val="28"/>
          <w:szCs w:val="28"/>
        </w:rPr>
        <w:t>Бюреточная</w:t>
      </w:r>
      <w:proofErr w:type="spellEnd"/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 система.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1.-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Бюреточная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установка состоит из комплекта бюреток, смонтированных на подвижной вертушке, укрепленной на стойке с треногой. На вертушке расположены питающие сосуды из полиэтилена, стеклянные питающие трубки, стеклянные градуированные бюретки и диафрагменные краны. На стойке смонтированы фонарь для подсветки бюреток, фиксатор, ручной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троссиковой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привод управления диафрагменными кранами. (Более подробно разберете на рисунке в приложении 1, а затем на практическом занятии).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Аптечная пипетка предназначена для отмеривания небольших (до 15 мл) объемов жидкостей. Выпускают вместимостью 3,6,10 и 15 мл. (устройство аптечных пипеток разберите на рисунке N приложения 1).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4. Правила отмеривания.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Точность объемного метода дозирования зависит от соблюдения правил отмеривания: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Для отмеривания используют чистую с четкой градуировкой мерную посуду.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Отмеривают при температуре близкой к 20 градусам, то есть при которой проведена градуировка и отмечена на приборе. Колебания + - 5 град. Температуры дают значительные отклонения в точности объема (до 1 мл на 1 литр отмеренной жидкости)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Перед отмериванием выбирают мерную посуду, номинальный объем которой близок быть к объему отмериваемой жидкости.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Мерные приборы устанавливают в строго вертикальном положении, против лучей проходящего света.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Уровень отмериваемой жидкости должен быть при отмеривании на уровне глаза.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Уровень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жидкости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налитой в мерную посуду, образует вогнутую поверхность (мениск). По нижнему мениску отмеривают светлые, прозрачные жидкости. По верхнему мениску отмеривают темные, окрашенные жидкости.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Запрещается производить отмеривание объемов по разности делений шкалы мерной посуды.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Примечание: цилиндры, мензурки, мерные стаканы используют для однократного отмеривания жидкостей, после которого посуда подвергается мытью.</w:t>
      </w:r>
    </w:p>
    <w:p w:rsidR="006A1349" w:rsidRPr="005D7393" w:rsidRDefault="006A1349" w:rsidP="006A1349">
      <w:pPr>
        <w:pStyle w:val="a5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Капельный метод дозирования.</w:t>
      </w:r>
    </w:p>
    <w:p w:rsidR="006A1349" w:rsidRPr="005D7393" w:rsidRDefault="006A1349" w:rsidP="006A1349">
      <w:pPr>
        <w:autoSpaceDE w:val="0"/>
        <w:autoSpaceDN w:val="0"/>
        <w:adjustRightInd w:val="0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В аптечной практике капельный метод дозирования используется для дозирования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жидкого препарата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выписанного в рецептах в малых количествах или количества его указано в рецепте в каплях.</w:t>
      </w:r>
    </w:p>
    <w:p w:rsidR="006A1349" w:rsidRPr="005D7393" w:rsidRDefault="006A1349" w:rsidP="006A1349">
      <w:pPr>
        <w:autoSpaceDE w:val="0"/>
        <w:autoSpaceDN w:val="0"/>
        <w:adjustRightInd w:val="0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Значение капельного метода дозирования в том, что он позволяет точно дозировать небольшое количества жидкости (до2-х мл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или 2-х гр.).</w:t>
      </w:r>
    </w:p>
    <w:p w:rsidR="006A1349" w:rsidRPr="005D7393" w:rsidRDefault="006A1349" w:rsidP="006A1349">
      <w:pPr>
        <w:autoSpaceDE w:val="0"/>
        <w:autoSpaceDN w:val="0"/>
        <w:adjustRightInd w:val="0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Отмеривая  жидкость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каплями, следует помнить, что масса капли зависит от ряда условий-факторов: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Диаметра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, чем больше диаметр, тем больше масса капли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От поверхностного натяжения, т.е. от силы которая удерживает каплю у отверстия; чем больше поверхностное натяжение, тем больше масса капли.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От плотности жидкости. С увеличением плотности жидкости масса капли возрастает.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Следовательно, при пользовании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каплемером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, который имеет постоянную величину выпускного отверстия величина капли будет разная.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Государственная фармакопея (ГФ) рекомендует пользоваться стандартным (нормальным)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каплемером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. Нормальный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представляет собой стеклянную трубку с наружным диаметром нижней части (выпускного отверстия) 3мм и внутренним – 0,6 мм. При откапывании этим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каплемером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при 20 градусах Цельсия различных жидкостей – получаются стандартные (нормальные) капли. Так, при откапывании 1,0 или 1 мл очищенной воды получается 20 стандартных (нормальных) капель, а в 1,0 хлороформа – 59 стандартных капель. Данные по содержанию стандартных капель в 1,0 и в 1 мл указаны в 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таблице капель</w:t>
      </w:r>
      <w:r w:rsidRPr="005D7393">
        <w:rPr>
          <w:rFonts w:asciiTheme="majorBidi" w:hAnsiTheme="majorBidi" w:cstheme="majorBidi"/>
          <w:sz w:val="28"/>
          <w:szCs w:val="28"/>
        </w:rPr>
        <w:t>, которая находится в ГФ Х на странице 996 в ГФ Х I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Условия точного отмеривания: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72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должен закрепиться, чтобы на величину капли не влияло сотрясение руки.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lastRenderedPageBreak/>
        <w:t>Площадь отрыва всегда должна быть чистой и ровной.</w:t>
      </w:r>
    </w:p>
    <w:p w:rsidR="006A1349" w:rsidRPr="005D7393" w:rsidRDefault="006A1349" w:rsidP="006A1349">
      <w:pPr>
        <w:numPr>
          <w:ilvl w:val="0"/>
          <w:numId w:val="3"/>
        </w:numPr>
        <w:autoSpaceDE w:val="0"/>
        <w:autoSpaceDN w:val="0"/>
        <w:adjustRightInd w:val="0"/>
        <w:spacing w:after="200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Жидкость должна вытекать под влиянием собственной тяжести. (через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капиляр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поступает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воздух,  который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давит на жидкость). Жидкость выделяется очень медленно, поэтому стандартным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каплемером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не пользуются на практике, но по стандартному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каплемеру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определяются высшие дозы. Стандартные капли выписываются в рецептах.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Для упрощения и ускорения откапывания жидкостей в аптеках пользуются эмпирическим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каплепером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(практическим). В качестве эмпирического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используют глазную пипетку, предварительно откалиброванной по соответствующей жидкости.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Градуировка (калибровка) эмпирического </w:t>
      </w:r>
      <w:proofErr w:type="spellStart"/>
      <w:r w:rsidRPr="005D7393">
        <w:rPr>
          <w:rFonts w:asciiTheme="majorBidi" w:hAnsiTheme="majorBidi" w:cstheme="majorBidi"/>
          <w:b/>
          <w:bCs/>
          <w:sz w:val="28"/>
          <w:szCs w:val="28"/>
        </w:rPr>
        <w:t>каплемера</w:t>
      </w:r>
      <w:proofErr w:type="spellEnd"/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Под калибровкой эмпирического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подразумевают определение количества капель в 0,1 или 1,0 жидкости при отмеривании ее данным эмпирическим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каплемером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Калибровка эмпирического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проводится согласно ГФХ: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На одну из чашек 5,0 ручных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весочков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эмпирическим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каплемером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откапывается 20 эм. капель жидкости и взвешивается, затем жидкость выливается и снова откапывается 20 эм. капель (5 раз), потом рассчитывается средняя масса и делается перерасчет на 1,0 жидкости.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Наряду с методом взвешивания в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аптечной  практике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широко используются и другие методы дозирования лекарственных веществ. Для дозирования жидкостей кроме весового метода может быть использовано отмеривание или дозирование их по объему -  объемный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метод .</w:t>
      </w:r>
      <w:proofErr w:type="gramEnd"/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Преимущества объемного метода перед весовым:</w:t>
      </w:r>
    </w:p>
    <w:p w:rsidR="006A1349" w:rsidRPr="005D7393" w:rsidRDefault="006A1349" w:rsidP="006A1349">
      <w:pPr>
        <w:autoSpaceDE w:val="0"/>
        <w:autoSpaceDN w:val="0"/>
        <w:adjustRightInd w:val="0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1. Дает достаточную точность при соблюдении всех правил, обеспечивающих точность.</w:t>
      </w:r>
    </w:p>
    <w:p w:rsidR="006A1349" w:rsidRPr="005D7393" w:rsidRDefault="006A1349" w:rsidP="006A1349">
      <w:pPr>
        <w:autoSpaceDE w:val="0"/>
        <w:autoSpaceDN w:val="0"/>
        <w:adjustRightInd w:val="0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2. Значительно меньше затрачивается времени на дозирование.</w:t>
      </w:r>
    </w:p>
    <w:p w:rsidR="006A1349" w:rsidRPr="005D7393" w:rsidRDefault="006A1349" w:rsidP="006A1349">
      <w:pPr>
        <w:autoSpaceDE w:val="0"/>
        <w:autoSpaceDN w:val="0"/>
        <w:adjustRightInd w:val="0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3. ускоряет и облегчает рецептурную работу.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Недостатки 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                 1.  Не все жидкости можно отмеривать, а именно вязкие, малоподвижные, с большим и очень малым удельным весом(плотностью)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Следует помнить, что один и тот же объем разных жидкостей может иметь различную массу в зависимости от плотности и температуры. Зависимость массы от плотности и объема выражается формулой: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>М=V*</w:t>
      </w:r>
      <w:proofErr w:type="gramStart"/>
      <w:r w:rsidRPr="005D7393">
        <w:rPr>
          <w:rFonts w:asciiTheme="majorBidi" w:hAnsiTheme="majorBidi" w:cstheme="majorBidi"/>
          <w:sz w:val="28"/>
          <w:szCs w:val="28"/>
          <w:u w:val="single"/>
        </w:rPr>
        <w:t xml:space="preserve">P, </w:t>
      </w:r>
      <w:r w:rsidRPr="005D7393">
        <w:rPr>
          <w:rFonts w:asciiTheme="majorBidi" w:hAnsiTheme="majorBidi" w:cstheme="majorBidi"/>
          <w:sz w:val="28"/>
          <w:szCs w:val="28"/>
        </w:rPr>
        <w:t xml:space="preserve"> соответственно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: </w:t>
      </w:r>
      <w:r w:rsidRPr="005D7393">
        <w:rPr>
          <w:rFonts w:asciiTheme="majorBidi" w:hAnsiTheme="majorBidi" w:cstheme="majorBidi"/>
          <w:sz w:val="28"/>
          <w:szCs w:val="28"/>
          <w:u w:val="single"/>
        </w:rPr>
        <w:t xml:space="preserve">V=М : Р </w:t>
      </w:r>
      <w:r w:rsidRPr="005D7393">
        <w:rPr>
          <w:rFonts w:asciiTheme="majorBidi" w:hAnsiTheme="majorBidi" w:cstheme="majorBidi"/>
          <w:sz w:val="28"/>
          <w:szCs w:val="28"/>
        </w:rPr>
        <w:t xml:space="preserve"> (где:  V -объем жидкости,  М - масса жидкости Р - плотность жидкости).</w:t>
      </w:r>
    </w:p>
    <w:p w:rsidR="006A1349" w:rsidRPr="005D7393" w:rsidRDefault="006A1349" w:rsidP="006A1349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Поэтому объемно дозируют только жидкости с плотностью близким к единице. Это очищенная вода, водные растворы лекарственных веществ, настойки. Жидкости, плотность которых больше плотности воды (единицы) или меньше, например: глицерин, деготь, растительные и минеральные масла, эфирные масла, эфир, хлороформ и др. дозируются по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массе.(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Приказ МЗРФ № 308 от 21.10.98)</w:t>
      </w:r>
    </w:p>
    <w:p w:rsidR="006A1349" w:rsidRPr="005D7393" w:rsidRDefault="006A1349" w:rsidP="006A1349">
      <w:pPr>
        <w:autoSpaceDE w:val="0"/>
        <w:autoSpaceDN w:val="0"/>
        <w:adjustRightInd w:val="0"/>
        <w:spacing w:line="30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Например, </w:t>
      </w:r>
      <w:r w:rsidRPr="005D7393">
        <w:rPr>
          <w:rFonts w:asciiTheme="majorBidi" w:hAnsiTheme="majorBidi" w:cstheme="majorBidi"/>
          <w:sz w:val="28"/>
          <w:szCs w:val="28"/>
        </w:rPr>
        <w:t xml:space="preserve">необходимо проградуировать 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 xml:space="preserve">эмпирический 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</w:t>
      </w:r>
      <w:proofErr w:type="spellEnd"/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для 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РАСТВОРА АДРЕНАЛИНА ГИДРОХЛОРИДА 1: 1000 (0,1 %)</w:t>
      </w:r>
    </w:p>
    <w:p w:rsidR="006A1349" w:rsidRPr="005D7393" w:rsidRDefault="006A1349" w:rsidP="006A1349">
      <w:pPr>
        <w:autoSpaceDE w:val="0"/>
        <w:autoSpaceDN w:val="0"/>
        <w:adjustRightInd w:val="0"/>
        <w:spacing w:line="300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Для этого:</w:t>
      </w:r>
    </w:p>
    <w:p w:rsidR="006A1349" w:rsidRPr="005D7393" w:rsidRDefault="006A1349" w:rsidP="006A1349">
      <w:pPr>
        <w:autoSpaceDE w:val="0"/>
        <w:autoSpaceDN w:val="0"/>
        <w:adjustRightInd w:val="0"/>
        <w:spacing w:line="30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На чашку ручных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весочков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откапывают 20 э/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к раствора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, взвешивают и эту операцию повторяют 5 раз. (После каждого взвешивания жидкость сливается во флакон, чашечка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весочков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протирается ватным тампоном.)</w:t>
      </w:r>
    </w:p>
    <w:p w:rsidR="006A1349" w:rsidRPr="005D7393" w:rsidRDefault="006A1349" w:rsidP="006A1349">
      <w:pPr>
        <w:autoSpaceDE w:val="0"/>
        <w:autoSpaceDN w:val="0"/>
        <w:adjustRightInd w:val="0"/>
        <w:spacing w:line="30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Результаты взвешивания записываются. Массы взвешиваний:</w:t>
      </w:r>
    </w:p>
    <w:p w:rsidR="006A1349" w:rsidRPr="005D7393" w:rsidRDefault="006A1349" w:rsidP="006A1349">
      <w:pPr>
        <w:autoSpaceDE w:val="0"/>
        <w:autoSpaceDN w:val="0"/>
        <w:adjustRightInd w:val="0"/>
        <w:spacing w:line="30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1 - 0,75; 2 – 0,72; 3 – 0,65; 4 – 0,66; 5 – 0,7</w:t>
      </w:r>
    </w:p>
    <w:p w:rsidR="006A1349" w:rsidRPr="005D7393" w:rsidRDefault="006A1349" w:rsidP="006A1349">
      <w:pPr>
        <w:autoSpaceDE w:val="0"/>
        <w:autoSpaceDN w:val="0"/>
        <w:adjustRightInd w:val="0"/>
        <w:spacing w:line="30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Затем рассчитывают среднюю массу (путем сложения всех величин и делением на число взвешиваний)</w:t>
      </w:r>
    </w:p>
    <w:p w:rsidR="006A1349" w:rsidRPr="005D7393" w:rsidRDefault="006A1349" w:rsidP="006A1349">
      <w:pPr>
        <w:autoSpaceDE w:val="0"/>
        <w:autoSpaceDN w:val="0"/>
        <w:adjustRightInd w:val="0"/>
        <w:spacing w:line="30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М ср. = (0,75 + 0,72 + 0,65 + 0,66 + 0,7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)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5 = 0,96</w:t>
      </w:r>
    </w:p>
    <w:p w:rsidR="006A1349" w:rsidRPr="005D7393" w:rsidRDefault="006A1349" w:rsidP="006A1349">
      <w:pPr>
        <w:autoSpaceDE w:val="0"/>
        <w:autoSpaceDN w:val="0"/>
        <w:adjustRightInd w:val="0"/>
        <w:spacing w:line="30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Находим количество капель 1,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0 ,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составив пропорцию:</w:t>
      </w: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20 э/к </w:t>
      </w:r>
      <w:r w:rsidRPr="005D7393">
        <w:rPr>
          <w:rFonts w:asciiTheme="majorBidi" w:hAnsiTheme="majorBidi" w:cstheme="majorBidi"/>
          <w:sz w:val="28"/>
          <w:szCs w:val="28"/>
        </w:rPr>
        <w:tab/>
        <w:t>(весят) 0,69</w:t>
      </w: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Х э/к </w:t>
      </w:r>
      <w:r w:rsidRPr="005D7393">
        <w:rPr>
          <w:rFonts w:asciiTheme="majorBidi" w:hAnsiTheme="majorBidi" w:cstheme="majorBidi"/>
          <w:sz w:val="28"/>
          <w:szCs w:val="28"/>
        </w:rPr>
        <w:tab/>
        <w:t xml:space="preserve"> 1,0</w:t>
      </w: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 = (20 * 1</w:t>
      </w:r>
      <w:proofErr w:type="gramStart"/>
      <w:r w:rsidRPr="005D7393">
        <w:rPr>
          <w:rFonts w:asciiTheme="majorBidi" w:hAnsiTheme="majorBidi" w:cstheme="majorBidi"/>
          <w:sz w:val="28"/>
          <w:szCs w:val="28"/>
        </w:rPr>
        <w:t>)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0,69 = 28,9 = 29 э/к</w:t>
      </w: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5D7393">
        <w:rPr>
          <w:rFonts w:asciiTheme="majorBidi" w:hAnsiTheme="majorBidi" w:cstheme="majorBidi"/>
          <w:sz w:val="28"/>
          <w:szCs w:val="28"/>
        </w:rPr>
        <w:t>Следовательно :</w:t>
      </w:r>
      <w:proofErr w:type="gramEnd"/>
      <w:r w:rsidRPr="005D7393">
        <w:rPr>
          <w:rFonts w:asciiTheme="majorBidi" w:hAnsiTheme="majorBidi" w:cstheme="majorBidi"/>
          <w:sz w:val="28"/>
          <w:szCs w:val="28"/>
        </w:rPr>
        <w:t xml:space="preserve"> 1,0 </w:t>
      </w:r>
      <w:r w:rsidRPr="005D7393">
        <w:rPr>
          <w:rFonts w:asciiTheme="majorBidi" w:hAnsiTheme="majorBidi" w:cstheme="majorBidi"/>
          <w:sz w:val="28"/>
          <w:szCs w:val="28"/>
        </w:rPr>
        <w:tab/>
        <w:t xml:space="preserve"> 29 э/к</w:t>
      </w: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Перерасчет </w:t>
      </w:r>
      <w:proofErr w:type="gramStart"/>
      <w:r w:rsidRPr="005D7393">
        <w:rPr>
          <w:rFonts w:asciiTheme="majorBidi" w:hAnsiTheme="majorBidi" w:cstheme="majorBidi"/>
          <w:b/>
          <w:bCs/>
          <w:sz w:val="28"/>
          <w:szCs w:val="28"/>
        </w:rPr>
        <w:t>стандартных( нормальных</w:t>
      </w:r>
      <w:proofErr w:type="gramEnd"/>
      <w:r w:rsidRPr="005D7393">
        <w:rPr>
          <w:rFonts w:asciiTheme="majorBidi" w:hAnsiTheme="majorBidi" w:cstheme="majorBidi"/>
          <w:b/>
          <w:bCs/>
          <w:sz w:val="28"/>
          <w:szCs w:val="28"/>
        </w:rPr>
        <w:t>) капель в эмпирические капли.</w:t>
      </w: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В рецептах капли выписываются нормальные, поэтому на этикетке должно быть указание о соответствии нормальных капель эмпирическими. Для этого используют полученные (практические) данные и данные таблицы капель ГФ.</w:t>
      </w: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По таблице капель находим, что в 1,0 р-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ра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адреналина гидрохлорида 0,1% содержится 25 с/к, а по этикетке в 1,0 содержится 29 э/к, отсюда:</w:t>
      </w: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25 с/к</w:t>
      </w:r>
      <w:r w:rsidRPr="005D7393">
        <w:rPr>
          <w:rFonts w:asciiTheme="majorBidi" w:hAnsiTheme="majorBidi" w:cstheme="majorBidi"/>
          <w:sz w:val="28"/>
          <w:szCs w:val="28"/>
        </w:rPr>
        <w:tab/>
        <w:t>29 э/к</w:t>
      </w: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 с/к</w:t>
      </w:r>
      <w:r w:rsidRPr="005D7393">
        <w:rPr>
          <w:rFonts w:asciiTheme="majorBidi" w:hAnsiTheme="majorBidi" w:cstheme="majorBidi"/>
          <w:sz w:val="28"/>
          <w:szCs w:val="28"/>
        </w:rPr>
        <w:tab/>
        <w:t xml:space="preserve"> х э/к</w:t>
      </w: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Х=12</w:t>
      </w: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Для удобства расчетов расчет делают не на одну каплю, а на 10 с/к</w:t>
      </w: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10 с/к</w:t>
      </w:r>
      <w:r w:rsidRPr="005D7393">
        <w:rPr>
          <w:rFonts w:asciiTheme="majorBidi" w:hAnsiTheme="majorBidi" w:cstheme="majorBidi"/>
          <w:sz w:val="28"/>
          <w:szCs w:val="28"/>
        </w:rPr>
        <w:tab/>
        <w:t>12 э/к и эти данные записывают на этикетку.</w:t>
      </w: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Оформляется этикетка и </w:t>
      </w:r>
      <w:proofErr w:type="spellStart"/>
      <w:r w:rsidRPr="005D7393">
        <w:rPr>
          <w:rFonts w:asciiTheme="majorBidi" w:hAnsiTheme="majorBidi" w:cstheme="majorBidi"/>
          <w:b/>
          <w:bCs/>
          <w:sz w:val="28"/>
          <w:szCs w:val="28"/>
        </w:rPr>
        <w:t>каплемер</w:t>
      </w:r>
      <w:proofErr w:type="spellEnd"/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 закрепляется на </w:t>
      </w:r>
      <w:proofErr w:type="spellStart"/>
      <w:r w:rsidRPr="005D7393">
        <w:rPr>
          <w:rFonts w:asciiTheme="majorBidi" w:hAnsiTheme="majorBidi" w:cstheme="majorBidi"/>
          <w:b/>
          <w:bCs/>
          <w:sz w:val="28"/>
          <w:szCs w:val="28"/>
        </w:rPr>
        <w:t>штангласе</w:t>
      </w:r>
      <w:proofErr w:type="spellEnd"/>
      <w:r w:rsidRPr="005D7393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spellStart"/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Solutio</w:t>
      </w:r>
      <w:proofErr w:type="spellEnd"/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Adrenalini</w:t>
      </w:r>
      <w:proofErr w:type="spellEnd"/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hydrochloridi</w:t>
      </w:r>
      <w:proofErr w:type="spellEnd"/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0,1% </w:t>
      </w: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1,0</w:t>
      </w: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ab/>
        <w:t xml:space="preserve"> 29 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э</w:t>
      </w: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/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к</w:t>
      </w: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10 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с</w:t>
      </w: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/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к</w:t>
      </w: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ab/>
        <w:t xml:space="preserve"> 12 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э</w:t>
      </w:r>
      <w:r w:rsidRPr="005D7393">
        <w:rPr>
          <w:rFonts w:asciiTheme="majorBidi" w:hAnsiTheme="majorBidi" w:cstheme="majorBidi"/>
          <w:b/>
          <w:bCs/>
          <w:sz w:val="28"/>
          <w:szCs w:val="28"/>
          <w:lang w:val="en-US"/>
        </w:rPr>
        <w:t>/</w:t>
      </w:r>
      <w:r w:rsidRPr="005D7393">
        <w:rPr>
          <w:rFonts w:asciiTheme="majorBidi" w:hAnsiTheme="majorBidi" w:cstheme="majorBidi"/>
          <w:b/>
          <w:bCs/>
          <w:sz w:val="28"/>
          <w:szCs w:val="28"/>
        </w:rPr>
        <w:t>к</w:t>
      </w:r>
    </w:p>
    <w:p w:rsidR="006A1349" w:rsidRPr="005D7393" w:rsidRDefault="006A1349" w:rsidP="006A1349">
      <w:pPr>
        <w:autoSpaceDE w:val="0"/>
        <w:autoSpaceDN w:val="0"/>
        <w:adjustRightInd w:val="0"/>
        <w:spacing w:line="300" w:lineRule="auto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D7393">
        <w:rPr>
          <w:rFonts w:asciiTheme="majorBidi" w:hAnsiTheme="majorBidi" w:cstheme="majorBidi"/>
          <w:sz w:val="28"/>
          <w:szCs w:val="28"/>
        </w:rPr>
        <w:t xml:space="preserve">Пипетка закрепляется за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штангласом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>. Запись действительна пока пипетка целая, если пипетка меняется, то снова проводится калибровка. Данные этой части этикетки используются в том случае, когда жидкость выписывается в рецептах в граммах или долях грамма, миллилитрах.</w:t>
      </w:r>
    </w:p>
    <w:p w:rsidR="006A1349" w:rsidRPr="005D7393" w:rsidRDefault="006A1349" w:rsidP="006A1349">
      <w:pPr>
        <w:pStyle w:val="a5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left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>Правила откапывания.</w:t>
      </w: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b/>
          <w:bCs/>
          <w:sz w:val="28"/>
          <w:szCs w:val="28"/>
        </w:rPr>
        <w:t xml:space="preserve">Откапывать- </w:t>
      </w:r>
      <w:r w:rsidRPr="005D7393">
        <w:rPr>
          <w:rFonts w:asciiTheme="majorBidi" w:hAnsiTheme="majorBidi" w:cstheme="majorBidi"/>
          <w:sz w:val="28"/>
          <w:szCs w:val="28"/>
        </w:rPr>
        <w:t xml:space="preserve">держа эмпирический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строго вертикально, против света, не быстро, без сотрясений.</w:t>
      </w:r>
    </w:p>
    <w:p w:rsidR="006A1349" w:rsidRPr="005D7393" w:rsidRDefault="006A1349" w:rsidP="006A1349">
      <w:pPr>
        <w:tabs>
          <w:tab w:val="left" w:leader="hyphen" w:pos="5387"/>
          <w:tab w:val="left" w:pos="6379"/>
        </w:tabs>
        <w:autoSpaceDE w:val="0"/>
        <w:autoSpaceDN w:val="0"/>
        <w:adjustRightInd w:val="0"/>
        <w:spacing w:line="300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 xml:space="preserve">Пользоваться только тем </w:t>
      </w:r>
      <w:proofErr w:type="spellStart"/>
      <w:r w:rsidRPr="005D7393">
        <w:rPr>
          <w:rFonts w:asciiTheme="majorBidi" w:hAnsiTheme="majorBidi" w:cstheme="majorBidi"/>
          <w:sz w:val="28"/>
          <w:szCs w:val="28"/>
        </w:rPr>
        <w:t>каплемером</w:t>
      </w:r>
      <w:proofErr w:type="spellEnd"/>
      <w:r w:rsidRPr="005D7393">
        <w:rPr>
          <w:rFonts w:asciiTheme="majorBidi" w:hAnsiTheme="majorBidi" w:cstheme="majorBidi"/>
          <w:sz w:val="28"/>
          <w:szCs w:val="28"/>
        </w:rPr>
        <w:t xml:space="preserve"> на который произведена калибровка.</w:t>
      </w:r>
    </w:p>
    <w:p w:rsidR="006A1349" w:rsidRPr="005D7393" w:rsidRDefault="006A1349" w:rsidP="006A1349">
      <w:pPr>
        <w:pStyle w:val="a5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5D7393">
        <w:rPr>
          <w:rFonts w:asciiTheme="majorBidi" w:hAnsiTheme="majorBidi" w:cstheme="majorBidi"/>
          <w:b/>
          <w:sz w:val="28"/>
          <w:szCs w:val="28"/>
        </w:rPr>
        <w:t>Средства для упаковки лекарственных препаратов»</w:t>
      </w:r>
    </w:p>
    <w:p w:rsidR="006A1349" w:rsidRPr="005D7393" w:rsidRDefault="006A1349" w:rsidP="006A1349">
      <w:pPr>
        <w:pStyle w:val="article-title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Лекарственные средства и приготовленные лекарственные препараты, в</w:t>
      </w:r>
    </w:p>
    <w:p w:rsidR="006A1349" w:rsidRPr="005D7393" w:rsidRDefault="006A1349" w:rsidP="006A1349">
      <w:pPr>
        <w:pStyle w:val="aa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зависимости от их агрегатного состояния и свойств, хранят и отпускают из аптек в соответствующей таре.</w:t>
      </w:r>
    </w:p>
    <w:p w:rsidR="006A1349" w:rsidRPr="005D7393" w:rsidRDefault="006A1349" w:rsidP="006A1349">
      <w:pPr>
        <w:pStyle w:val="aa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Тара применяется для защиты лекарственных средств от действия внешних</w:t>
      </w:r>
    </w:p>
    <w:p w:rsidR="006A1349" w:rsidRPr="005D7393" w:rsidRDefault="006A1349" w:rsidP="006A1349">
      <w:pPr>
        <w:pStyle w:val="aa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факторов: света, температуры, воздуха и влаги. Следует также иметь в виду, что от свойств применяемой тары зависит длительность хранения и качество лекарственных препаратов, потому что материал, из которого она изготовлена, может взаимодействовать с лекарственными средствами.</w:t>
      </w:r>
    </w:p>
    <w:p w:rsidR="006A1349" w:rsidRDefault="006A1349" w:rsidP="006A1349">
      <w:pPr>
        <w:pStyle w:val="aa"/>
        <w:jc w:val="both"/>
        <w:rPr>
          <w:rFonts w:asciiTheme="majorBidi" w:hAnsiTheme="majorBidi" w:cstheme="majorBidi"/>
          <w:sz w:val="28"/>
          <w:szCs w:val="28"/>
        </w:rPr>
      </w:pPr>
      <w:r w:rsidRPr="005D7393">
        <w:rPr>
          <w:rFonts w:asciiTheme="majorBidi" w:hAnsiTheme="majorBidi" w:cstheme="majorBidi"/>
          <w:sz w:val="28"/>
          <w:szCs w:val="28"/>
        </w:rPr>
        <w:t>Тара и укупорочный материал должны отвечать требованиям показателей чистоты.</w:t>
      </w:r>
    </w:p>
    <w:p w:rsidR="006A1349" w:rsidRDefault="006A1349" w:rsidP="006A1349">
      <w:pPr>
        <w:pStyle w:val="aa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pStyle w:val="aa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pStyle w:val="aa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pStyle w:val="aa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Pr="005D7393" w:rsidRDefault="006A1349" w:rsidP="006A1349">
      <w:pPr>
        <w:pStyle w:val="aa"/>
        <w:jc w:val="both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  <w:r w:rsidRPr="00CA5765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6A80FE10" wp14:editId="719FA891">
            <wp:extent cx="5940425" cy="38375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  <w:r w:rsidRPr="00CA5765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1512AD14" wp14:editId="0886890C">
            <wp:extent cx="5940425" cy="954296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4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r w:rsidRPr="00CA5765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 wp14:anchorId="2C444E5A" wp14:editId="537EA6FD">
            <wp:extent cx="5940425" cy="979802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9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  <w:r w:rsidRPr="00CA5765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3CD91F03" wp14:editId="70878D87">
            <wp:extent cx="5940425" cy="70357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jc w:val="center"/>
        <w:rPr>
          <w:b/>
          <w:sz w:val="36"/>
          <w:szCs w:val="36"/>
        </w:rPr>
      </w:pPr>
      <w:r w:rsidRPr="00DB5F6B">
        <w:rPr>
          <w:b/>
          <w:sz w:val="36"/>
          <w:szCs w:val="36"/>
        </w:rPr>
        <w:t xml:space="preserve">Срок годности нестерильных лекарственных препаратов </w:t>
      </w:r>
      <w:r>
        <w:rPr>
          <w:b/>
          <w:sz w:val="36"/>
          <w:szCs w:val="36"/>
        </w:rPr>
        <w:t xml:space="preserve">по ГФ 15 </w:t>
      </w:r>
    </w:p>
    <w:p w:rsidR="006A1349" w:rsidRPr="00DB5F6B" w:rsidRDefault="006A1349" w:rsidP="006A1349">
      <w:pPr>
        <w:jc w:val="center"/>
        <w:rPr>
          <w:b/>
          <w:sz w:val="36"/>
          <w:szCs w:val="36"/>
        </w:rPr>
      </w:pPr>
      <w:r w:rsidRPr="00DB5F6B">
        <w:rPr>
          <w:b/>
          <w:sz w:val="36"/>
          <w:szCs w:val="36"/>
        </w:rPr>
        <w:t xml:space="preserve">аптечного изготовления </w:t>
      </w:r>
      <w:proofErr w:type="gramStart"/>
      <w:r w:rsidRPr="00DB5F6B">
        <w:rPr>
          <w:b/>
          <w:sz w:val="36"/>
          <w:szCs w:val="36"/>
        </w:rPr>
        <w:t>составляет :</w:t>
      </w:r>
      <w:proofErr w:type="gramEnd"/>
    </w:p>
    <w:p w:rsidR="006A1349" w:rsidRPr="00DB5F6B" w:rsidRDefault="006A1349" w:rsidP="006A1349">
      <w:pPr>
        <w:jc w:val="center"/>
        <w:rPr>
          <w:b/>
          <w:sz w:val="36"/>
          <w:szCs w:val="36"/>
        </w:rPr>
      </w:pPr>
      <w:r w:rsidRPr="00DB5F6B">
        <w:rPr>
          <w:sz w:val="36"/>
          <w:szCs w:val="36"/>
        </w:rPr>
        <w:t>-для жидких лекарственных форм, за исключением капель</w:t>
      </w:r>
      <w:r>
        <w:rPr>
          <w:sz w:val="36"/>
          <w:szCs w:val="36"/>
        </w:rPr>
        <w:t>,</w:t>
      </w:r>
      <w:r w:rsidRPr="00DB5F6B">
        <w:rPr>
          <w:sz w:val="36"/>
          <w:szCs w:val="36"/>
        </w:rPr>
        <w:t xml:space="preserve"> эмульси</w:t>
      </w:r>
      <w:r>
        <w:rPr>
          <w:sz w:val="36"/>
          <w:szCs w:val="36"/>
        </w:rPr>
        <w:t xml:space="preserve">й </w:t>
      </w:r>
      <w:r w:rsidRPr="00DB5F6B">
        <w:rPr>
          <w:sz w:val="36"/>
          <w:szCs w:val="36"/>
        </w:rPr>
        <w:t>и суспензи</w:t>
      </w:r>
      <w:r>
        <w:rPr>
          <w:sz w:val="36"/>
          <w:szCs w:val="36"/>
        </w:rPr>
        <w:t>й</w:t>
      </w:r>
      <w:r w:rsidRPr="00DB5F6B">
        <w:rPr>
          <w:sz w:val="36"/>
          <w:szCs w:val="36"/>
        </w:rPr>
        <w:t xml:space="preserve"> –</w:t>
      </w:r>
      <w:r w:rsidRPr="00DB5F6B">
        <w:rPr>
          <w:b/>
          <w:sz w:val="36"/>
          <w:szCs w:val="36"/>
        </w:rPr>
        <w:t>не более 14 суток</w:t>
      </w:r>
    </w:p>
    <w:p w:rsidR="006A1349" w:rsidRPr="00DB5F6B" w:rsidRDefault="006A1349" w:rsidP="006A1349">
      <w:pPr>
        <w:jc w:val="center"/>
        <w:rPr>
          <w:sz w:val="36"/>
          <w:szCs w:val="36"/>
        </w:rPr>
      </w:pPr>
      <w:r w:rsidRPr="00DB5F6B">
        <w:rPr>
          <w:sz w:val="36"/>
          <w:szCs w:val="36"/>
        </w:rPr>
        <w:t xml:space="preserve">-для </w:t>
      </w:r>
      <w:proofErr w:type="gramStart"/>
      <w:r w:rsidRPr="00DB5F6B">
        <w:rPr>
          <w:sz w:val="36"/>
          <w:szCs w:val="36"/>
        </w:rPr>
        <w:t>настоев ,отваров</w:t>
      </w:r>
      <w:proofErr w:type="gramEnd"/>
      <w:r w:rsidRPr="00DB5F6B">
        <w:rPr>
          <w:sz w:val="36"/>
          <w:szCs w:val="36"/>
        </w:rPr>
        <w:t xml:space="preserve">, слизей- </w:t>
      </w:r>
      <w:r w:rsidRPr="00DB5F6B">
        <w:rPr>
          <w:b/>
          <w:sz w:val="36"/>
          <w:szCs w:val="36"/>
        </w:rPr>
        <w:t>не более 2 суток</w:t>
      </w:r>
    </w:p>
    <w:p w:rsidR="006A1349" w:rsidRPr="00DB5F6B" w:rsidRDefault="006A1349" w:rsidP="006A1349">
      <w:pPr>
        <w:jc w:val="center"/>
        <w:rPr>
          <w:b/>
          <w:sz w:val="36"/>
          <w:szCs w:val="36"/>
        </w:rPr>
      </w:pPr>
      <w:r w:rsidRPr="00DB5F6B">
        <w:rPr>
          <w:sz w:val="36"/>
          <w:szCs w:val="36"/>
        </w:rPr>
        <w:t xml:space="preserve">-для </w:t>
      </w:r>
      <w:proofErr w:type="gramStart"/>
      <w:r w:rsidRPr="00DB5F6B">
        <w:rPr>
          <w:sz w:val="36"/>
          <w:szCs w:val="36"/>
        </w:rPr>
        <w:t>эмульсии ,суспензии</w:t>
      </w:r>
      <w:proofErr w:type="gramEnd"/>
      <w:r w:rsidRPr="00DB5F6B">
        <w:rPr>
          <w:sz w:val="36"/>
          <w:szCs w:val="36"/>
        </w:rPr>
        <w:t>, изготовленных  с использованием стабилизаторов</w:t>
      </w:r>
      <w:r>
        <w:rPr>
          <w:sz w:val="36"/>
          <w:szCs w:val="36"/>
        </w:rPr>
        <w:t xml:space="preserve">  </w:t>
      </w:r>
      <w:r w:rsidRPr="00DB5F6B">
        <w:rPr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Pr="00DB5F6B">
        <w:rPr>
          <w:b/>
          <w:sz w:val="36"/>
          <w:szCs w:val="36"/>
        </w:rPr>
        <w:t>не более 7 суток;</w:t>
      </w:r>
    </w:p>
    <w:p w:rsidR="006A1349" w:rsidRPr="00DB5F6B" w:rsidRDefault="006A1349" w:rsidP="006A1349">
      <w:pPr>
        <w:jc w:val="center"/>
        <w:rPr>
          <w:sz w:val="36"/>
          <w:szCs w:val="36"/>
        </w:rPr>
      </w:pPr>
      <w:r w:rsidRPr="00DB5F6B">
        <w:rPr>
          <w:sz w:val="36"/>
          <w:szCs w:val="36"/>
        </w:rPr>
        <w:t>-для эмульсий, суспензий, изготовленных без стабилизаторов, -</w:t>
      </w:r>
      <w:r w:rsidRPr="00DB5F6B">
        <w:rPr>
          <w:b/>
          <w:sz w:val="36"/>
          <w:szCs w:val="36"/>
        </w:rPr>
        <w:t>не более 2 суток</w:t>
      </w:r>
      <w:r w:rsidRPr="00DB5F6B">
        <w:rPr>
          <w:sz w:val="36"/>
          <w:szCs w:val="36"/>
        </w:rPr>
        <w:t>;</w:t>
      </w:r>
    </w:p>
    <w:p w:rsidR="006A1349" w:rsidRPr="00DB5F6B" w:rsidRDefault="006A1349" w:rsidP="006A1349">
      <w:pPr>
        <w:jc w:val="center"/>
        <w:rPr>
          <w:sz w:val="36"/>
          <w:szCs w:val="36"/>
        </w:rPr>
      </w:pPr>
      <w:r w:rsidRPr="00DB5F6B">
        <w:rPr>
          <w:sz w:val="36"/>
          <w:szCs w:val="36"/>
        </w:rPr>
        <w:t xml:space="preserve">-для остальных лекарственных форм- </w:t>
      </w:r>
      <w:r w:rsidRPr="00DB5F6B">
        <w:rPr>
          <w:b/>
          <w:sz w:val="36"/>
          <w:szCs w:val="36"/>
        </w:rPr>
        <w:t>не более 10 суток.</w:t>
      </w:r>
    </w:p>
    <w:p w:rsidR="006A1349" w:rsidRDefault="006A1349" w:rsidP="006A13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Ср</w:t>
      </w:r>
      <w:r w:rsidRPr="00DB5F6B">
        <w:rPr>
          <w:b/>
          <w:sz w:val="36"/>
          <w:szCs w:val="36"/>
        </w:rPr>
        <w:t>оки годности нестерильных лекарственных препаратов аптечного изготовления в виде</w:t>
      </w:r>
    </w:p>
    <w:p w:rsidR="006A1349" w:rsidRPr="00DB5F6B" w:rsidRDefault="006A1349" w:rsidP="006A1349">
      <w:pPr>
        <w:jc w:val="center"/>
        <w:rPr>
          <w:b/>
          <w:sz w:val="36"/>
          <w:szCs w:val="36"/>
        </w:rPr>
      </w:pPr>
      <w:r w:rsidRPr="00DB5F6B">
        <w:rPr>
          <w:b/>
          <w:sz w:val="36"/>
          <w:szCs w:val="36"/>
          <w:u w:val="single"/>
        </w:rPr>
        <w:t xml:space="preserve">твердых </w:t>
      </w:r>
      <w:r w:rsidRPr="00DB5F6B">
        <w:rPr>
          <w:b/>
          <w:sz w:val="36"/>
          <w:szCs w:val="36"/>
        </w:rPr>
        <w:t>лекарственных форм составляет:</w:t>
      </w:r>
    </w:p>
    <w:p w:rsidR="006A1349" w:rsidRPr="00DB5F6B" w:rsidRDefault="006A1349" w:rsidP="006A1349">
      <w:pPr>
        <w:jc w:val="center"/>
        <w:rPr>
          <w:b/>
          <w:sz w:val="36"/>
          <w:szCs w:val="36"/>
        </w:rPr>
      </w:pPr>
      <w:r w:rsidRPr="00DB5F6B">
        <w:rPr>
          <w:sz w:val="36"/>
          <w:szCs w:val="36"/>
        </w:rPr>
        <w:t>-для нестерильных твердых лекарственных форм -</w:t>
      </w:r>
      <w:r w:rsidRPr="00DB5F6B">
        <w:rPr>
          <w:b/>
          <w:sz w:val="36"/>
          <w:szCs w:val="36"/>
        </w:rPr>
        <w:t>14</w:t>
      </w:r>
      <w:proofErr w:type="gramStart"/>
      <w:r w:rsidRPr="00DB5F6B">
        <w:rPr>
          <w:b/>
          <w:sz w:val="36"/>
          <w:szCs w:val="36"/>
        </w:rPr>
        <w:t>суток ;</w:t>
      </w:r>
      <w:proofErr w:type="gramEnd"/>
    </w:p>
    <w:p w:rsidR="006A1349" w:rsidRPr="00DB5F6B" w:rsidRDefault="006A1349" w:rsidP="006A1349">
      <w:pPr>
        <w:jc w:val="center"/>
        <w:rPr>
          <w:sz w:val="36"/>
          <w:szCs w:val="36"/>
        </w:rPr>
      </w:pPr>
      <w:r w:rsidRPr="00DB5F6B">
        <w:rPr>
          <w:sz w:val="36"/>
          <w:szCs w:val="36"/>
        </w:rPr>
        <w:t>-для нестерильных твердых лекарственных форм в твердых желатиновых капсулах -</w:t>
      </w:r>
      <w:r>
        <w:rPr>
          <w:sz w:val="36"/>
          <w:szCs w:val="36"/>
        </w:rPr>
        <w:t xml:space="preserve"> </w:t>
      </w:r>
      <w:r w:rsidRPr="00DB5F6B">
        <w:rPr>
          <w:b/>
          <w:sz w:val="36"/>
          <w:szCs w:val="36"/>
        </w:rPr>
        <w:t xml:space="preserve">45 </w:t>
      </w:r>
      <w:proofErr w:type="gramStart"/>
      <w:r w:rsidRPr="00DB5F6B">
        <w:rPr>
          <w:b/>
          <w:sz w:val="36"/>
          <w:szCs w:val="36"/>
        </w:rPr>
        <w:t>суток</w:t>
      </w:r>
      <w:r w:rsidRPr="00DB5F6B">
        <w:rPr>
          <w:sz w:val="36"/>
          <w:szCs w:val="36"/>
        </w:rPr>
        <w:t xml:space="preserve"> ;</w:t>
      </w:r>
      <w:proofErr w:type="gramEnd"/>
    </w:p>
    <w:p w:rsidR="006A1349" w:rsidRPr="00DB5F6B" w:rsidRDefault="006A1349" w:rsidP="006A1349">
      <w:pPr>
        <w:jc w:val="center"/>
        <w:rPr>
          <w:sz w:val="36"/>
          <w:szCs w:val="36"/>
        </w:rPr>
      </w:pPr>
      <w:r w:rsidRPr="00DB5F6B">
        <w:rPr>
          <w:sz w:val="36"/>
          <w:szCs w:val="36"/>
        </w:rPr>
        <w:t xml:space="preserve">-для остальных лекарственных форм –не более 10 </w:t>
      </w:r>
      <w:proofErr w:type="gramStart"/>
      <w:r w:rsidRPr="00DB5F6B">
        <w:rPr>
          <w:sz w:val="36"/>
          <w:szCs w:val="36"/>
        </w:rPr>
        <w:t>суток .</w:t>
      </w:r>
      <w:proofErr w:type="gramEnd"/>
    </w:p>
    <w:p w:rsidR="006A1349" w:rsidRDefault="006A1349" w:rsidP="006A13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</w:t>
      </w:r>
      <w:r w:rsidRPr="00DB5F6B">
        <w:rPr>
          <w:b/>
          <w:sz w:val="36"/>
          <w:szCs w:val="36"/>
        </w:rPr>
        <w:t xml:space="preserve">роки годности нестерильных лекарственных препаратов аптечного изготовления в виде </w:t>
      </w:r>
    </w:p>
    <w:p w:rsidR="006A1349" w:rsidRPr="00DB5F6B" w:rsidRDefault="006A1349" w:rsidP="006A1349">
      <w:pPr>
        <w:jc w:val="center"/>
        <w:rPr>
          <w:b/>
          <w:sz w:val="36"/>
          <w:szCs w:val="36"/>
        </w:rPr>
      </w:pPr>
      <w:r w:rsidRPr="00DB5F6B">
        <w:rPr>
          <w:b/>
          <w:sz w:val="36"/>
          <w:szCs w:val="36"/>
          <w:u w:val="single"/>
        </w:rPr>
        <w:t xml:space="preserve">мягких </w:t>
      </w:r>
      <w:r w:rsidRPr="00DB5F6B">
        <w:rPr>
          <w:b/>
          <w:sz w:val="36"/>
          <w:szCs w:val="36"/>
        </w:rPr>
        <w:t>лекарственных форм составляет:</w:t>
      </w:r>
    </w:p>
    <w:p w:rsidR="006A1349" w:rsidRPr="00DB5F6B" w:rsidRDefault="006A1349" w:rsidP="006A1349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-для нестерильных (мазей, </w:t>
      </w:r>
      <w:proofErr w:type="gramStart"/>
      <w:r>
        <w:rPr>
          <w:sz w:val="36"/>
          <w:szCs w:val="36"/>
        </w:rPr>
        <w:t>линиментов )</w:t>
      </w:r>
      <w:proofErr w:type="gramEnd"/>
      <w:r>
        <w:rPr>
          <w:sz w:val="36"/>
          <w:szCs w:val="36"/>
        </w:rPr>
        <w:t xml:space="preserve"> – </w:t>
      </w:r>
      <w:r w:rsidRPr="00DB5F6B">
        <w:rPr>
          <w:b/>
          <w:sz w:val="36"/>
          <w:szCs w:val="36"/>
        </w:rPr>
        <w:t>14 суток</w:t>
      </w:r>
    </w:p>
    <w:p w:rsidR="006A1349" w:rsidRPr="00DB5F6B" w:rsidRDefault="006A1349" w:rsidP="006A1349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- для остальных – </w:t>
      </w:r>
      <w:r w:rsidRPr="00DB5F6B">
        <w:rPr>
          <w:b/>
          <w:sz w:val="36"/>
          <w:szCs w:val="36"/>
        </w:rPr>
        <w:t>не более 10 суток</w:t>
      </w:r>
    </w:p>
    <w:p w:rsidR="006A1349" w:rsidRPr="00DB5F6B" w:rsidRDefault="006A1349" w:rsidP="006A1349">
      <w:pPr>
        <w:jc w:val="center"/>
        <w:rPr>
          <w:sz w:val="28"/>
          <w:szCs w:val="28"/>
        </w:rPr>
      </w:pP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10488A" w:rsidRDefault="006A1349" w:rsidP="006A1349">
      <w:pPr>
        <w:spacing w:line="320" w:lineRule="exact"/>
        <w:jc w:val="center"/>
        <w:rPr>
          <w:b/>
        </w:rPr>
      </w:pPr>
      <w:r w:rsidRPr="0010488A">
        <w:rPr>
          <w:b/>
        </w:rPr>
        <w:t>Задания для оценки освоения профессионального модуля</w:t>
      </w: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A1349" w:rsidRPr="006A1349" w:rsidRDefault="006A1349" w:rsidP="006A1349">
      <w:pPr>
        <w:pStyle w:val="a3"/>
        <w:numPr>
          <w:ilvl w:val="2"/>
          <w:numId w:val="6"/>
        </w:numPr>
        <w:jc w:val="both"/>
        <w:rPr>
          <w:b/>
          <w:sz w:val="28"/>
          <w:szCs w:val="28"/>
        </w:rPr>
      </w:pPr>
      <w:r w:rsidRPr="006A1349">
        <w:rPr>
          <w:b/>
          <w:sz w:val="28"/>
          <w:szCs w:val="28"/>
        </w:rPr>
        <w:t>Весовой, объемный, капельный методы дозирования. Оформление к отпуску изготовленных лекарственных препаратов.</w:t>
      </w:r>
    </w:p>
    <w:p w:rsidR="006A1349" w:rsidRPr="00CC4118" w:rsidRDefault="006A1349" w:rsidP="006A1349">
      <w:pPr>
        <w:spacing w:line="320" w:lineRule="exact"/>
        <w:jc w:val="both"/>
        <w:rPr>
          <w:sz w:val="28"/>
          <w:szCs w:val="28"/>
        </w:rPr>
      </w:pPr>
      <w:r w:rsidRPr="00CC4118">
        <w:rPr>
          <w:b/>
          <w:sz w:val="28"/>
          <w:szCs w:val="28"/>
        </w:rPr>
        <w:t>Задание 1</w:t>
      </w:r>
      <w:r w:rsidRPr="00CC4118">
        <w:rPr>
          <w:sz w:val="28"/>
          <w:szCs w:val="28"/>
        </w:rPr>
        <w:t>: Подготовиться к устному опросу.</w:t>
      </w:r>
    </w:p>
    <w:p w:rsidR="006A1349" w:rsidRPr="00CC4118" w:rsidRDefault="006A1349" w:rsidP="006A1349">
      <w:pPr>
        <w:pStyle w:val="a3"/>
        <w:spacing w:line="320" w:lineRule="exact"/>
        <w:ind w:left="0"/>
        <w:rPr>
          <w:sz w:val="28"/>
          <w:szCs w:val="28"/>
        </w:rPr>
      </w:pPr>
      <w:r w:rsidRPr="00CC4118">
        <w:rPr>
          <w:b/>
          <w:sz w:val="28"/>
          <w:szCs w:val="28"/>
        </w:rPr>
        <w:t>Инструкция</w:t>
      </w:r>
      <w:r w:rsidRPr="00CC4118">
        <w:rPr>
          <w:sz w:val="28"/>
          <w:szCs w:val="28"/>
        </w:rPr>
        <w:t xml:space="preserve">: дать устный ответ на следующие вопросы: </w:t>
      </w:r>
    </w:p>
    <w:p w:rsidR="006A1349" w:rsidRPr="00CC4118" w:rsidRDefault="006A1349" w:rsidP="006A1349">
      <w:pPr>
        <w:pStyle w:val="rvps4"/>
        <w:ind w:left="709" w:hanging="284"/>
        <w:contextualSpacing/>
        <w:jc w:val="both"/>
        <w:rPr>
          <w:sz w:val="28"/>
          <w:szCs w:val="28"/>
        </w:rPr>
      </w:pPr>
      <w:r w:rsidRPr="00CC4118">
        <w:rPr>
          <w:sz w:val="28"/>
          <w:szCs w:val="28"/>
        </w:rPr>
        <w:t>1. Значение веса в аптечной практике.</w:t>
      </w:r>
    </w:p>
    <w:p w:rsidR="006A1349" w:rsidRPr="00CC4118" w:rsidRDefault="006A1349" w:rsidP="006A1349">
      <w:pPr>
        <w:pStyle w:val="rvps4"/>
        <w:ind w:left="709" w:hanging="284"/>
        <w:contextualSpacing/>
        <w:jc w:val="both"/>
        <w:rPr>
          <w:sz w:val="28"/>
          <w:szCs w:val="28"/>
        </w:rPr>
      </w:pPr>
      <w:r w:rsidRPr="00CC4118">
        <w:rPr>
          <w:sz w:val="28"/>
          <w:szCs w:val="28"/>
        </w:rPr>
        <w:t>2. Назовите метрологические качества весов?</w:t>
      </w:r>
    </w:p>
    <w:p w:rsidR="006A1349" w:rsidRPr="00CC4118" w:rsidRDefault="006A1349" w:rsidP="006A1349">
      <w:pPr>
        <w:pStyle w:val="rvps4"/>
        <w:ind w:left="709" w:hanging="284"/>
        <w:contextualSpacing/>
        <w:jc w:val="both"/>
        <w:rPr>
          <w:sz w:val="28"/>
          <w:szCs w:val="28"/>
        </w:rPr>
      </w:pPr>
      <w:r w:rsidRPr="00CC4118">
        <w:rPr>
          <w:sz w:val="28"/>
          <w:szCs w:val="28"/>
        </w:rPr>
        <w:t xml:space="preserve">3. Дайте определение качества весов: - </w:t>
      </w:r>
      <w:proofErr w:type="gramStart"/>
      <w:r w:rsidRPr="00CC4118">
        <w:rPr>
          <w:sz w:val="28"/>
          <w:szCs w:val="28"/>
        </w:rPr>
        <w:t>устойчивость ;</w:t>
      </w:r>
      <w:proofErr w:type="gramEnd"/>
      <w:r w:rsidRPr="00CC4118">
        <w:rPr>
          <w:sz w:val="28"/>
          <w:szCs w:val="28"/>
        </w:rPr>
        <w:t xml:space="preserve"> постоянство показаний; верность; чувствительность.</w:t>
      </w:r>
    </w:p>
    <w:p w:rsidR="006A1349" w:rsidRPr="00CC4118" w:rsidRDefault="006A1349" w:rsidP="006A1349">
      <w:pPr>
        <w:pStyle w:val="rvps4"/>
        <w:tabs>
          <w:tab w:val="left" w:pos="945"/>
        </w:tabs>
        <w:ind w:left="709" w:hanging="284"/>
        <w:contextualSpacing/>
        <w:jc w:val="both"/>
        <w:rPr>
          <w:sz w:val="28"/>
          <w:szCs w:val="28"/>
        </w:rPr>
      </w:pPr>
      <w:r w:rsidRPr="00CC4118">
        <w:rPr>
          <w:sz w:val="28"/>
          <w:szCs w:val="28"/>
        </w:rPr>
        <w:t>4. Какой бывает разновес?</w:t>
      </w:r>
    </w:p>
    <w:p w:rsidR="006A1349" w:rsidRPr="00CC4118" w:rsidRDefault="006A1349" w:rsidP="006A1349">
      <w:pPr>
        <w:pStyle w:val="rvps4"/>
        <w:ind w:left="709" w:hanging="284"/>
        <w:contextualSpacing/>
        <w:jc w:val="both"/>
        <w:rPr>
          <w:sz w:val="28"/>
          <w:szCs w:val="28"/>
        </w:rPr>
      </w:pPr>
      <w:r w:rsidRPr="00CC4118">
        <w:rPr>
          <w:sz w:val="28"/>
          <w:szCs w:val="28"/>
        </w:rPr>
        <w:t>5</w:t>
      </w:r>
      <w:r w:rsidRPr="00CC4118">
        <w:rPr>
          <w:sz w:val="28"/>
          <w:szCs w:val="28"/>
        </w:rPr>
        <w:tab/>
        <w:t>Как дозируются жидкие лекарственные формы?</w:t>
      </w:r>
    </w:p>
    <w:p w:rsidR="006A1349" w:rsidRPr="00CC4118" w:rsidRDefault="006A1349" w:rsidP="006A1349">
      <w:pPr>
        <w:pStyle w:val="rvps4"/>
        <w:ind w:left="709" w:hanging="284"/>
        <w:contextualSpacing/>
        <w:jc w:val="both"/>
        <w:rPr>
          <w:sz w:val="28"/>
          <w:szCs w:val="28"/>
        </w:rPr>
      </w:pPr>
      <w:r w:rsidRPr="00CC4118">
        <w:rPr>
          <w:sz w:val="28"/>
          <w:szCs w:val="28"/>
        </w:rPr>
        <w:t>6.  Перечислите приборы для отмеривания?</w:t>
      </w:r>
    </w:p>
    <w:p w:rsidR="006A1349" w:rsidRPr="00CC4118" w:rsidRDefault="006A1349" w:rsidP="006A1349">
      <w:pPr>
        <w:pStyle w:val="rvps4"/>
        <w:ind w:left="709" w:hanging="284"/>
        <w:contextualSpacing/>
        <w:jc w:val="both"/>
        <w:rPr>
          <w:sz w:val="28"/>
          <w:szCs w:val="28"/>
        </w:rPr>
      </w:pPr>
      <w:r w:rsidRPr="00CC4118">
        <w:rPr>
          <w:sz w:val="28"/>
          <w:szCs w:val="28"/>
        </w:rPr>
        <w:t xml:space="preserve">7. Чем отличается нормальный и эмпирический </w:t>
      </w:r>
      <w:proofErr w:type="spellStart"/>
      <w:r w:rsidRPr="00CC4118">
        <w:rPr>
          <w:sz w:val="28"/>
          <w:szCs w:val="28"/>
        </w:rPr>
        <w:t>каплемер</w:t>
      </w:r>
      <w:proofErr w:type="spellEnd"/>
      <w:r w:rsidRPr="00CC4118">
        <w:rPr>
          <w:sz w:val="28"/>
          <w:szCs w:val="28"/>
        </w:rPr>
        <w:t>?</w:t>
      </w:r>
    </w:p>
    <w:p w:rsidR="006A1349" w:rsidRPr="00CC4118" w:rsidRDefault="006A1349" w:rsidP="006A1349">
      <w:pPr>
        <w:pStyle w:val="rvps4"/>
        <w:ind w:left="709" w:hanging="284"/>
        <w:contextualSpacing/>
        <w:jc w:val="both"/>
        <w:rPr>
          <w:sz w:val="28"/>
          <w:szCs w:val="28"/>
        </w:rPr>
      </w:pPr>
      <w:r w:rsidRPr="00CC4118">
        <w:rPr>
          <w:sz w:val="28"/>
          <w:szCs w:val="28"/>
        </w:rPr>
        <w:t xml:space="preserve">8. Провести расчеты, составить этикетку для воды очищенной, если средняя масса 20 </w:t>
      </w:r>
      <w:proofErr w:type="spellStart"/>
      <w:proofErr w:type="gramStart"/>
      <w:r w:rsidRPr="00CC4118">
        <w:rPr>
          <w:sz w:val="28"/>
          <w:szCs w:val="28"/>
        </w:rPr>
        <w:t>э,к</w:t>
      </w:r>
      <w:proofErr w:type="spellEnd"/>
      <w:r w:rsidRPr="00CC4118">
        <w:rPr>
          <w:sz w:val="28"/>
          <w:szCs w:val="28"/>
        </w:rPr>
        <w:t>.</w:t>
      </w:r>
      <w:proofErr w:type="gramEnd"/>
      <w:r w:rsidRPr="00CC4118">
        <w:rPr>
          <w:sz w:val="28"/>
          <w:szCs w:val="28"/>
        </w:rPr>
        <w:t xml:space="preserve"> составляет 0,64.                            </w:t>
      </w:r>
    </w:p>
    <w:p w:rsidR="006A1349" w:rsidRPr="00CC4118" w:rsidRDefault="006A1349" w:rsidP="006A1349">
      <w:pPr>
        <w:jc w:val="both"/>
        <w:rPr>
          <w:b/>
          <w:bCs/>
          <w:sz w:val="28"/>
          <w:szCs w:val="28"/>
        </w:rPr>
      </w:pPr>
      <w:r w:rsidRPr="00CC4118">
        <w:rPr>
          <w:b/>
          <w:bCs/>
          <w:sz w:val="28"/>
          <w:szCs w:val="28"/>
        </w:rPr>
        <w:t>Письменный опрос по теме: «Весовой, объемный, капельный методы дозирования»</w:t>
      </w:r>
    </w:p>
    <w:p w:rsidR="006A1349" w:rsidRPr="00CC4118" w:rsidRDefault="006A1349" w:rsidP="006A1349">
      <w:pPr>
        <w:jc w:val="both"/>
        <w:rPr>
          <w:sz w:val="28"/>
          <w:szCs w:val="28"/>
        </w:rPr>
      </w:pPr>
      <w:r w:rsidRPr="00CC4118">
        <w:rPr>
          <w:sz w:val="28"/>
          <w:szCs w:val="28"/>
        </w:rPr>
        <w:t>1. Метрологическое качество весов «верность»</w:t>
      </w:r>
    </w:p>
    <w:p w:rsidR="006A1349" w:rsidRPr="00CC4118" w:rsidRDefault="006A1349" w:rsidP="006A1349">
      <w:pPr>
        <w:jc w:val="both"/>
        <w:rPr>
          <w:sz w:val="28"/>
          <w:szCs w:val="28"/>
        </w:rPr>
      </w:pPr>
      <w:r w:rsidRPr="00CC4118">
        <w:rPr>
          <w:sz w:val="28"/>
          <w:szCs w:val="28"/>
        </w:rPr>
        <w:t>2. Подборка разновеса»</w:t>
      </w:r>
    </w:p>
    <w:p w:rsidR="006A1349" w:rsidRPr="00CC4118" w:rsidRDefault="006A1349" w:rsidP="006A1349">
      <w:pPr>
        <w:jc w:val="both"/>
        <w:rPr>
          <w:sz w:val="28"/>
          <w:szCs w:val="28"/>
        </w:rPr>
      </w:pPr>
      <w:r w:rsidRPr="00CC4118">
        <w:rPr>
          <w:sz w:val="28"/>
          <w:szCs w:val="28"/>
        </w:rPr>
        <w:t xml:space="preserve">   А) семь сотых грамма;                </w:t>
      </w:r>
    </w:p>
    <w:p w:rsidR="006A1349" w:rsidRPr="00CC4118" w:rsidRDefault="006A1349" w:rsidP="006A1349">
      <w:pPr>
        <w:jc w:val="both"/>
        <w:rPr>
          <w:sz w:val="28"/>
          <w:szCs w:val="28"/>
        </w:rPr>
      </w:pPr>
      <w:r w:rsidRPr="00CC4118">
        <w:rPr>
          <w:sz w:val="28"/>
          <w:szCs w:val="28"/>
        </w:rPr>
        <w:t xml:space="preserve">   Б) пятьдесят четыре сотых грамма;</w:t>
      </w:r>
    </w:p>
    <w:p w:rsidR="006A1349" w:rsidRPr="00CC4118" w:rsidRDefault="006A1349" w:rsidP="006A1349">
      <w:pPr>
        <w:jc w:val="both"/>
        <w:rPr>
          <w:sz w:val="28"/>
          <w:szCs w:val="28"/>
        </w:rPr>
      </w:pPr>
      <w:r w:rsidRPr="00CC4118">
        <w:rPr>
          <w:sz w:val="28"/>
          <w:szCs w:val="28"/>
        </w:rPr>
        <w:t xml:space="preserve">   В) триста двадцать восемь сотых грамма.</w:t>
      </w:r>
    </w:p>
    <w:p w:rsidR="006A1349" w:rsidRPr="00CC4118" w:rsidRDefault="006A1349" w:rsidP="006A1349">
      <w:pPr>
        <w:jc w:val="both"/>
        <w:rPr>
          <w:sz w:val="28"/>
          <w:szCs w:val="28"/>
        </w:rPr>
      </w:pPr>
      <w:r w:rsidRPr="00CC4118">
        <w:rPr>
          <w:sz w:val="28"/>
          <w:szCs w:val="28"/>
        </w:rPr>
        <w:t>3. Решить задачу:</w:t>
      </w:r>
    </w:p>
    <w:p w:rsidR="006A1349" w:rsidRPr="00CC4118" w:rsidRDefault="006A1349" w:rsidP="006A1349">
      <w:pPr>
        <w:jc w:val="both"/>
        <w:rPr>
          <w:sz w:val="28"/>
          <w:szCs w:val="28"/>
        </w:rPr>
      </w:pPr>
      <w:r w:rsidRPr="00CC4118">
        <w:rPr>
          <w:sz w:val="28"/>
          <w:szCs w:val="28"/>
        </w:rPr>
        <w:t xml:space="preserve">При градуировке эмпирического </w:t>
      </w:r>
      <w:proofErr w:type="spellStart"/>
      <w:r w:rsidRPr="00CC4118">
        <w:rPr>
          <w:sz w:val="28"/>
          <w:szCs w:val="28"/>
        </w:rPr>
        <w:t>каплемера</w:t>
      </w:r>
      <w:proofErr w:type="spellEnd"/>
      <w:r w:rsidRPr="00CC4118">
        <w:rPr>
          <w:sz w:val="28"/>
          <w:szCs w:val="28"/>
        </w:rPr>
        <w:t xml:space="preserve"> </w:t>
      </w:r>
      <w:proofErr w:type="gramStart"/>
      <w:r w:rsidRPr="00CC4118">
        <w:rPr>
          <w:sz w:val="28"/>
          <w:szCs w:val="28"/>
        </w:rPr>
        <w:t>для воды</w:t>
      </w:r>
      <w:proofErr w:type="gramEnd"/>
      <w:r w:rsidRPr="00CC4118">
        <w:rPr>
          <w:sz w:val="28"/>
          <w:szCs w:val="28"/>
        </w:rPr>
        <w:t xml:space="preserve"> очищенной средний вес 20 эмпирических капель оказался равен 0,65. Провести расчеты по этапам, составить этикетку.</w:t>
      </w:r>
    </w:p>
    <w:p w:rsidR="006A1349" w:rsidRDefault="006A1349" w:rsidP="006A1349">
      <w:pPr>
        <w:spacing w:line="320" w:lineRule="exact"/>
        <w:jc w:val="both"/>
        <w:rPr>
          <w:b/>
        </w:rPr>
      </w:pPr>
    </w:p>
    <w:p w:rsidR="006A1349" w:rsidRPr="0010488A" w:rsidRDefault="006A1349" w:rsidP="006A1349">
      <w:pPr>
        <w:spacing w:line="320" w:lineRule="exact"/>
        <w:jc w:val="both"/>
      </w:pPr>
      <w:r w:rsidRPr="001A0F1A">
        <w:rPr>
          <w:b/>
        </w:rPr>
        <w:t>В</w:t>
      </w:r>
      <w:r w:rsidRPr="0010488A">
        <w:rPr>
          <w:b/>
        </w:rPr>
        <w:t>ремя выполнения задания:</w:t>
      </w:r>
      <w:r w:rsidRPr="0010488A">
        <w:t xml:space="preserve"> 20 минут</w:t>
      </w:r>
    </w:p>
    <w:p w:rsidR="006A1349" w:rsidRPr="0010488A" w:rsidRDefault="006A1349" w:rsidP="006A1349">
      <w:pPr>
        <w:ind w:left="1410"/>
        <w:contextualSpacing/>
        <w:jc w:val="both"/>
      </w:pPr>
    </w:p>
    <w:p w:rsidR="006A1349" w:rsidRPr="0010488A" w:rsidRDefault="006A1349" w:rsidP="006A1349">
      <w:pPr>
        <w:jc w:val="both"/>
        <w:rPr>
          <w:b/>
        </w:rPr>
      </w:pPr>
      <w:r w:rsidRPr="0010488A">
        <w:rPr>
          <w:b/>
        </w:rPr>
        <w:t>Критерии оценки:</w:t>
      </w:r>
    </w:p>
    <w:p w:rsidR="006A1349" w:rsidRPr="0010488A" w:rsidRDefault="006A1349" w:rsidP="006A1349">
      <w:pPr>
        <w:spacing w:line="320" w:lineRule="exact"/>
        <w:jc w:val="both"/>
      </w:pPr>
      <w:r w:rsidRPr="0010488A">
        <w:rPr>
          <w:b/>
        </w:rPr>
        <w:t>Оценка «5» (отлично)</w:t>
      </w:r>
      <w:r w:rsidRPr="0010488A">
        <w:t xml:space="preserve"> ставится, если: обучающийся представляет исчерпывающий ответ на поставленный вопрос, излагает материал в определенной логической последовательности, грамотно использует терминологию, </w:t>
      </w:r>
    </w:p>
    <w:p w:rsidR="006A1349" w:rsidRPr="0010488A" w:rsidRDefault="006A1349" w:rsidP="006A1349">
      <w:pPr>
        <w:spacing w:line="320" w:lineRule="exact"/>
        <w:jc w:val="both"/>
      </w:pPr>
      <w:r w:rsidRPr="0010488A">
        <w:rPr>
          <w:b/>
        </w:rPr>
        <w:t>Оценка «3» (удовлетворительно)</w:t>
      </w:r>
      <w:r w:rsidRPr="0010488A">
        <w:t xml:space="preserve"> ставится, если: содержание материала изложено неполно, логическая последовательность нарушена, возникают затруднения с обоснованием своей точки зрения или с приведением примеров, допускаются ошибки в использовании терминологии, допускаемые ошибки исправляются после наводящих вопросов.</w:t>
      </w:r>
    </w:p>
    <w:p w:rsidR="006A1349" w:rsidRPr="0010488A" w:rsidRDefault="006A1349" w:rsidP="006A1349">
      <w:pPr>
        <w:spacing w:line="320" w:lineRule="exact"/>
        <w:jc w:val="both"/>
      </w:pPr>
      <w:r w:rsidRPr="0010488A">
        <w:rPr>
          <w:b/>
        </w:rPr>
        <w:t xml:space="preserve">Оценка «2» (неудовлетворительно) </w:t>
      </w:r>
      <w:r w:rsidRPr="0010488A">
        <w:t xml:space="preserve">ставится, если: содержание вопроса не раскрыто, логическая последовательность существенно нарушена, допускаются ошибки в использовании терминологии, </w:t>
      </w:r>
    </w:p>
    <w:p w:rsidR="006A1349" w:rsidRDefault="006A1349" w:rsidP="006A134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D7041" w:rsidRPr="005D7393" w:rsidRDefault="004D7041" w:rsidP="004D7041">
      <w:pPr>
        <w:pStyle w:val="aa"/>
        <w:jc w:val="both"/>
        <w:rPr>
          <w:rFonts w:asciiTheme="majorBidi" w:hAnsiTheme="majorBidi" w:cstheme="majorBidi"/>
          <w:sz w:val="28"/>
          <w:szCs w:val="28"/>
        </w:rPr>
      </w:pPr>
    </w:p>
    <w:p w:rsidR="00887486" w:rsidRDefault="00887486"/>
    <w:sectPr w:rsidR="00887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9426D1A"/>
    <w:lvl w:ilvl="0">
      <w:numFmt w:val="bullet"/>
      <w:lvlText w:val="*"/>
      <w:lvlJc w:val="left"/>
    </w:lvl>
  </w:abstractNum>
  <w:abstractNum w:abstractNumId="1" w15:restartNumberingAfterBreak="0">
    <w:nsid w:val="271D2EFD"/>
    <w:multiLevelType w:val="multilevel"/>
    <w:tmpl w:val="C0D2F2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307AA8"/>
    <w:multiLevelType w:val="multilevel"/>
    <w:tmpl w:val="981E3E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E814FB"/>
    <w:multiLevelType w:val="hybridMultilevel"/>
    <w:tmpl w:val="5DDAF250"/>
    <w:lvl w:ilvl="0" w:tplc="D158D178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97"/>
    <w:rsid w:val="003F54D2"/>
    <w:rsid w:val="004D7041"/>
    <w:rsid w:val="00613C97"/>
    <w:rsid w:val="006236EF"/>
    <w:rsid w:val="006A1349"/>
    <w:rsid w:val="00887486"/>
    <w:rsid w:val="008C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C94E"/>
  <w15:chartTrackingRefBased/>
  <w15:docId w15:val="{93EF2C75-6B6A-45FD-B6C1-9FB8B6AF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7041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7041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4D7041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4D7041"/>
    <w:pPr>
      <w:jc w:val="center"/>
    </w:pPr>
    <w:rPr>
      <w:rFonts w:ascii="Arial" w:hAnsi="Arial"/>
      <w:b/>
      <w:sz w:val="22"/>
    </w:rPr>
  </w:style>
  <w:style w:type="character" w:customStyle="1" w:styleId="a6">
    <w:name w:val="Заголовок Знак"/>
    <w:basedOn w:val="a0"/>
    <w:link w:val="a5"/>
    <w:uiPriority w:val="99"/>
    <w:rsid w:val="004D7041"/>
    <w:rPr>
      <w:rFonts w:ascii="Arial" w:eastAsia="Times New Roman" w:hAnsi="Arial" w:cs="Times New Roman"/>
      <w:b/>
      <w:szCs w:val="20"/>
      <w:lang w:eastAsia="ru-RU"/>
    </w:rPr>
  </w:style>
  <w:style w:type="paragraph" w:styleId="a7">
    <w:name w:val="Body Text"/>
    <w:basedOn w:val="a"/>
    <w:link w:val="a8"/>
    <w:rsid w:val="004D7041"/>
    <w:pPr>
      <w:spacing w:after="120"/>
    </w:pPr>
  </w:style>
  <w:style w:type="character" w:customStyle="1" w:styleId="a8">
    <w:name w:val="Основной текст Знак"/>
    <w:basedOn w:val="a0"/>
    <w:link w:val="a7"/>
    <w:rsid w:val="004D70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4D704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9">
    <w:name w:val="Основной текст_"/>
    <w:link w:val="2"/>
    <w:locked/>
    <w:rsid w:val="004D7041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9"/>
    <w:rsid w:val="004D7041"/>
    <w:pPr>
      <w:shd w:val="clear" w:color="auto" w:fill="FFFFFF"/>
      <w:spacing w:before="60" w:after="240" w:line="288" w:lineRule="exact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ListParagraphChar">
    <w:name w:val="List Paragraph Char"/>
    <w:link w:val="11"/>
    <w:uiPriority w:val="99"/>
    <w:locked/>
    <w:rsid w:val="004D7041"/>
    <w:rPr>
      <w:rFonts w:ascii="Calibri" w:eastAsia="Times New Roman" w:hAnsi="Calibri" w:cs="Calibri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4D70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ticle-title">
    <w:name w:val="article-title"/>
    <w:basedOn w:val="a"/>
    <w:uiPriority w:val="99"/>
    <w:rsid w:val="004D704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rsid w:val="004D7041"/>
    <w:pPr>
      <w:spacing w:before="100" w:beforeAutospacing="1" w:after="100" w:afterAutospacing="1"/>
    </w:pPr>
    <w:rPr>
      <w:sz w:val="24"/>
      <w:szCs w:val="24"/>
    </w:rPr>
  </w:style>
  <w:style w:type="paragraph" w:customStyle="1" w:styleId="rvps4">
    <w:name w:val="rvps4"/>
    <w:basedOn w:val="a"/>
    <w:uiPriority w:val="99"/>
    <w:rsid w:val="004D7041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rsid w:val="004D704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hyperlink" Target="https://femb.ru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5408</Words>
  <Characters>30827</Characters>
  <Application>Microsoft Office Word</Application>
  <DocSecurity>0</DocSecurity>
  <Lines>256</Lines>
  <Paragraphs>72</Paragraphs>
  <ScaleCrop>false</ScaleCrop>
  <Company/>
  <LinksUpToDate>false</LinksUpToDate>
  <CharactersWithSpaces>36163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2024-06-07T16:50:00Z</dcterms:created>
  <dcterms:modified xsi:type="dcterms:W3CDTF">2025-04-18T09:07:00Z</dcterms:modified>
</cp:coreProperties>
</file>