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8D" w:rsidRPr="005D7393" w:rsidRDefault="0080008D" w:rsidP="0080008D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преподавателя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10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3.1.  Истинные водные растворы.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3.1.10. Концентрированные растворы для бюреточных систем. Способы изготовления, проведение расчетов по исправлению концентрации растворов. Изготовление микстур с использованием концентратов и сухих веществ.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1A6EE1" w:rsidRPr="005D7393" w:rsidRDefault="001A6EE1" w:rsidP="001A6EE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A6EE1" w:rsidRDefault="001A6EE1" w:rsidP="001A6EE1">
      <w:pPr>
        <w:pStyle w:val="12"/>
        <w:rPr>
          <w:rFonts w:asciiTheme="majorBidi" w:hAnsiTheme="majorBidi" w:cstheme="majorBidi"/>
          <w:sz w:val="28"/>
          <w:szCs w:val="28"/>
        </w:rPr>
      </w:pPr>
    </w:p>
    <w:p w:rsidR="001A6EE1" w:rsidRPr="00ED31F0" w:rsidRDefault="001A6EE1" w:rsidP="001A6EE1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31F0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1A6EE1" w:rsidRPr="00ED31F0" w:rsidRDefault="001A6EE1" w:rsidP="001A6EE1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A6EE1" w:rsidRPr="005D7393" w:rsidRDefault="001A6EE1" w:rsidP="001A6EE1">
      <w:pPr>
        <w:pStyle w:val="12"/>
        <w:rPr>
          <w:rFonts w:asciiTheme="majorBidi" w:hAnsiTheme="majorBidi" w:cstheme="majorBidi"/>
          <w:sz w:val="28"/>
          <w:szCs w:val="28"/>
        </w:rPr>
      </w:pPr>
      <w:proofErr w:type="gramStart"/>
      <w:r w:rsidRPr="00ED31F0">
        <w:rPr>
          <w:rFonts w:asciiTheme="majorBidi" w:hAnsiTheme="majorBidi" w:cstheme="majorBidi"/>
          <w:b/>
          <w:bCs/>
          <w:sz w:val="28"/>
          <w:szCs w:val="28"/>
        </w:rPr>
        <w:t>Тема  занятия</w:t>
      </w:r>
      <w:proofErr w:type="gramEnd"/>
      <w:r>
        <w:rPr>
          <w:rFonts w:asciiTheme="majorBidi" w:hAnsiTheme="majorBidi" w:cstheme="majorBidi"/>
          <w:sz w:val="28"/>
          <w:szCs w:val="28"/>
        </w:rPr>
        <w:t>: «</w:t>
      </w:r>
      <w:r w:rsidRPr="005D7393">
        <w:rPr>
          <w:rFonts w:asciiTheme="majorBidi" w:hAnsiTheme="majorBidi" w:cstheme="majorBidi"/>
          <w:sz w:val="28"/>
          <w:szCs w:val="28"/>
        </w:rPr>
        <w:t xml:space="preserve"> Концентрированные растворы для бюреточных систем. Способы изготовления, проведение расчетов по исправлению концентрации растворов. Изготовление микстур с использованием концентратов и сухих веществ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1A6EE1" w:rsidRPr="00ED31F0" w:rsidRDefault="001A6EE1" w:rsidP="001A6EE1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ED31F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A6EE1" w:rsidRPr="00ED31F0" w:rsidRDefault="001A6EE1" w:rsidP="001A6EE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1A6EE1" w:rsidRPr="00ED31F0" w:rsidRDefault="001A6EE1" w:rsidP="001A6EE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1A6EE1" w:rsidRPr="00ED31F0" w:rsidRDefault="001A6EE1" w:rsidP="001A6EE1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A6EE1" w:rsidRPr="00ED31F0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A6EE1" w:rsidRPr="00ED31F0" w:rsidRDefault="001A6EE1" w:rsidP="001A6EE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ED31F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1A6EE1" w:rsidRPr="00ED31F0" w:rsidRDefault="001A6EE1" w:rsidP="001A6EE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A6EE1" w:rsidRPr="00ED31F0" w:rsidRDefault="001A6EE1" w:rsidP="001A6EE1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A6EE1" w:rsidRPr="00ED31F0" w:rsidRDefault="001A6EE1" w:rsidP="001A6EE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3. </w:t>
      </w:r>
      <w:r w:rsidRPr="00ED31F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ED31F0">
        <w:rPr>
          <w:rFonts w:asciiTheme="majorBidi" w:hAnsiTheme="majorBidi" w:cstheme="majorBidi"/>
          <w:sz w:val="28"/>
          <w:szCs w:val="28"/>
        </w:rPr>
        <w:t xml:space="preserve">: </w:t>
      </w:r>
    </w:p>
    <w:p w:rsidR="001A6EE1" w:rsidRPr="00ED31F0" w:rsidRDefault="001A6EE1" w:rsidP="001A6EE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A6EE1" w:rsidRPr="00ED31F0" w:rsidRDefault="001A6EE1" w:rsidP="001A6EE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A6EE1" w:rsidRPr="00ED31F0" w:rsidRDefault="001A6EE1" w:rsidP="001A6EE1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A6EE1" w:rsidRPr="00ED31F0" w:rsidRDefault="001A6EE1" w:rsidP="001A6EE1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ED31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A6EE1" w:rsidRPr="005D7393" w:rsidRDefault="001A6EE1" w:rsidP="001A6EE1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A6EE1" w:rsidRPr="005D7393" w:rsidRDefault="001A6EE1" w:rsidP="001A6EE1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A6EE1" w:rsidRPr="005D7393" w:rsidRDefault="001A6EE1" w:rsidP="001A6EE1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A6EE1" w:rsidRDefault="001A6EE1" w:rsidP="001A6EE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A6EE1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A6EE1" w:rsidRPr="005D7393" w:rsidTr="00370D6C">
        <w:trPr>
          <w:trHeight w:val="487"/>
        </w:trPr>
        <w:tc>
          <w:tcPr>
            <w:tcW w:w="1276" w:type="dxa"/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A6EE1" w:rsidRPr="005D7393" w:rsidTr="00370D6C">
        <w:trPr>
          <w:trHeight w:val="330"/>
        </w:trPr>
        <w:tc>
          <w:tcPr>
            <w:tcW w:w="1276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A6EE1" w:rsidRPr="005D7393" w:rsidTr="00370D6C">
        <w:tc>
          <w:tcPr>
            <w:tcW w:w="7513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A6EE1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E1" w:rsidRPr="005D7393" w:rsidRDefault="001A6EE1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A6EE1" w:rsidRPr="005D7393" w:rsidTr="00370D6C">
        <w:tc>
          <w:tcPr>
            <w:tcW w:w="7513" w:type="dxa"/>
          </w:tcPr>
          <w:p w:rsidR="001A6EE1" w:rsidRPr="005D7393" w:rsidRDefault="001A6EE1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A6EE1" w:rsidRPr="005D7393" w:rsidTr="00370D6C">
        <w:tc>
          <w:tcPr>
            <w:tcW w:w="7513" w:type="dxa"/>
          </w:tcPr>
          <w:p w:rsidR="001A6EE1" w:rsidRPr="005D7393" w:rsidRDefault="001A6EE1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A6EE1" w:rsidRPr="005D7393" w:rsidTr="00370D6C">
        <w:trPr>
          <w:trHeight w:val="964"/>
        </w:trPr>
        <w:tc>
          <w:tcPr>
            <w:tcW w:w="7513" w:type="dxa"/>
          </w:tcPr>
          <w:p w:rsidR="001A6EE1" w:rsidRPr="005D7393" w:rsidRDefault="001A6EE1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A6EE1" w:rsidRPr="005D7393" w:rsidTr="00370D6C">
        <w:trPr>
          <w:trHeight w:val="419"/>
        </w:trPr>
        <w:tc>
          <w:tcPr>
            <w:tcW w:w="7513" w:type="dxa"/>
          </w:tcPr>
          <w:p w:rsidR="001A6EE1" w:rsidRPr="005D7393" w:rsidRDefault="001A6EE1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A6EE1" w:rsidRPr="005D7393" w:rsidRDefault="001A6EE1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A6EE1" w:rsidRPr="005D7393" w:rsidRDefault="001A6EE1" w:rsidP="001A6EE1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07743A">
        <w:rPr>
          <w:rFonts w:asciiTheme="majorBidi" w:hAnsiTheme="majorBidi" w:cstheme="majorBidi"/>
          <w:bCs/>
          <w:sz w:val="28"/>
          <w:szCs w:val="28"/>
        </w:rPr>
        <w:t>Концентрированные растворы для бюреточных систем. Способы изготовления, проведение расчетов по исправлению концентрации растворов. Изготовление микстур с использованием концентратов и сухих веществ.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Скуридин, В. С.  Технология изготовления лекарственных форм: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Скуридин.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Юрайт,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https://urait.ru/bcode/445899 (дата обращения: 24.12.2021).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испр.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Юрайт,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https://urait.ru/bcode/489796 (дата обращения: 24.12.2021).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1A6EE1" w:rsidRPr="005D7393" w:rsidRDefault="001A6EE1" w:rsidP="001A6EE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A6EE1" w:rsidRPr="005D7393" w:rsidRDefault="001A6EE1" w:rsidP="001A6EE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A6EE1" w:rsidRPr="005D7393" w:rsidRDefault="001A6EE1" w:rsidP="001A6EE1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A6EE1" w:rsidRPr="005D7393" w:rsidRDefault="001A6EE1" w:rsidP="001A6EE1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1.Что такое концентрированные растворы.</w:t>
      </w:r>
    </w:p>
    <w:p w:rsidR="001A6EE1" w:rsidRPr="005D7393" w:rsidRDefault="001A6EE1" w:rsidP="001A6EE1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Примеры концентрированных растворов, которые обязательно должны быть в любой аптеке.</w:t>
      </w:r>
    </w:p>
    <w:p w:rsidR="001A6EE1" w:rsidRPr="005D7393" w:rsidRDefault="001A6EE1" w:rsidP="001A6EE1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3.Особенности в приготовлении концентрированных растворов.</w:t>
      </w:r>
    </w:p>
    <w:p w:rsidR="001A6EE1" w:rsidRPr="005D7393" w:rsidRDefault="001A6EE1" w:rsidP="001A6EE1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Признаки порчи концентрированных растворов.</w:t>
      </w:r>
    </w:p>
    <w:p w:rsidR="001A6EE1" w:rsidRPr="005D7393" w:rsidRDefault="001A6EE1" w:rsidP="001A6EE1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1A6EE1" w:rsidRPr="00107FD1" w:rsidRDefault="001A6EE1" w:rsidP="001A6EE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проверка готовности аудитории </w:t>
      </w:r>
    </w:p>
    <w:p w:rsidR="001A6EE1" w:rsidRPr="00107FD1" w:rsidRDefault="001A6EE1" w:rsidP="001A6EE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1A6EE1" w:rsidRPr="00107FD1" w:rsidRDefault="001A6EE1" w:rsidP="001A6EE1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1A6EE1" w:rsidRPr="00107FD1" w:rsidRDefault="001A6EE1" w:rsidP="001A6EE1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1A6EE1" w:rsidRPr="005D7393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A6EE1" w:rsidRPr="005D7393" w:rsidRDefault="001A6EE1" w:rsidP="001A6EE1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</w:t>
      </w:r>
      <w:r>
        <w:rPr>
          <w:rFonts w:asciiTheme="majorBidi" w:hAnsiTheme="majorBidi" w:cstheme="majorBidi"/>
          <w:sz w:val="28"/>
          <w:szCs w:val="28"/>
        </w:rPr>
        <w:t>я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1A6EE1" w:rsidRPr="004D578F" w:rsidRDefault="001A6EE1" w:rsidP="001A6EE1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4D578F">
        <w:rPr>
          <w:rFonts w:asciiTheme="majorBidi" w:hAnsiTheme="majorBidi" w:cstheme="majorBidi"/>
          <w:bCs/>
          <w:sz w:val="28"/>
          <w:szCs w:val="28"/>
        </w:rPr>
        <w:t>Если в аптеку поступает большое количество рецептов на ЖЛФ</w:t>
      </w:r>
      <w:r>
        <w:rPr>
          <w:rFonts w:asciiTheme="majorBidi" w:hAnsiTheme="majorBidi" w:cstheme="majorBidi"/>
          <w:bCs/>
          <w:sz w:val="28"/>
          <w:szCs w:val="28"/>
        </w:rPr>
        <w:t xml:space="preserve">, то фармацевту нужно облегчить труд с целью экономии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времени,  и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в этом случае на помощь приходят концентрированные растворы.</w:t>
      </w:r>
    </w:p>
    <w:p w:rsidR="001A6EE1" w:rsidRPr="0007743A" w:rsidRDefault="001A6EE1" w:rsidP="001A6EE1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07743A">
        <w:rPr>
          <w:rFonts w:asciiTheme="majorBidi" w:hAnsiTheme="majorBidi" w:cstheme="majorBidi"/>
          <w:bCs/>
          <w:sz w:val="28"/>
          <w:szCs w:val="28"/>
        </w:rPr>
        <w:t xml:space="preserve">Важно уметь проводить расчеты при приготовлении </w:t>
      </w:r>
      <w:proofErr w:type="gramStart"/>
      <w:r w:rsidRPr="0007743A">
        <w:rPr>
          <w:rFonts w:asciiTheme="majorBidi" w:hAnsiTheme="majorBidi" w:cstheme="majorBidi"/>
          <w:bCs/>
          <w:sz w:val="28"/>
          <w:szCs w:val="28"/>
        </w:rPr>
        <w:t>микстур ,</w:t>
      </w:r>
      <w:proofErr w:type="gramEnd"/>
      <w:r w:rsidRPr="0007743A">
        <w:rPr>
          <w:rFonts w:asciiTheme="majorBidi" w:hAnsiTheme="majorBidi" w:cstheme="majorBidi"/>
          <w:bCs/>
          <w:sz w:val="28"/>
          <w:szCs w:val="28"/>
        </w:rPr>
        <w:t xml:space="preserve"> используя концентрированные растворы, знать целесообразность их использования.</w:t>
      </w:r>
    </w:p>
    <w:p w:rsidR="001A6EE1" w:rsidRPr="005D7393" w:rsidRDefault="001A6EE1" w:rsidP="001A6EE1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A6EE1" w:rsidRPr="005D7393" w:rsidRDefault="001A6EE1" w:rsidP="001A6EE1">
      <w:pPr>
        <w:pStyle w:val="a3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1A6EE1" w:rsidRPr="005D7393" w:rsidRDefault="001A6EE1" w:rsidP="001A6EE1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A6EE1" w:rsidRPr="005D7393" w:rsidRDefault="001A6EE1" w:rsidP="001A6EE1">
      <w:pPr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1. Почему концентрированный раствор должен быть приготовлен в асептических условиях?</w:t>
      </w:r>
    </w:p>
    <w:p w:rsidR="001A6EE1" w:rsidRPr="005D7393" w:rsidRDefault="001A6EE1" w:rsidP="001A6EE1">
      <w:pPr>
        <w:spacing w:after="20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2. Почему концентрированный раствор должен быть профильтрован?</w:t>
      </w:r>
    </w:p>
    <w:p w:rsidR="001A6EE1" w:rsidRPr="005D7393" w:rsidRDefault="001A6EE1" w:rsidP="001A6EE1">
      <w:pPr>
        <w:spacing w:after="20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3. Химический контроль концентрированных растворов (Приказы МЗ РФ).</w:t>
      </w:r>
    </w:p>
    <w:p w:rsidR="001A6EE1" w:rsidRPr="005D7393" w:rsidRDefault="001A6EE1" w:rsidP="001A6EE1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1A6EE1" w:rsidRPr="005D7393" w:rsidRDefault="001A6EE1" w:rsidP="001A6EE1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1A6EE1" w:rsidRPr="005D7393" w:rsidRDefault="001A6EE1" w:rsidP="001A6EE1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1A6EE1" w:rsidRPr="005D7393" w:rsidRDefault="001A6EE1" w:rsidP="001A6EE1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1A6EE1" w:rsidRPr="005D7393" w:rsidRDefault="001A6EE1" w:rsidP="001A6EE1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A6EE1" w:rsidRPr="005D7393" w:rsidRDefault="001A6EE1" w:rsidP="001A6EE1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A6EE1" w:rsidRPr="005D7393" w:rsidRDefault="001A6EE1" w:rsidP="001A6EE1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A6EE1" w:rsidRDefault="001A6EE1" w:rsidP="001A6EE1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A6EE1" w:rsidRDefault="001A6EE1" w:rsidP="001A6EE1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A6EE1" w:rsidRDefault="001A6EE1" w:rsidP="001A6EE1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«Изготовление концентрированных </w:t>
      </w:r>
    </w:p>
    <w:p w:rsidR="001A6EE1" w:rsidRPr="005D7393" w:rsidRDefault="001A6EE1" w:rsidP="001A6EE1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растворов для бюреточной системы»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1.Классификация концентрированных растворов.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Способы расчета воды.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Приготовление концентрированных растворов в мерной колбе и подставке.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Концентрированные растворы (концентраты)</w:t>
      </w:r>
      <w:r w:rsidRPr="005D7393">
        <w:rPr>
          <w:rFonts w:asciiTheme="majorBidi" w:hAnsiTheme="majorBidi" w:cstheme="majorBidi"/>
          <w:sz w:val="28"/>
          <w:szCs w:val="28"/>
        </w:rPr>
        <w:t>-заранее приготовленные растворы лекарственных веществ более высокой концентрации, чем концентрация, в которой эти вещества выписываются в рецептах.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Концентраты используют при изготовлении жидких лекарственных форм вместо твердых веществ. Концентрированные растворы предназначены для быстрого и качественного приготовления жидких лекарственных форм.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Номенклатура концентратов определяется спецификой рецептуры и объемом работы аптеки.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Рекомендуется изготавливать концентрированные растворы из веществ гигроскопичных, выветривающихся, содержащих значительное количество кристаллизационной воды.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Концентраты готовят по мере необходимости с учетом сроков годности. Концентрированные растворы изготавливают массо-объемным способом в асептических условиях на свежеполученной очищенной воде.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Приготовленные растворы подвергают полному химическому контролю, фильтруют, проверяют на отсутствие механических примесей.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изготовлении концентрированных растворов следует избегать концентраций, близких к насыщенным, так как при понижении температуры возможно выпадение осадка растворенного вещества.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Отклонение в концентрации растворов допускается в следующих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пределах: 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eastAsia="Calibri" w:hAnsiTheme="majorBidi" w:cstheme="majorBidi"/>
          <w:sz w:val="28"/>
          <w:szCs w:val="28"/>
        </w:rPr>
        <w:t>до 20% концентрации растворов -не более +,- 2%</w:t>
      </w:r>
    </w:p>
    <w:p w:rsidR="001A6EE1" w:rsidRPr="005D7393" w:rsidRDefault="001A6EE1" w:rsidP="001A6EE1">
      <w:pPr>
        <w:spacing w:after="200" w:line="276" w:lineRule="auto"/>
        <w:ind w:left="12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   более 20% концентрации растворов -не более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+,-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>1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При концентрации превышении допустимых норм производят исправление.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Емкость с концентратами оформляют этикетками, на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которых  указывают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:              наименование раствора; 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                    концентрацию;</w:t>
      </w:r>
    </w:p>
    <w:p w:rsidR="001A6EE1" w:rsidRPr="005D7393" w:rsidRDefault="001A6EE1" w:rsidP="001A6EE1">
      <w:pPr>
        <w:spacing w:after="200" w:line="276" w:lineRule="auto"/>
        <w:ind w:left="1971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 номер серии;</w:t>
      </w:r>
    </w:p>
    <w:p w:rsidR="001A6EE1" w:rsidRPr="005D7393" w:rsidRDefault="001A6EE1" w:rsidP="001A6EE1">
      <w:pPr>
        <w:spacing w:after="200" w:line="276" w:lineRule="auto"/>
        <w:ind w:left="1971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 номер анализа;</w:t>
      </w:r>
    </w:p>
    <w:p w:rsidR="001A6EE1" w:rsidRPr="005D7393" w:rsidRDefault="001A6EE1" w:rsidP="001A6EE1">
      <w:pPr>
        <w:spacing w:after="200" w:line="276" w:lineRule="auto"/>
        <w:ind w:left="1971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 дату изготовления;</w:t>
      </w:r>
    </w:p>
    <w:p w:rsidR="001A6EE1" w:rsidRPr="005D7393" w:rsidRDefault="001A6EE1" w:rsidP="001A6EE1">
      <w:pPr>
        <w:spacing w:after="200" w:line="276" w:lineRule="auto"/>
        <w:ind w:left="1971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  срок годности.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Хранят концентрированные растворы в соответствии с физико-химическими свойствами веществ, в простерилизованных, плотно укупоренных баллонах, в защищенном от света месте при температуре 3-5 градусов или не более 25 градусов.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Признаки непригодности концентрированных растворов ранее установленного срока: изменение цвета, появление хлопьев, появление налета.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Существует два способа приготовления концентрированных растворов: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1)с использованием мерной посуды (мерных колб);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2)без мерных колб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( в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подставке)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Задача:   </w:t>
      </w:r>
      <w:proofErr w:type="gramEnd"/>
      <w:r w:rsidRPr="005D7393">
        <w:rPr>
          <w:rFonts w:asciiTheme="majorBidi" w:eastAsia="Calibri" w:hAnsiTheme="majorBidi" w:cstheme="majorBidi"/>
          <w:b/>
          <w:sz w:val="28"/>
          <w:szCs w:val="28"/>
        </w:rPr>
        <w:t>приготовить 1 л 20% раствора натрия бромида.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1.Имеется мерная колба объемом 1 л.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пропись,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Aquae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purificatae</w:t>
      </w: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q</w:t>
      </w:r>
      <w:r w:rsidRPr="005D7393"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br/>
      </w:r>
      <w:r w:rsidRPr="005D7393">
        <w:rPr>
          <w:rFonts w:asciiTheme="majorBidi" w:hAnsiTheme="majorBidi" w:cstheme="majorBidi"/>
          <w:sz w:val="28"/>
          <w:szCs w:val="28"/>
        </w:rPr>
        <w:br/>
        <w:t xml:space="preserve">  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Natrii bromidi 200,0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br/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br/>
        <w:t xml:space="preserve">           Aquae purificatae ad 1000 ml.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lastRenderedPageBreak/>
        <w:t>Общий объем 1000 мл.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В мерную колбу наливают часть воды (примерно 2/3 объема), помещают 200,0 натрия бромида, растворяют и доводят раствор водой до 1 л (до метки).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Раствор перемешивают, отдают в анализ. В случае положительного анализа раствор фильтруют через сухой бумажный фильтр и ватный тампон в стерильный штанглас. Проверяют на чистоту. Оформляют этикетку.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В «Журнале лабораторных и фасовочных работ» и в «Журнале регистрации </w:t>
      </w:r>
      <w:proofErr w:type="gramStart"/>
      <w:r w:rsidRPr="005D7393">
        <w:rPr>
          <w:rFonts w:asciiTheme="majorBidi" w:eastAsia="Calibri" w:hAnsiTheme="majorBidi" w:cstheme="majorBidi"/>
          <w:sz w:val="28"/>
          <w:szCs w:val="28"/>
        </w:rPr>
        <w:t>результатов  органолептического</w:t>
      </w:r>
      <w:proofErr w:type="gramEnd"/>
      <w:r w:rsidRPr="005D7393">
        <w:rPr>
          <w:rFonts w:asciiTheme="majorBidi" w:eastAsia="Calibri" w:hAnsiTheme="majorBidi" w:cstheme="majorBidi"/>
          <w:sz w:val="28"/>
          <w:szCs w:val="28"/>
        </w:rPr>
        <w:t>, физического и химического контроля внутриаптечной заготовки, лекарственных форм, концентратов, полуфабрикатов, тритураций , спирта этилового и фасовки» делают соответствующие записи.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2.Мерная колба отсутствует.</w:t>
      </w: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1.Раствор готовится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с  помощью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коэффициента увеличения объема.</w:t>
      </w: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Vводы = 1000 – (200х0,26) = 948,0</w:t>
      </w: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Рабочая Пропись:</w:t>
      </w:r>
    </w:p>
    <w:p w:rsidR="001A6EE1" w:rsidRPr="005D7393" w:rsidRDefault="001A6EE1" w:rsidP="001A6EE1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   Aquae purificatae   948 ml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   Natrii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bromidi  200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,0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Объем общий 1000 мл    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2. С помощью плотности раствора.</w:t>
      </w:r>
    </w:p>
    <w:p w:rsidR="001A6EE1" w:rsidRPr="005D7393" w:rsidRDefault="001A6EE1" w:rsidP="001A6EE1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Раствор одного и того же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препарата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но в разной концентрации имеет разную плотность. Поэтому для каждого раствора определяется концентрация, в таблице указывается его плотность.</w:t>
      </w:r>
    </w:p>
    <w:p w:rsidR="001A6EE1" w:rsidRPr="005D7393" w:rsidRDefault="001A6EE1" w:rsidP="001A6EE1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Чтобы определить объем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объем раствора переводят в вес. Из массы раствора вычитают массу препарата. Это и будет масса воды. А так как плотность воды =1, то масса воды равна объему воды. 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V  раствора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=1000мл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m  натрия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бромида= 200,0</w:t>
      </w:r>
    </w:p>
    <w:p w:rsidR="001A6EE1" w:rsidRPr="005D7393" w:rsidRDefault="001A6EE1" w:rsidP="001A6EE1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m  раствора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= Vx р</w:t>
      </w: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раствора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  1000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х1,1488=1148,8</w:t>
      </w:r>
    </w:p>
    <w:p w:rsidR="001A6EE1" w:rsidRPr="005D7393" w:rsidRDefault="001A6EE1" w:rsidP="001A6EE1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m воды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  m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раствора -  m препарата = 1148,8 – 200 = 948 мл.</w:t>
      </w:r>
    </w:p>
    <w:p w:rsidR="001A6EE1" w:rsidRPr="005D7393" w:rsidRDefault="001A6EE1" w:rsidP="001A6EE1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В этом случае раствор готовят в подставке. Мерным цилиндром отмеривают рассчитанное количество воды, переливают в подставку, растворяю 200,0 натрия бромида. Раствор отдают на анализ.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Изготовление концентрированных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 xml:space="preserve">растворов </w:t>
      </w:r>
      <w:r w:rsidRPr="005D739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Концентрированные растворы изготавливаются массо-объемным методом в мерной посуде в асептических условиях с использованием свежеполученной очищенной воды.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Допустимые отклонения в концентрации концентрированных растворов приведены в таблице N 8 приложения N 3 к настоящим Правилам.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37. Изготовленные концентрированные растворы фильтруются, подвергаются полному химическому контролю и проверяются на отсутствие механических включений.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38. Емкости с концентрированными растворами оформляются этикетками с указанием наименования и концентрации раствора, даты изготовления, срока годности, номера серии и анализа и подписи лица, проверившего раствор.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Изменение цвета, помутнение, появление хлопьев, налетов ранее установленного срока годности являются признаками непригодности растворов.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b/>
          <w:sz w:val="28"/>
          <w:szCs w:val="28"/>
        </w:rPr>
      </w:pP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Таблица N 8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Допустимые отклонения в концентрации концентрированных растворов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6"/>
        <w:gridCol w:w="4209"/>
      </w:tblGrid>
      <w:tr w:rsidR="001A6EE1" w:rsidRPr="005D7393" w:rsidTr="00370D6C">
        <w:trPr>
          <w:trHeight w:val="1"/>
        </w:trPr>
        <w:tc>
          <w:tcPr>
            <w:tcW w:w="5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Содержание лекарственного средства (%)</w:t>
            </w:r>
          </w:p>
        </w:tc>
        <w:tc>
          <w:tcPr>
            <w:tcW w:w="4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Отклонения (от обозначенного %)</w:t>
            </w:r>
          </w:p>
        </w:tc>
      </w:tr>
      <w:tr w:rsidR="001A6EE1" w:rsidRPr="005D7393" w:rsidTr="00370D6C">
        <w:trPr>
          <w:trHeight w:val="1"/>
        </w:trPr>
        <w:tc>
          <w:tcPr>
            <w:tcW w:w="5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До 20%</w:t>
            </w:r>
          </w:p>
        </w:tc>
        <w:tc>
          <w:tcPr>
            <w:tcW w:w="4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Не более 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object w:dxaOrig="202" w:dyaOrig="202">
                <v:rect id="_x0000_i1029" style="width:9.75pt;height:9.75pt" o:ole="" o:preferrelative="t" stroked="f">
                  <v:imagedata r:id="rId5" o:title=""/>
                </v:rect>
                <o:OLEObject Type="Embed" ProgID="StaticMetafile" ShapeID="_x0000_i1029" DrawAspect="Content" ObjectID="_1802672626" r:id="rId6"/>
              </w:objec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2%</w:t>
            </w:r>
          </w:p>
        </w:tc>
      </w:tr>
      <w:tr w:rsidR="001A6EE1" w:rsidRPr="005D7393" w:rsidTr="00370D6C">
        <w:trPr>
          <w:trHeight w:val="1"/>
        </w:trPr>
        <w:tc>
          <w:tcPr>
            <w:tcW w:w="5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20%</w:t>
            </w:r>
          </w:p>
        </w:tc>
        <w:tc>
          <w:tcPr>
            <w:tcW w:w="4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1A6EE1" w:rsidRPr="005D7393" w:rsidRDefault="001A6EE1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 xml:space="preserve">Не более </w: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object w:dxaOrig="202" w:dyaOrig="202">
                <v:rect id="_x0000_i1030" style="width:9.75pt;height:9.75pt" o:ole="" o:preferrelative="t" stroked="f">
                  <v:imagedata r:id="rId5" o:title=""/>
                </v:rect>
                <o:OLEObject Type="Embed" ProgID="StaticMetafile" ShapeID="_x0000_i1030" DrawAspect="Content" ObjectID="_1802672627" r:id="rId7"/>
              </w:objec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1%</w:t>
            </w:r>
          </w:p>
        </w:tc>
      </w:tr>
    </w:tbl>
    <w:p w:rsidR="001A6EE1" w:rsidRPr="005D7393" w:rsidRDefault="001A6EE1" w:rsidP="001A6EE1">
      <w:pPr>
        <w:spacing w:after="200" w:line="276" w:lineRule="auto"/>
        <w:ind w:firstLine="709"/>
        <w:rPr>
          <w:rFonts w:asciiTheme="majorBidi" w:eastAsia="Calibri" w:hAnsiTheme="majorBidi" w:cstheme="majorBidi"/>
          <w:b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 xml:space="preserve">Изготовление микстур </w:t>
      </w:r>
    </w:p>
    <w:p w:rsidR="001A6EE1" w:rsidRPr="005D7393" w:rsidRDefault="001A6EE1" w:rsidP="001A6EE1">
      <w:pPr>
        <w:spacing w:after="200" w:line="276" w:lineRule="auto"/>
        <w:ind w:firstLine="709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с использованием концентратов и сухих веществ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аптечной практике имеют место случаи, когда приходится изготавливать микстуры с использованием концентрированных растворов и растворением твердых веществ, концентраты которых в аптеке не изготавливают (наркотические, снотворные вещества, анальгин, антипирин, новокаин, димедрол, эуфиллин и др.). Объем воды для растворения лекарственных веществ в этих случаях рассчитывают, вычитая из общего объема объемы всех жидкостей, выписанных в прописи рецепта, объемы используемых концентрированных растворов, а также величину изменения объема, возникающего при растворении лекарственных веществ (если это изменение не укладывается в норму допустимого отклонения). Учитывая, что вещества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списка А и наркотические выписывают в рецепте в массе, значительно меньшей 1,0 г, КУО для этих веществ не </w:t>
      </w:r>
      <w:r>
        <w:rPr>
          <w:rFonts w:asciiTheme="majorBidi" w:hAnsiTheme="majorBidi" w:cstheme="majorBidi"/>
          <w:sz w:val="28"/>
          <w:szCs w:val="28"/>
        </w:rPr>
        <w:t>используются.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Пример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 xml:space="preserve"> 1.    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Rp.: Natrii bromidi 2,0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Magnesii sulfatis 12,0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</w:t>
      </w:r>
      <w:r w:rsidRPr="005D7393">
        <w:rPr>
          <w:rFonts w:asciiTheme="majorBidi" w:hAnsiTheme="majorBidi" w:cstheme="majorBidi"/>
          <w:sz w:val="28"/>
          <w:szCs w:val="28"/>
        </w:rPr>
        <w:t>Solutionis Glucosi ex 20,0 -  200 ml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MDS. По 1 столовой ложке 3 раза в день после еды. 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аптеке имеются концентрированные растворы: натрия бромида 20 % (1:5). Следует взять 20 </w:t>
      </w:r>
      <w:r w:rsidRPr="005D7393">
        <w:rPr>
          <w:rFonts w:asciiTheme="majorBidi" w:hAnsiTheme="majorBidi" w:cstheme="majorBidi"/>
          <w:i/>
          <w:sz w:val="28"/>
          <w:szCs w:val="28"/>
        </w:rPr>
        <w:t xml:space="preserve">% </w:t>
      </w:r>
      <w:r w:rsidRPr="005D7393">
        <w:rPr>
          <w:rFonts w:asciiTheme="majorBidi" w:hAnsiTheme="majorBidi" w:cstheme="majorBidi"/>
          <w:sz w:val="28"/>
          <w:szCs w:val="28"/>
        </w:rPr>
        <w:t>раствора натрия бромида 10 мл (2,0х5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) .</w:t>
      </w:r>
      <w:proofErr w:type="gramEnd"/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натрия бромида =2,0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 натрия бромида 20% (1:5) = 2х5=10 мл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магния сульфата =12,0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глюкозы =20.0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глюкозы водной 10% = 20х100/100-10=22,22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суммарная = 12,0+22,22=34,22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% суммарная = 34,22 содержится в 200,0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Х  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в 100,0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Х = 17,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11 &gt;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3  %    - КУО для сухих веществ будем учитывать: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 воды = 200,0 – 10 – (12х0,5+22.22х0,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69)=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170,2 =170 мл.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Пропись: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Aqua purificata - 170 ml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Magnii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sulfas  -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12,0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Glucosum  hydricum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10% - 22.22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Solutio   Natrii Bromidi 20% (1:5) – 10 ml </w:t>
      </w:r>
    </w:p>
    <w:p w:rsidR="001A6EE1" w:rsidRPr="005D7393" w:rsidRDefault="001A6EE1" w:rsidP="001A6EE1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Vобщий = 200ml</w:t>
      </w:r>
    </w:p>
    <w:p w:rsidR="001A6EE1" w:rsidRPr="005D7393" w:rsidRDefault="001A6EE1" w:rsidP="001A6EE1">
      <w:pPr>
        <w:spacing w:before="100" w:after="1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Изготовление. </w:t>
      </w:r>
      <w:r w:rsidRPr="00C728AD">
        <w:rPr>
          <w:rFonts w:asciiTheme="majorBidi" w:hAnsiTheme="majorBidi" w:cstheme="majorBidi"/>
          <w:bCs/>
          <w:sz w:val="28"/>
          <w:szCs w:val="28"/>
        </w:rPr>
        <w:t>С помощью цилиндра отмеривают 170 мл</w:t>
      </w:r>
      <w:r w:rsidRPr="005D7393">
        <w:rPr>
          <w:rFonts w:asciiTheme="majorBidi" w:hAnsiTheme="majorBidi" w:cstheme="majorBidi"/>
          <w:sz w:val="28"/>
          <w:szCs w:val="28"/>
        </w:rPr>
        <w:t xml:space="preserve"> воды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очищенной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переливают </w:t>
      </w:r>
      <w:r w:rsidRPr="005D7393">
        <w:rPr>
          <w:rFonts w:asciiTheme="majorBidi" w:hAnsiTheme="majorBidi" w:cstheme="majorBidi"/>
          <w:sz w:val="28"/>
          <w:szCs w:val="28"/>
        </w:rPr>
        <w:t>в подставк</w:t>
      </w:r>
      <w:r>
        <w:rPr>
          <w:rFonts w:asciiTheme="majorBidi" w:hAnsiTheme="majorBidi" w:cstheme="majorBidi"/>
          <w:sz w:val="28"/>
          <w:szCs w:val="28"/>
        </w:rPr>
        <w:t xml:space="preserve">у ,отвешивают </w:t>
      </w:r>
      <w:r w:rsidRPr="005D7393">
        <w:rPr>
          <w:rFonts w:asciiTheme="majorBidi" w:hAnsiTheme="majorBidi" w:cstheme="majorBidi"/>
          <w:sz w:val="28"/>
          <w:szCs w:val="28"/>
        </w:rPr>
        <w:t xml:space="preserve">   магния сульфат и глюкозу</w:t>
      </w:r>
      <w:r>
        <w:rPr>
          <w:rFonts w:asciiTheme="majorBidi" w:hAnsiTheme="majorBidi" w:cstheme="majorBidi"/>
          <w:sz w:val="28"/>
          <w:szCs w:val="28"/>
        </w:rPr>
        <w:t>, помещают в подставку к воде и растворяют, вращая подставку круговыми движениями</w:t>
      </w:r>
      <w:r w:rsidRPr="005D7393">
        <w:rPr>
          <w:rFonts w:asciiTheme="majorBidi" w:hAnsiTheme="majorBidi" w:cstheme="majorBidi"/>
          <w:sz w:val="28"/>
          <w:szCs w:val="28"/>
        </w:rPr>
        <w:t xml:space="preserve"> . Процеживают во флакон для отпуска из темного стекла и добавляют 10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мл  20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% раствора натрия бромида.</w:t>
      </w:r>
    </w:p>
    <w:p w:rsidR="001A6EE1" w:rsidRDefault="001A6EE1" w:rsidP="001A6EE1">
      <w:pPr>
        <w:spacing w:before="100" w:after="1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Флакон укупоривают пластмассовой пробкой с навинчивающейся крышкой, маркируют. При выборе флакона для отпуска следует учесть необходимость хранения препаратов, содержащих натрия бромид, в таре, предохраняющей от действия света. Флакон светозащитного стекла следует снабдить этикеткой «</w:t>
      </w:r>
      <w:proofErr w:type="gramStart"/>
      <w:r w:rsidRPr="005D7393">
        <w:rPr>
          <w:rFonts w:asciiTheme="majorBidi" w:hAnsiTheme="majorBidi" w:cstheme="majorBidi"/>
          <w:i/>
          <w:sz w:val="28"/>
          <w:szCs w:val="28"/>
        </w:rPr>
        <w:t>Микстура</w:t>
      </w:r>
      <w:r w:rsidRPr="005D7393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 ,</w:t>
      </w:r>
      <w:proofErr w:type="gramEnd"/>
      <w:r>
        <w:rPr>
          <w:rFonts w:asciiTheme="majorBidi" w:hAnsiTheme="majorBidi" w:cstheme="majorBidi"/>
          <w:sz w:val="28"/>
          <w:szCs w:val="28"/>
        </w:rPr>
        <w:t>«Внуртеннее»</w:t>
      </w:r>
      <w:r w:rsidRPr="005D7393">
        <w:rPr>
          <w:rFonts w:asciiTheme="majorBidi" w:hAnsiTheme="majorBidi" w:cstheme="majorBidi"/>
          <w:sz w:val="28"/>
          <w:szCs w:val="28"/>
        </w:rPr>
        <w:t xml:space="preserve"> с необходимыми предупредительными надписями.</w:t>
      </w:r>
    </w:p>
    <w:p w:rsidR="001A6EE1" w:rsidRPr="005D7393" w:rsidRDefault="001A6EE1" w:rsidP="001A6EE1">
      <w:pPr>
        <w:spacing w:before="100" w:after="10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После этого заполняется лицевая сторона ППК.</w:t>
      </w:r>
    </w:p>
    <w:p w:rsidR="001A6EE1" w:rsidRPr="005D7393" w:rsidRDefault="001A6EE1" w:rsidP="001A6EE1">
      <w:pPr>
        <w:spacing w:before="100" w:after="1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Контроль качества.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Микстура представляет собой гомогенную прозрачную, бесцветную жидкость. После изготовления оформляют лицевую сторону ППК, </w:t>
      </w:r>
    </w:p>
    <w:p w:rsidR="001A6EE1" w:rsidRPr="005D7393" w:rsidRDefault="001A6EE1" w:rsidP="001A6E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Пример изготовления микстуры с применением концентратов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Rp.: Sol.Hexamethylentetramini ex 1,0 — 100 ml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Sol. Calcii chloridi 10 % — 100 ml 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Kalii bromidi 3,0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Adonisidi 5 ml 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Sirupi ssimplicis 10 ml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5D7393">
        <w:rPr>
          <w:rFonts w:asciiTheme="majorBidi" w:hAnsiTheme="majorBidi" w:cstheme="majorBidi"/>
          <w:sz w:val="28"/>
          <w:szCs w:val="28"/>
        </w:rPr>
        <w:t>M. D. S.: по 1 столовой ложке 3 раза в день.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Фармацевтическая экспертиза прописи рецепта: ингредиенты прописи фармакологически, физико-химически и химически совместимы. В прописи содержится вещество списка Б, необходима проверка доз.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проверки доз необходимо установить общий объем препарата. Объем жидкой лекарственной формы определяют, суммируя объемы всех жидких ингредиентов, выписанных в прописи. Он равен 215 мл.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Микстуры относят к недозированным лекарственным формам, поэтому отпускают общий объем, больной дозирует препарат сам. Принимая столовыми ложками (объем =15 мл), больной употребит всю микстуру за 13,6 раза. Следовательно, разовая доза адонизида составит (5 мл: 13,6) = 0,36 мл, а суточная доза будет равна 1,1 мл (0,36-3).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Учитывая, что в 1 мл содержится 34 капли адонизида (в соответствии с таблицей капель ГФ), разовая доза составит (0,36 * 34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)  =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12 капель (РД) &lt; 40 (ВРД), суточная доза (12х3) = 36 (СД) &lt; 120 (ВСД). Вывод: дозы не завышены, препарат изготовлять можно. Наркотических, психотропных, снотворных веществ в прописи нет.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Adonisidum — новогаленовое лекарственное средство, полученное из травы горицвета весеннего, — прозрачная жидкость слегка желтоватого цвета, своеобразного запаха, горького вкуса, список Б.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Sirupus simplex — 64 %-ный раствор сахара в воде. Это слегка вязкая, прозрачная, бесцветная жидкость, без запаха, сладкого вкуса; повышает вязкость и может способствовать уменьшению скорости седиментации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(осаждения частиц) в случае образования микрогетерогенных систем в процессе изготовления.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Расчеты: на оборотной стороне ППК делают расчеты: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• массы лекарственных веществ, выписанных в прописи рецепта;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• объемов концентрированных растворов и объема воды очищенной.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Допустим, в аптеке имеются концентрированные растворы-гексаметилентетрамина 10 % (1 :10); кальция хлорида — 50 % (1:2); калия бромида — 20 % (1:5).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прописи рецепта выписаны в виде порошка: гексаметилентетрамин — 1,0 г; кальция хлорид — 10,0 г; калия бромид — 3,0 ґ- для изготовления микстуры следует взять концентрированные растворов: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-гексаметилентетрамина (1,0х10) = 10 мл;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-кальция хлорида (10,0 х2) = 20 мл;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-калия бромида (3,0 х 5) = 15 мл.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растворов составит 10 мл + 20 мл + 15 мл = 45 мл.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воды очищенной рассчитывают, вычитая из общего объемы всех жидких компонентов: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215 - (5 + 10 +15 + 20 + 10) = 155 мл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или, вычитая из общего водного объема только водные объемы концентрированных растворов: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200 - (10 + 20 + 15) = 155 мл.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Технология изготовления: во флакон оранжевого стекла, учитывая высокую светочувствительность калия бромида, в первую очередь отмеривают 155 мл воды очищенной, 10 мл 10 %-ного раствора гексаметилентетрамина, 20 мл 50%-ного раствора кальция хлорида и 15 мл 20%-ного раствора калия бромида. Взбалтывают.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Воду, очищенную в соответствии с инструкцией по изготовлению в аптеках жидких лекарственных форм, отмеривают в первую очередь, чтобы избежать процессов взаимодействия между компонентами препарата, которые возможны в более концентрированных растворах.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Применение концентратов значительно ускоряет процесс изготовления препарата, так как исключаются стадии растворения и фильтрования и обеспечивает стандартность изготовленного препарата.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Сироп сахарный выписывают в прописи рецепта, дозируют по объему, так как он представляет водный раствор сахара и является корригентом. Его добавляют в микстуры после водных растворов и водных нелетучих жидкостей.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Адонизид, содержащий 18 — 20%-ный этанол, добавляют после водных растворов, но перед галеновыми и новогаленовыми жидкостями с большой концентрацией этанола (в случае более сложных составов микстур).</w:t>
      </w:r>
    </w:p>
    <w:p w:rsidR="001A6EE1" w:rsidRPr="005D7393" w:rsidRDefault="001A6EE1" w:rsidP="001A6EE1">
      <w:pPr>
        <w:spacing w:after="20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Флакон укупоривают навинчивающейся пробкой с уплотняющей прокладкой, маркируют этикетками «Внутреннее», «Беречь в прохладном месте» и др.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пропись: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Aqua  purificata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- 155ml</w:t>
      </w:r>
    </w:p>
    <w:p w:rsidR="001A6EE1" w:rsidRPr="00BE5CCE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Sol</w:t>
      </w:r>
      <w:r w:rsidRPr="00080B48"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Hexamethylentetramini</w:t>
      </w:r>
      <w:r w:rsidRPr="00080B48">
        <w:rPr>
          <w:rFonts w:asciiTheme="majorBidi" w:hAnsiTheme="majorBidi" w:cstheme="majorBidi"/>
          <w:sz w:val="28"/>
          <w:szCs w:val="28"/>
        </w:rPr>
        <w:t xml:space="preserve"> (1: 10) - 10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Sol.Kaliibromidi (1:5) - 15 ml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Sol.Calcii</w:t>
      </w:r>
      <w:r w:rsidRPr="006E77A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chloridi (1:2) - 20 ml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Sirupi simplix -10 ml</w:t>
      </w:r>
    </w:p>
    <w:p w:rsidR="001A6EE1" w:rsidRPr="00080B48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Adonisidum</w:t>
      </w:r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 -</w:t>
      </w:r>
      <w:proofErr w:type="gramEnd"/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5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1A6EE1" w:rsidRPr="00080B48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Объем</w:t>
      </w:r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общий</w:t>
      </w:r>
      <w:r w:rsidRPr="00080B48">
        <w:rPr>
          <w:rFonts w:asciiTheme="majorBidi" w:hAnsiTheme="majorBidi" w:cstheme="majorBidi"/>
          <w:sz w:val="28"/>
          <w:szCs w:val="28"/>
          <w:lang w:val="en-US"/>
        </w:rPr>
        <w:t xml:space="preserve"> = 215 </w:t>
      </w:r>
      <w:r w:rsidRPr="005D7393">
        <w:rPr>
          <w:rFonts w:asciiTheme="majorBidi" w:hAnsiTheme="majorBidi" w:cstheme="majorBidi"/>
          <w:sz w:val="28"/>
          <w:szCs w:val="28"/>
        </w:rPr>
        <w:t>мл</w:t>
      </w:r>
      <w:r w:rsidRPr="00080B48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Изготовленная микстура — прозрачная жидкость со слегка желтоватым оттенком (за счет адонизида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),нет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специфического запаха, представляет собой гомогенную систему. </w:t>
      </w:r>
    </w:p>
    <w:p w:rsidR="001A6EE1" w:rsidRPr="005D7393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Pr="002551E6" w:rsidRDefault="001A6EE1" w:rsidP="001A6EE1">
      <w:pPr>
        <w:spacing w:line="320" w:lineRule="exact"/>
        <w:jc w:val="center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lastRenderedPageBreak/>
        <w:t>Задания для оценки освоения профессионального модуля</w:t>
      </w:r>
    </w:p>
    <w:p w:rsidR="001A6EE1" w:rsidRDefault="001A6EE1" w:rsidP="001A6EE1">
      <w:pPr>
        <w:rPr>
          <w:rFonts w:asciiTheme="majorBidi" w:hAnsiTheme="majorBidi" w:cstheme="majorBidi"/>
          <w:sz w:val="28"/>
          <w:szCs w:val="28"/>
        </w:rPr>
      </w:pPr>
    </w:p>
    <w:p w:rsidR="001A6EE1" w:rsidRPr="002551E6" w:rsidRDefault="001A6EE1" w:rsidP="001A6EE1">
      <w:pPr>
        <w:jc w:val="both"/>
        <w:rPr>
          <w:b/>
          <w:sz w:val="32"/>
          <w:szCs w:val="32"/>
        </w:rPr>
      </w:pPr>
      <w:r w:rsidRPr="002551E6">
        <w:rPr>
          <w:b/>
          <w:sz w:val="32"/>
          <w:szCs w:val="32"/>
        </w:rPr>
        <w:t>3.1.10. Концентрированные растворы для бюреточных систем. Способы изготовления, проведение расчетов по исправлению концентрации растворов. Изготовление микстур с использованием концентратов и сухих веществ.</w:t>
      </w:r>
    </w:p>
    <w:p w:rsidR="001A6EE1" w:rsidRPr="002551E6" w:rsidRDefault="001A6EE1" w:rsidP="001A6EE1">
      <w:pPr>
        <w:contextualSpacing/>
        <w:jc w:val="both"/>
        <w:rPr>
          <w:b/>
          <w:bCs/>
          <w:sz w:val="32"/>
          <w:szCs w:val="32"/>
        </w:rPr>
      </w:pPr>
    </w:p>
    <w:p w:rsidR="001A6EE1" w:rsidRPr="002551E6" w:rsidRDefault="001A6EE1" w:rsidP="001A6EE1">
      <w:pPr>
        <w:contextualSpacing/>
        <w:jc w:val="both"/>
        <w:rPr>
          <w:b/>
          <w:bCs/>
          <w:sz w:val="32"/>
          <w:szCs w:val="32"/>
        </w:rPr>
      </w:pPr>
      <w:r w:rsidRPr="002551E6">
        <w:rPr>
          <w:b/>
          <w:bCs/>
          <w:sz w:val="32"/>
          <w:szCs w:val="32"/>
        </w:rPr>
        <w:t>Задание.  Подготовиться к устному опросу;</w:t>
      </w:r>
    </w:p>
    <w:p w:rsidR="001A6EE1" w:rsidRPr="002551E6" w:rsidRDefault="001A6EE1" w:rsidP="001A6EE1">
      <w:pPr>
        <w:contextualSpacing/>
        <w:jc w:val="both"/>
        <w:rPr>
          <w:b/>
          <w:bCs/>
          <w:sz w:val="32"/>
          <w:szCs w:val="32"/>
        </w:rPr>
      </w:pPr>
    </w:p>
    <w:p w:rsidR="001A6EE1" w:rsidRPr="002551E6" w:rsidRDefault="001A6EE1" w:rsidP="001A6EE1">
      <w:pPr>
        <w:contextualSpacing/>
        <w:jc w:val="both"/>
        <w:rPr>
          <w:sz w:val="32"/>
          <w:szCs w:val="32"/>
        </w:rPr>
      </w:pPr>
      <w:r w:rsidRPr="002551E6">
        <w:rPr>
          <w:sz w:val="32"/>
          <w:szCs w:val="32"/>
        </w:rPr>
        <w:t>1. Что такое концентрированные растворы?</w:t>
      </w:r>
    </w:p>
    <w:p w:rsidR="001A6EE1" w:rsidRPr="002551E6" w:rsidRDefault="001A6EE1" w:rsidP="001A6EE1">
      <w:pPr>
        <w:contextualSpacing/>
        <w:jc w:val="both"/>
        <w:rPr>
          <w:sz w:val="32"/>
          <w:szCs w:val="32"/>
        </w:rPr>
      </w:pPr>
      <w:r w:rsidRPr="002551E6">
        <w:rPr>
          <w:sz w:val="32"/>
          <w:szCs w:val="32"/>
        </w:rPr>
        <w:t>2. Какие есть правила приготовления концентрированных растворов?</w:t>
      </w:r>
    </w:p>
    <w:p w:rsidR="001A6EE1" w:rsidRPr="002551E6" w:rsidRDefault="001A6EE1" w:rsidP="001A6EE1">
      <w:pPr>
        <w:contextualSpacing/>
        <w:jc w:val="both"/>
        <w:rPr>
          <w:sz w:val="32"/>
          <w:szCs w:val="32"/>
        </w:rPr>
      </w:pPr>
      <w:r w:rsidRPr="002551E6">
        <w:rPr>
          <w:sz w:val="32"/>
          <w:szCs w:val="32"/>
        </w:rPr>
        <w:t>3. Перечислите правила приготовления растворов с помощью бюреточной системы.</w:t>
      </w:r>
    </w:p>
    <w:p w:rsidR="001A6EE1" w:rsidRPr="002551E6" w:rsidRDefault="001A6EE1" w:rsidP="001A6EE1">
      <w:pPr>
        <w:contextualSpacing/>
        <w:jc w:val="both"/>
        <w:rPr>
          <w:sz w:val="32"/>
          <w:szCs w:val="32"/>
        </w:rPr>
      </w:pPr>
      <w:r w:rsidRPr="002551E6">
        <w:rPr>
          <w:sz w:val="32"/>
          <w:szCs w:val="32"/>
        </w:rPr>
        <w:t>4. Перечислите случаи приготовления микстур с помощью концентрированных растворов.</w:t>
      </w:r>
    </w:p>
    <w:p w:rsidR="001A6EE1" w:rsidRPr="0010488A" w:rsidRDefault="001A6EE1" w:rsidP="001A6EE1">
      <w:pPr>
        <w:contextualSpacing/>
        <w:jc w:val="both"/>
      </w:pPr>
    </w:p>
    <w:p w:rsidR="001A6EE1" w:rsidRPr="0010488A" w:rsidRDefault="001A6EE1" w:rsidP="001A6EE1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1A6EE1" w:rsidRPr="0010488A" w:rsidRDefault="001A6EE1" w:rsidP="001A6EE1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</w:t>
      </w:r>
      <w:proofErr w:type="gramStart"/>
      <w:r w:rsidRPr="0010488A">
        <w:t>вопрос,.</w:t>
      </w:r>
      <w:proofErr w:type="gramEnd"/>
      <w:r w:rsidRPr="0010488A">
        <w:t xml:space="preserve"> Возможно допущение одной неточности, не имеющей первостепенного значения. </w:t>
      </w:r>
    </w:p>
    <w:p w:rsidR="001A6EE1" w:rsidRPr="0010488A" w:rsidRDefault="001A6EE1" w:rsidP="001A6EE1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A6EE1" w:rsidRPr="0010488A" w:rsidRDefault="001A6EE1" w:rsidP="001A6EE1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0488A">
        <w:t>нарушена ,допускаемые</w:t>
      </w:r>
      <w:proofErr w:type="gramEnd"/>
      <w:r w:rsidRPr="0010488A">
        <w:t xml:space="preserve"> ошибки исправляются после наводящих вопросов.</w:t>
      </w:r>
    </w:p>
    <w:p w:rsidR="001A6EE1" w:rsidRPr="0010488A" w:rsidRDefault="001A6EE1" w:rsidP="001A6EE1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 xml:space="preserve"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</w:t>
      </w:r>
      <w:proofErr w:type="gramStart"/>
      <w:r w:rsidRPr="0010488A">
        <w:t>ошибок..</w:t>
      </w:r>
      <w:proofErr w:type="gramEnd"/>
    </w:p>
    <w:p w:rsidR="001A6EE1" w:rsidRPr="0010488A" w:rsidRDefault="001A6EE1" w:rsidP="001A6EE1">
      <w:pPr>
        <w:jc w:val="both"/>
      </w:pPr>
      <w:r w:rsidRPr="0010488A">
        <w:rPr>
          <w:b/>
        </w:rPr>
        <w:t>Время выполнения задания:</w:t>
      </w:r>
      <w:r w:rsidRPr="0010488A">
        <w:t xml:space="preserve"> 15 минут</w:t>
      </w: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1A6EE1" w:rsidRDefault="001A6EE1" w:rsidP="001A6EE1">
      <w:pPr>
        <w:spacing w:after="200" w:line="276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:rsidR="00A20A1F" w:rsidRDefault="00A20A1F">
      <w:bookmarkStart w:id="0" w:name="_GoBack"/>
      <w:bookmarkEnd w:id="0"/>
    </w:p>
    <w:sectPr w:rsidR="00A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6C"/>
    <w:rsid w:val="001A6EE1"/>
    <w:rsid w:val="00652A6C"/>
    <w:rsid w:val="007B5BA4"/>
    <w:rsid w:val="0080008D"/>
    <w:rsid w:val="00A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FC19D55-61D7-4235-B730-278F0705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008D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08D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80008D"/>
    <w:pPr>
      <w:spacing w:after="120"/>
    </w:pPr>
  </w:style>
  <w:style w:type="character" w:customStyle="1" w:styleId="a4">
    <w:name w:val="Основной текст Знак"/>
    <w:basedOn w:val="a0"/>
    <w:link w:val="a3"/>
    <w:rsid w:val="008000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8000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80008D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80008D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80008D"/>
    <w:rPr>
      <w:rFonts w:ascii="Calibri" w:eastAsia="Times New Roman" w:hAnsi="Calibri" w:cs="Calibri"/>
    </w:rPr>
  </w:style>
  <w:style w:type="paragraph" w:customStyle="1" w:styleId="12">
    <w:name w:val="Обычный1"/>
    <w:rsid w:val="0080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3619</Words>
  <Characters>20633</Characters>
  <Application>Microsoft Office Word</Application>
  <DocSecurity>0</DocSecurity>
  <Lines>171</Lines>
  <Paragraphs>48</Paragraphs>
  <ScaleCrop>false</ScaleCrop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2024-06-09T08:46:00Z</dcterms:created>
  <dcterms:modified xsi:type="dcterms:W3CDTF">2025-03-05T06:36:00Z</dcterms:modified>
</cp:coreProperties>
</file>